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EE" w:rsidRPr="006225EE" w:rsidRDefault="006225EE" w:rsidP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6225EE">
        <w:rPr>
          <w:rFonts w:ascii="Times New Roman" w:hAnsi="Times New Roman" w:cs="Times New Roman"/>
          <w:sz w:val="24"/>
        </w:rPr>
        <w:br/>
      </w:r>
      <w:r w:rsidRPr="006225EE">
        <w:rPr>
          <w:rFonts w:ascii="Times New Roman" w:hAnsi="Times New Roman" w:cs="Times New Roman"/>
          <w:b/>
          <w:sz w:val="28"/>
        </w:rPr>
        <w:t>Закон Краснодарского края от 23</w:t>
      </w:r>
      <w:r w:rsidR="00E159D5">
        <w:rPr>
          <w:rFonts w:ascii="Times New Roman" w:hAnsi="Times New Roman" w:cs="Times New Roman"/>
          <w:b/>
          <w:sz w:val="28"/>
        </w:rPr>
        <w:t xml:space="preserve"> июля </w:t>
      </w:r>
      <w:r w:rsidRPr="006225EE">
        <w:rPr>
          <w:rFonts w:ascii="Times New Roman" w:hAnsi="Times New Roman" w:cs="Times New Roman"/>
          <w:b/>
          <w:sz w:val="28"/>
        </w:rPr>
        <w:t>2003</w:t>
      </w:r>
      <w:r w:rsidR="00E159D5">
        <w:rPr>
          <w:rFonts w:ascii="Times New Roman" w:hAnsi="Times New Roman" w:cs="Times New Roman"/>
          <w:b/>
          <w:sz w:val="28"/>
        </w:rPr>
        <w:t xml:space="preserve"> года</w:t>
      </w:r>
      <w:bookmarkStart w:id="0" w:name="_GoBack"/>
      <w:bookmarkEnd w:id="0"/>
      <w:r w:rsidRPr="006225EE">
        <w:rPr>
          <w:rFonts w:ascii="Times New Roman" w:hAnsi="Times New Roman" w:cs="Times New Roman"/>
          <w:b/>
          <w:sz w:val="28"/>
        </w:rPr>
        <w:t xml:space="preserve"> </w:t>
      </w:r>
      <w:r w:rsidR="00E159D5">
        <w:rPr>
          <w:rFonts w:ascii="Times New Roman" w:hAnsi="Times New Roman" w:cs="Times New Roman"/>
          <w:b/>
          <w:sz w:val="28"/>
        </w:rPr>
        <w:t>№</w:t>
      </w:r>
      <w:r w:rsidRPr="006225EE">
        <w:rPr>
          <w:rFonts w:ascii="Times New Roman" w:hAnsi="Times New Roman" w:cs="Times New Roman"/>
          <w:b/>
          <w:sz w:val="28"/>
        </w:rPr>
        <w:t xml:space="preserve"> 608-КЗ (ред. от 05.11.2014) </w:t>
      </w:r>
      <w:r w:rsidR="00E159D5">
        <w:rPr>
          <w:rFonts w:ascii="Times New Roman" w:hAnsi="Times New Roman" w:cs="Times New Roman"/>
          <w:b/>
          <w:sz w:val="28"/>
        </w:rPr>
        <w:t>«</w:t>
      </w:r>
      <w:r w:rsidRPr="006225EE">
        <w:rPr>
          <w:rFonts w:ascii="Times New Roman" w:hAnsi="Times New Roman" w:cs="Times New Roman"/>
          <w:b/>
          <w:sz w:val="28"/>
        </w:rPr>
        <w:t>Об административных правонарушениях</w:t>
      </w:r>
      <w:r w:rsidR="00E159D5">
        <w:rPr>
          <w:rFonts w:ascii="Times New Roman" w:hAnsi="Times New Roman" w:cs="Times New Roman"/>
          <w:b/>
          <w:sz w:val="28"/>
        </w:rPr>
        <w:t>»</w:t>
      </w:r>
    </w:p>
    <w:p w:rsid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</w:rPr>
      </w:pP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Статья 3.2. Нарушение правил благоустройства, установленных органами местного самоуправления в Краснодарском крае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ar4"/>
      <w:bookmarkEnd w:id="1"/>
      <w:r w:rsidRPr="006225EE">
        <w:rPr>
          <w:rFonts w:ascii="Times New Roman" w:hAnsi="Times New Roman" w:cs="Times New Roman"/>
          <w:sz w:val="24"/>
        </w:rPr>
        <w:t>2. Повреждение, опрокидывание или перемещение в другие места размещенных в установленном порядке во дворах, на улицах и площадях, в парках и скверах, в иных общественных местах скамеек, оборудования детских площадок, контейнеров для бытовых отходов и урн -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влечет предупреждение или наложение административного штрафа на граждан в размере от пятисот до тысячи рублей, на должностных лиц - от тысячи до двух тысяч рублей.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3. Захламление дворов, придомовых территорий, улиц бытовыми отходами, организация несанкционированных свалок бытовых и производственных отходов, грунта -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влечет наложение административного штрафа на граждан в размере от трехсот до двух тысяч пятисот рублей, на должностных лиц - от двух тысяч до пяти тысяч рублей, на юридических лиц - от десяти тысяч до ста тысяч рублей.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ar11"/>
      <w:bookmarkEnd w:id="2"/>
      <w:r w:rsidRPr="006225EE">
        <w:rPr>
          <w:rFonts w:ascii="Times New Roman" w:hAnsi="Times New Roman" w:cs="Times New Roman"/>
          <w:sz w:val="24"/>
        </w:rPr>
        <w:t>5. Выбрасывание бытового мусора в подъездах и во дворах жилых домов, на улицах и площадях, в парках и скверах, в других общественных местах и в общественном транспорте -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влечет наложение административного штрафа на граждан в размере от трехсот до двух тысяч пятисот рублей.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ar15"/>
      <w:bookmarkEnd w:id="3"/>
      <w:r w:rsidRPr="006225EE">
        <w:rPr>
          <w:rFonts w:ascii="Times New Roman" w:hAnsi="Times New Roman" w:cs="Times New Roman"/>
          <w:sz w:val="24"/>
        </w:rPr>
        <w:t>6. Производство не разрешенных в порядке, установленном органами местного самоуправления, работ, связанных с разрытием на землях общего пользования территорий муниципальных образований, -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влечет наложение административного штрафа на граждан в размере трех тысяч рублей, на должностных лиц - тридцати тысяч рублей, на юридических лиц - двухсот тысяч рублей.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ar19"/>
      <w:bookmarkEnd w:id="4"/>
      <w:r w:rsidRPr="006225EE">
        <w:rPr>
          <w:rFonts w:ascii="Times New Roman" w:hAnsi="Times New Roman" w:cs="Times New Roman"/>
          <w:sz w:val="24"/>
        </w:rPr>
        <w:t>7. Повреждение или самовольное изменение фасадов зданий, ограждений или иных расположенных на территориях населенных пунктов объектов благоустройства, самовольное нанесение на них надписей и рисунков, размещения на них рекламных, информационных и агитационных материалов -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влечет предупреждение или наложение административного штрафа на граждан в размере двух тысяч рублей, на должностных лиц - четырех тысяч рублей, на юридических лиц - двадцати тысяч рублей.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ar23"/>
      <w:bookmarkEnd w:id="5"/>
      <w:r w:rsidRPr="006225EE">
        <w:rPr>
          <w:rFonts w:ascii="Times New Roman" w:hAnsi="Times New Roman" w:cs="Times New Roman"/>
          <w:sz w:val="24"/>
        </w:rPr>
        <w:t>9. Осуществление мытья автомототранспортных средств во дворах многоквартирных жилых домов и на придомовых территориях, на улицах и тротуарах, в парках и скверах, на берегах рек и водоемов, расположенных на территории населенного пункта, -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влечет предупреждение или наложение административного штрафа на граждан в размере от пятисот до тысячи рублей, на должностных лиц - от тысячи до двух тысяч рублей, на юридических лиц - от десяти тысяч до тридцати тысяч рублей.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9.1. Невыполнение требований, установленных органами местного самоуправления, по обустройству строительных площадок пунктами мойки колес транспортных средств -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влечет наложение административного штрафа на граждан в размере пяти тысяч рублей, на должностных лиц - тридцати тысяч рублей, на юридических лиц - пятидесяти тысяч рублей.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9.2. Неиспользование на строительных площадках пунктов мойки колес транспортных средств -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 xml:space="preserve">влечет наложение административного штрафа на граждан в размере трех тысяч рублей, на должностных лиц - пятнадцати тысяч рублей, на юридических лиц - тридцати </w:t>
      </w:r>
      <w:r w:rsidRPr="006225EE">
        <w:rPr>
          <w:rFonts w:ascii="Times New Roman" w:hAnsi="Times New Roman" w:cs="Times New Roman"/>
          <w:sz w:val="24"/>
        </w:rPr>
        <w:lastRenderedPageBreak/>
        <w:t>тысяч рублей.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Те же действия, совершенные повторно в течение года со дня окончания исполнения постановления о назначении административного наказания, -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влекут наложение административного штрафа на граждан в размере пяти тысяч рублей, на должностных лиц - тридцати тысяч рублей, на юридических лиц - пятидесяти тысяч рублей.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 xml:space="preserve">9.3. Использование пунктов мойки колес транспортных средств, не оснащенных системой замкнутого цикла </w:t>
      </w:r>
      <w:proofErr w:type="spellStart"/>
      <w:r w:rsidRPr="006225EE">
        <w:rPr>
          <w:rFonts w:ascii="Times New Roman" w:hAnsi="Times New Roman" w:cs="Times New Roman"/>
          <w:sz w:val="24"/>
        </w:rPr>
        <w:t>водооборота</w:t>
      </w:r>
      <w:proofErr w:type="spellEnd"/>
      <w:r w:rsidRPr="006225EE">
        <w:rPr>
          <w:rFonts w:ascii="Times New Roman" w:hAnsi="Times New Roman" w:cs="Times New Roman"/>
          <w:sz w:val="24"/>
        </w:rPr>
        <w:t>, -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влечет наложение административного штрафа на граждан в размере трех тысяч рублей, на должностных лиц - тридцати тысяч рублей, на юридических лиц - пятидесяти тысяч рублей.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9.4. Сброс или поступление на рельеф местности продуктов мойки колес транспортных средств в пределах строительных площадок -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влечет наложение административного штрафа на граждан в размере трех тысяч рублей, на должностных лиц - тридцати тысяч рублей, на юридических лиц - пятидесяти тысяч рублей.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Те же действия, совершенные повторно в течение года со дня окончания исполнения постановления о назначении административного наказания, -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влекут наложение административного штрафа на граждан в размере пяти тысяч рублей, на должностных лиц - пятидесяти тысяч рублей, на юридических лиц - ста тысяч рублей.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9.5. Постоянное или временное размещение транспортных средств на детских площадках, а также их стоянка, препятствующая вывозу бытовых отходов, -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влечет наложение административного штрафа на граждан в размере трех тысяч рублей, на должностных лиц - пяти тысяч рублей, на юридических лиц - десяти тысяч рублей.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Те же действия, совершенные повторно в течение года со дня окончания исполнения постановления о назначении административного наказания, -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влекут наложение административного штрафа на граждан в размере пяти тысяч рублей, на должностных лиц - десяти тысяч рублей, на юридических лиц - двадцати тысяч рублей.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9.6. Размещение разукомплектованных (брошенных) транспортных средств в местах общего пользования, кроме отведенных органами местного самоуправления для этого мест, -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влечет наложение административного штрафа на граждан в размере трех тысяч рублей, на должностных лиц - пяти тысяч рублей, на юридических лиц - десяти тысяч рублей.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Те же действия, совершенные повторно в течение года со дня окончания исполнения постановления о назначении административного наказания, -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влекут наложение административного штрафа на граждан в размере пяти тысяч рублей, на должностных лиц - пятидесяти тысяч рублей, на юридических лиц - ста тысяч рублей.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 xml:space="preserve">10. Действия, предусмотренные </w:t>
      </w:r>
      <w:hyperlink w:anchor="Par4" w:history="1">
        <w:r w:rsidRPr="006225EE">
          <w:rPr>
            <w:rFonts w:ascii="Times New Roman" w:hAnsi="Times New Roman" w:cs="Times New Roman"/>
            <w:color w:val="0000FF"/>
            <w:sz w:val="24"/>
          </w:rPr>
          <w:t>частями 2</w:t>
        </w:r>
      </w:hyperlink>
      <w:r w:rsidRPr="006225EE">
        <w:rPr>
          <w:rFonts w:ascii="Times New Roman" w:hAnsi="Times New Roman" w:cs="Times New Roman"/>
          <w:sz w:val="24"/>
        </w:rPr>
        <w:t xml:space="preserve"> - </w:t>
      </w:r>
      <w:hyperlink w:anchor="Par11" w:history="1">
        <w:r w:rsidRPr="006225EE">
          <w:rPr>
            <w:rFonts w:ascii="Times New Roman" w:hAnsi="Times New Roman" w:cs="Times New Roman"/>
            <w:color w:val="0000FF"/>
            <w:sz w:val="24"/>
          </w:rPr>
          <w:t>5</w:t>
        </w:r>
      </w:hyperlink>
      <w:r w:rsidRPr="006225EE">
        <w:rPr>
          <w:rFonts w:ascii="Times New Roman" w:hAnsi="Times New Roman" w:cs="Times New Roman"/>
          <w:sz w:val="24"/>
        </w:rPr>
        <w:t xml:space="preserve">, </w:t>
      </w:r>
      <w:hyperlink w:anchor="Par19" w:history="1">
        <w:r w:rsidRPr="006225EE">
          <w:rPr>
            <w:rFonts w:ascii="Times New Roman" w:hAnsi="Times New Roman" w:cs="Times New Roman"/>
            <w:color w:val="0000FF"/>
            <w:sz w:val="24"/>
          </w:rPr>
          <w:t>7</w:t>
        </w:r>
      </w:hyperlink>
      <w:r w:rsidRPr="006225EE">
        <w:rPr>
          <w:rFonts w:ascii="Times New Roman" w:hAnsi="Times New Roman" w:cs="Times New Roman"/>
          <w:sz w:val="24"/>
        </w:rPr>
        <w:t xml:space="preserve"> - </w:t>
      </w:r>
      <w:hyperlink w:anchor="Par23" w:history="1">
        <w:r w:rsidRPr="006225EE">
          <w:rPr>
            <w:rFonts w:ascii="Times New Roman" w:hAnsi="Times New Roman" w:cs="Times New Roman"/>
            <w:color w:val="0000FF"/>
            <w:sz w:val="24"/>
          </w:rPr>
          <w:t>9</w:t>
        </w:r>
      </w:hyperlink>
      <w:r w:rsidRPr="006225EE">
        <w:rPr>
          <w:rFonts w:ascii="Times New Roman" w:hAnsi="Times New Roman" w:cs="Times New Roman"/>
          <w:sz w:val="24"/>
        </w:rPr>
        <w:t xml:space="preserve">, </w:t>
      </w:r>
      <w:hyperlink w:anchor="Par59" w:history="1">
        <w:r w:rsidRPr="006225EE">
          <w:rPr>
            <w:rFonts w:ascii="Times New Roman" w:hAnsi="Times New Roman" w:cs="Times New Roman"/>
            <w:color w:val="0000FF"/>
            <w:sz w:val="24"/>
          </w:rPr>
          <w:t>11</w:t>
        </w:r>
      </w:hyperlink>
      <w:r w:rsidRPr="006225EE">
        <w:rPr>
          <w:rFonts w:ascii="Times New Roman" w:hAnsi="Times New Roman" w:cs="Times New Roman"/>
          <w:sz w:val="24"/>
        </w:rPr>
        <w:t xml:space="preserve"> настоящей статьи, совершенные повторно в течение года со дня окончания исполнения постановления о назначении административного наказания, -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влекут наложение административного штрафа на граждан в размере трех тысяч рублей, на должностных лиц - пяти тысяч рублей, на юридических лиц - ста тысяч рублей.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 xml:space="preserve">10.1. Действия, предусмотренные </w:t>
      </w:r>
      <w:hyperlink w:anchor="Par15" w:history="1">
        <w:r w:rsidRPr="006225EE">
          <w:rPr>
            <w:rFonts w:ascii="Times New Roman" w:hAnsi="Times New Roman" w:cs="Times New Roman"/>
            <w:color w:val="0000FF"/>
            <w:sz w:val="24"/>
          </w:rPr>
          <w:t>частью 6</w:t>
        </w:r>
      </w:hyperlink>
      <w:r w:rsidRPr="006225EE">
        <w:rPr>
          <w:rFonts w:ascii="Times New Roman" w:hAnsi="Times New Roman" w:cs="Times New Roman"/>
          <w:sz w:val="24"/>
        </w:rPr>
        <w:t xml:space="preserve"> настоящей статьи, совершенные повторно в течение года со дня окончания исполнения постановления о назначении административного наказания, -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 xml:space="preserve">влекут наложение административного штрафа на граждан в размере пяти тысяч рублей, на должностных лиц - пятидесяти тысяч рублей, на юридических лиц - трехсот </w:t>
      </w:r>
      <w:r w:rsidRPr="006225EE">
        <w:rPr>
          <w:rFonts w:ascii="Times New Roman" w:hAnsi="Times New Roman" w:cs="Times New Roman"/>
          <w:sz w:val="24"/>
        </w:rPr>
        <w:lastRenderedPageBreak/>
        <w:t>тысяч рублей.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ar59"/>
      <w:bookmarkEnd w:id="6"/>
      <w:r w:rsidRPr="006225EE">
        <w:rPr>
          <w:rFonts w:ascii="Times New Roman" w:hAnsi="Times New Roman" w:cs="Times New Roman"/>
          <w:sz w:val="24"/>
        </w:rPr>
        <w:t>11. Нарушение иных правил благоустройства, действующих в муниципальных образованиях, -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sz w:val="24"/>
        </w:rPr>
        <w:t>влечет предупреждение или наложение административного штрафа на граждан в размере одной тысячи рублей, на должностных лиц - двух тысяч пятисот рублей, на юридических лиц - пятнадцати тысяч рублей.</w:t>
      </w:r>
    </w:p>
    <w:p w:rsidR="006225EE" w:rsidRPr="006225EE" w:rsidRDefault="00622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6225EE" w:rsidRPr="006225EE" w:rsidRDefault="00E15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hyperlink r:id="rId4" w:history="1">
        <w:r w:rsidR="006225EE" w:rsidRPr="006225EE">
          <w:rPr>
            <w:rFonts w:ascii="Times New Roman" w:hAnsi="Times New Roman" w:cs="Times New Roman"/>
            <w:i/>
            <w:iCs/>
            <w:color w:val="0000FF"/>
            <w:sz w:val="24"/>
          </w:rPr>
          <w:br/>
        </w:r>
      </w:hyperlink>
    </w:p>
    <w:p w:rsidR="00CB5B33" w:rsidRPr="006225EE" w:rsidRDefault="00CB5B33">
      <w:pPr>
        <w:rPr>
          <w:rFonts w:ascii="Times New Roman" w:hAnsi="Times New Roman" w:cs="Times New Roman"/>
          <w:sz w:val="24"/>
        </w:rPr>
      </w:pPr>
    </w:p>
    <w:sectPr w:rsidR="00CB5B33" w:rsidRPr="006225EE" w:rsidSect="0073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EE"/>
    <w:rsid w:val="006225EE"/>
    <w:rsid w:val="00CB5B33"/>
    <w:rsid w:val="00E1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C45A0-8F40-408B-82C6-54581A75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27AE3B1B9C6761013E8545DFAEBBA18B715F8002C1B706D9CCA313BC8F9D4CFA2F8CD731E7A8F29D90F0E92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Колбенко Александр Александрович</dc:creator>
  <cp:keywords/>
  <dc:description/>
  <cp:lastModifiedBy>Колбенко Александр Александрович</cp:lastModifiedBy>
  <cp:revision>3</cp:revision>
  <dcterms:created xsi:type="dcterms:W3CDTF">2015-01-29T20:52:00Z</dcterms:created>
  <dcterms:modified xsi:type="dcterms:W3CDTF">2015-01-30T11:26:00Z</dcterms:modified>
</cp:coreProperties>
</file>