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charts/chart17.xml" ContentType="application/vnd.openxmlformats-officedocument.drawingml.chart+xml"/>
  <Override PartName="/word/theme/themeOverride16.xml" ContentType="application/vnd.openxmlformats-officedocument.themeOverride+xml"/>
  <Override PartName="/word/charts/chart18.xml" ContentType="application/vnd.openxmlformats-officedocument.drawingml.chart+xml"/>
  <Override PartName="/word/theme/themeOverride17.xml" ContentType="application/vnd.openxmlformats-officedocument.themeOverride+xml"/>
  <Override PartName="/word/charts/chart19.xml" ContentType="application/vnd.openxmlformats-officedocument.drawingml.chart+xml"/>
  <Override PartName="/word/theme/themeOverride18.xml" ContentType="application/vnd.openxmlformats-officedocument.themeOverride+xml"/>
  <Override PartName="/word/charts/chart20.xml" ContentType="application/vnd.openxmlformats-officedocument.drawingml.chart+xml"/>
  <Override PartName="/word/theme/themeOverride19.xml" ContentType="application/vnd.openxmlformats-officedocument.themeOverride+xml"/>
  <Override PartName="/word/charts/chart21.xml" ContentType="application/vnd.openxmlformats-officedocument.drawingml.chart+xml"/>
  <Override PartName="/word/theme/themeOverride20.xml" ContentType="application/vnd.openxmlformats-officedocument.themeOverride+xml"/>
  <Override PartName="/word/charts/chart2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BEE" w:rsidRPr="00E23A46" w:rsidRDefault="00683BEE" w:rsidP="00B13EFD">
      <w:pPr>
        <w:spacing w:before="120" w:after="0" w:line="240" w:lineRule="auto"/>
        <w:jc w:val="both"/>
        <w:rPr>
          <w:rFonts w:ascii="Times New Roman" w:hAnsi="Times New Roman"/>
          <w:b/>
          <w:sz w:val="28"/>
          <w:szCs w:val="28"/>
        </w:rPr>
      </w:pPr>
    </w:p>
    <w:p w:rsidR="00683BEE" w:rsidRPr="00E23A46" w:rsidRDefault="00683BEE" w:rsidP="00B13EFD">
      <w:pPr>
        <w:spacing w:before="120" w:after="0" w:line="240" w:lineRule="auto"/>
        <w:jc w:val="both"/>
        <w:rPr>
          <w:rFonts w:ascii="Times New Roman" w:hAnsi="Times New Roman"/>
          <w:b/>
          <w:sz w:val="28"/>
          <w:szCs w:val="28"/>
        </w:rPr>
      </w:pPr>
    </w:p>
    <w:p w:rsidR="00432A70" w:rsidRDefault="00432A70" w:rsidP="00432A70">
      <w:pPr>
        <w:spacing w:before="120" w:after="0" w:line="240" w:lineRule="auto"/>
        <w:rPr>
          <w:rFonts w:ascii="Times New Roman" w:hAnsi="Times New Roman"/>
          <w:b/>
          <w:sz w:val="48"/>
          <w:szCs w:val="48"/>
        </w:rPr>
      </w:pPr>
    </w:p>
    <w:p w:rsidR="00683BEE" w:rsidRPr="00B13EFD" w:rsidRDefault="00683BEE" w:rsidP="00B13EFD">
      <w:pPr>
        <w:spacing w:before="120" w:after="0" w:line="240" w:lineRule="auto"/>
        <w:jc w:val="center"/>
        <w:rPr>
          <w:rFonts w:ascii="Times New Roman" w:hAnsi="Times New Roman"/>
          <w:b/>
          <w:sz w:val="48"/>
          <w:szCs w:val="48"/>
        </w:rPr>
      </w:pPr>
      <w:r w:rsidRPr="00B13EFD">
        <w:rPr>
          <w:rFonts w:ascii="Times New Roman" w:hAnsi="Times New Roman"/>
          <w:b/>
          <w:sz w:val="48"/>
          <w:szCs w:val="48"/>
        </w:rPr>
        <w:t>Отчет</w:t>
      </w:r>
    </w:p>
    <w:p w:rsidR="00683BEE" w:rsidRPr="00B13EFD" w:rsidRDefault="00683BEE" w:rsidP="00B13EFD">
      <w:pPr>
        <w:spacing w:before="120" w:after="0" w:line="240" w:lineRule="auto"/>
        <w:jc w:val="center"/>
        <w:rPr>
          <w:rFonts w:ascii="Times New Roman" w:hAnsi="Times New Roman"/>
          <w:b/>
          <w:sz w:val="48"/>
          <w:szCs w:val="48"/>
        </w:rPr>
      </w:pPr>
      <w:r w:rsidRPr="00B13EFD">
        <w:rPr>
          <w:rFonts w:ascii="Times New Roman" w:hAnsi="Times New Roman"/>
          <w:b/>
          <w:sz w:val="48"/>
          <w:szCs w:val="48"/>
        </w:rPr>
        <w:t>«Состояние и развитие конкурентной среды на рынках товаров</w:t>
      </w:r>
      <w:r w:rsidR="006464F9" w:rsidRPr="00B13EFD">
        <w:rPr>
          <w:rFonts w:ascii="Times New Roman" w:hAnsi="Times New Roman"/>
          <w:b/>
          <w:sz w:val="48"/>
          <w:szCs w:val="48"/>
        </w:rPr>
        <w:t>, работ</w:t>
      </w:r>
      <w:r w:rsidRPr="00B13EFD">
        <w:rPr>
          <w:rFonts w:ascii="Times New Roman" w:hAnsi="Times New Roman"/>
          <w:b/>
          <w:sz w:val="48"/>
          <w:szCs w:val="48"/>
        </w:rPr>
        <w:t xml:space="preserve"> и услуг</w:t>
      </w:r>
    </w:p>
    <w:p w:rsidR="00683BEE" w:rsidRPr="00B13EFD" w:rsidRDefault="00683BEE" w:rsidP="00B13EFD">
      <w:pPr>
        <w:spacing w:before="120" w:after="0" w:line="240" w:lineRule="auto"/>
        <w:jc w:val="center"/>
        <w:rPr>
          <w:rFonts w:ascii="Times New Roman" w:hAnsi="Times New Roman"/>
          <w:b/>
          <w:sz w:val="48"/>
          <w:szCs w:val="48"/>
        </w:rPr>
      </w:pPr>
      <w:r w:rsidRPr="00B13EFD">
        <w:rPr>
          <w:rFonts w:ascii="Times New Roman" w:hAnsi="Times New Roman"/>
          <w:b/>
          <w:sz w:val="48"/>
          <w:szCs w:val="48"/>
        </w:rPr>
        <w:t xml:space="preserve">в </w:t>
      </w:r>
      <w:r w:rsidR="00CE3DCB" w:rsidRPr="00B13EFD">
        <w:rPr>
          <w:rFonts w:ascii="Times New Roman" w:hAnsi="Times New Roman"/>
          <w:b/>
          <w:sz w:val="48"/>
          <w:szCs w:val="48"/>
        </w:rPr>
        <w:t>201</w:t>
      </w:r>
      <w:r w:rsidR="00432A70">
        <w:rPr>
          <w:rFonts w:ascii="Times New Roman" w:hAnsi="Times New Roman"/>
          <w:b/>
          <w:sz w:val="48"/>
          <w:szCs w:val="48"/>
        </w:rPr>
        <w:t>8</w:t>
      </w:r>
      <w:r w:rsidR="00CE3DCB" w:rsidRPr="00B13EFD">
        <w:rPr>
          <w:rFonts w:ascii="Times New Roman" w:hAnsi="Times New Roman"/>
          <w:b/>
          <w:sz w:val="48"/>
          <w:szCs w:val="48"/>
        </w:rPr>
        <w:t xml:space="preserve"> </w:t>
      </w:r>
      <w:r w:rsidRPr="00B13EFD">
        <w:rPr>
          <w:rFonts w:ascii="Times New Roman" w:hAnsi="Times New Roman"/>
          <w:b/>
          <w:sz w:val="48"/>
          <w:szCs w:val="48"/>
        </w:rPr>
        <w:t>году</w:t>
      </w:r>
    </w:p>
    <w:p w:rsidR="00195F1A" w:rsidRPr="00B13EFD" w:rsidRDefault="00195F1A" w:rsidP="00B13EFD">
      <w:pPr>
        <w:spacing w:before="120" w:after="0" w:line="240" w:lineRule="auto"/>
        <w:jc w:val="center"/>
        <w:rPr>
          <w:rFonts w:ascii="Times New Roman" w:hAnsi="Times New Roman"/>
          <w:b/>
          <w:sz w:val="48"/>
          <w:szCs w:val="48"/>
        </w:rPr>
      </w:pPr>
      <w:r w:rsidRPr="00B13EFD">
        <w:rPr>
          <w:rFonts w:ascii="Times New Roman" w:hAnsi="Times New Roman"/>
          <w:b/>
          <w:sz w:val="48"/>
          <w:szCs w:val="48"/>
        </w:rPr>
        <w:t>Муниципального образования</w:t>
      </w:r>
    </w:p>
    <w:p w:rsidR="00683BEE" w:rsidRPr="00B13EFD" w:rsidRDefault="00195F1A" w:rsidP="00B13EFD">
      <w:pPr>
        <w:spacing w:before="120" w:after="0" w:line="240" w:lineRule="auto"/>
        <w:jc w:val="center"/>
        <w:rPr>
          <w:rFonts w:ascii="Times New Roman" w:hAnsi="Times New Roman"/>
          <w:b/>
          <w:sz w:val="48"/>
          <w:szCs w:val="48"/>
        </w:rPr>
      </w:pPr>
      <w:r w:rsidRPr="00B13EFD">
        <w:rPr>
          <w:rFonts w:ascii="Times New Roman" w:hAnsi="Times New Roman"/>
          <w:b/>
          <w:sz w:val="48"/>
          <w:szCs w:val="48"/>
        </w:rPr>
        <w:t>город-курорт Сочи</w:t>
      </w:r>
      <w:r w:rsidR="00683BEE" w:rsidRPr="00B13EFD">
        <w:rPr>
          <w:rFonts w:ascii="Times New Roman" w:hAnsi="Times New Roman"/>
          <w:b/>
          <w:sz w:val="48"/>
          <w:szCs w:val="48"/>
        </w:rPr>
        <w:t>»</w:t>
      </w:r>
    </w:p>
    <w:p w:rsidR="00683BEE" w:rsidRPr="00B13EFD" w:rsidRDefault="00683BEE" w:rsidP="00B13EFD">
      <w:pPr>
        <w:spacing w:before="120" w:after="0" w:line="240" w:lineRule="auto"/>
        <w:jc w:val="center"/>
        <w:rPr>
          <w:rFonts w:ascii="Times New Roman" w:hAnsi="Times New Roman"/>
          <w:b/>
          <w:sz w:val="28"/>
          <w:szCs w:val="28"/>
        </w:rPr>
      </w:pPr>
    </w:p>
    <w:p w:rsidR="00683BEE" w:rsidRPr="00B13EFD" w:rsidRDefault="00683BEE" w:rsidP="00B13EFD">
      <w:pPr>
        <w:spacing w:before="120" w:after="0" w:line="240" w:lineRule="auto"/>
        <w:jc w:val="center"/>
        <w:rPr>
          <w:rFonts w:ascii="Times New Roman" w:hAnsi="Times New Roman"/>
          <w:b/>
          <w:sz w:val="28"/>
          <w:szCs w:val="28"/>
        </w:rPr>
      </w:pPr>
    </w:p>
    <w:p w:rsidR="00683BEE" w:rsidRPr="00B13EFD" w:rsidRDefault="00683BEE" w:rsidP="00B13EFD">
      <w:pPr>
        <w:spacing w:before="120" w:after="0" w:line="240" w:lineRule="auto"/>
        <w:jc w:val="center"/>
        <w:rPr>
          <w:rFonts w:ascii="Times New Roman" w:hAnsi="Times New Roman"/>
          <w:b/>
          <w:sz w:val="28"/>
          <w:szCs w:val="28"/>
        </w:rPr>
      </w:pPr>
    </w:p>
    <w:p w:rsidR="00683BEE" w:rsidRPr="00B13EFD" w:rsidRDefault="00683BEE" w:rsidP="00B13EFD">
      <w:pPr>
        <w:spacing w:before="120" w:after="0" w:line="240" w:lineRule="auto"/>
        <w:jc w:val="both"/>
        <w:rPr>
          <w:rFonts w:ascii="Times New Roman" w:hAnsi="Times New Roman"/>
          <w:b/>
          <w:sz w:val="28"/>
          <w:szCs w:val="28"/>
        </w:rPr>
      </w:pPr>
    </w:p>
    <w:p w:rsidR="00683BEE" w:rsidRPr="00B13EFD" w:rsidRDefault="00683BEE" w:rsidP="00B13EFD">
      <w:pPr>
        <w:spacing w:before="120" w:after="0" w:line="240" w:lineRule="auto"/>
        <w:jc w:val="both"/>
        <w:rPr>
          <w:rFonts w:ascii="Times New Roman" w:hAnsi="Times New Roman"/>
          <w:b/>
          <w:sz w:val="28"/>
          <w:szCs w:val="28"/>
        </w:rPr>
      </w:pPr>
    </w:p>
    <w:p w:rsidR="00683BEE" w:rsidRPr="00B13EFD" w:rsidRDefault="00683BEE" w:rsidP="00B13EFD">
      <w:pPr>
        <w:spacing w:before="120" w:after="0" w:line="240" w:lineRule="auto"/>
        <w:jc w:val="both"/>
        <w:rPr>
          <w:rFonts w:ascii="Times New Roman" w:hAnsi="Times New Roman"/>
          <w:b/>
          <w:sz w:val="28"/>
          <w:szCs w:val="28"/>
        </w:rPr>
      </w:pPr>
    </w:p>
    <w:p w:rsidR="00683BEE" w:rsidRPr="00B13EFD" w:rsidRDefault="00683BEE" w:rsidP="00B13EFD">
      <w:pPr>
        <w:spacing w:before="120" w:after="0" w:line="240" w:lineRule="auto"/>
        <w:jc w:val="both"/>
        <w:rPr>
          <w:rFonts w:ascii="Times New Roman" w:hAnsi="Times New Roman"/>
          <w:b/>
          <w:sz w:val="28"/>
          <w:szCs w:val="28"/>
        </w:rPr>
      </w:pPr>
    </w:p>
    <w:p w:rsidR="00683BEE" w:rsidRPr="00B13EFD" w:rsidRDefault="00683BEE" w:rsidP="00B13EFD">
      <w:pPr>
        <w:spacing w:before="120" w:after="0" w:line="240" w:lineRule="auto"/>
        <w:jc w:val="both"/>
        <w:rPr>
          <w:rFonts w:ascii="Times New Roman" w:hAnsi="Times New Roman"/>
          <w:b/>
          <w:sz w:val="28"/>
          <w:szCs w:val="28"/>
        </w:rPr>
      </w:pPr>
    </w:p>
    <w:p w:rsidR="00683BEE" w:rsidRPr="00B13EFD" w:rsidRDefault="00683BEE" w:rsidP="00B13EFD">
      <w:pPr>
        <w:spacing w:before="120" w:after="0" w:line="240" w:lineRule="auto"/>
        <w:jc w:val="both"/>
        <w:rPr>
          <w:rFonts w:ascii="Times New Roman" w:hAnsi="Times New Roman"/>
          <w:b/>
          <w:sz w:val="28"/>
          <w:szCs w:val="28"/>
        </w:rPr>
      </w:pPr>
    </w:p>
    <w:p w:rsidR="00A24276" w:rsidRPr="00B13EFD" w:rsidRDefault="00A24276" w:rsidP="00B13EFD">
      <w:pPr>
        <w:spacing w:before="120" w:after="0" w:line="240" w:lineRule="auto"/>
        <w:jc w:val="both"/>
        <w:rPr>
          <w:rFonts w:ascii="Times New Roman" w:hAnsi="Times New Roman"/>
          <w:b/>
          <w:sz w:val="28"/>
          <w:szCs w:val="28"/>
        </w:rPr>
      </w:pPr>
    </w:p>
    <w:p w:rsidR="00683BEE" w:rsidRPr="00B13EFD" w:rsidRDefault="00683BEE" w:rsidP="00B13EFD">
      <w:pPr>
        <w:spacing w:before="120" w:after="0" w:line="240" w:lineRule="auto"/>
        <w:jc w:val="both"/>
        <w:rPr>
          <w:rFonts w:ascii="Times New Roman" w:hAnsi="Times New Roman"/>
          <w:b/>
          <w:sz w:val="28"/>
          <w:szCs w:val="28"/>
        </w:rPr>
      </w:pPr>
    </w:p>
    <w:p w:rsidR="00683BEE" w:rsidRPr="00B13EFD" w:rsidRDefault="00683BEE" w:rsidP="00B13EFD">
      <w:pPr>
        <w:spacing w:before="120" w:after="0" w:line="240" w:lineRule="auto"/>
        <w:jc w:val="both"/>
        <w:rPr>
          <w:rFonts w:ascii="Times New Roman" w:hAnsi="Times New Roman"/>
          <w:b/>
          <w:sz w:val="28"/>
          <w:szCs w:val="28"/>
        </w:rPr>
      </w:pPr>
    </w:p>
    <w:p w:rsidR="00195F1A" w:rsidRPr="00B13EFD" w:rsidRDefault="00195F1A" w:rsidP="009411BA">
      <w:pPr>
        <w:spacing w:before="120" w:after="0" w:line="240" w:lineRule="auto"/>
        <w:jc w:val="right"/>
        <w:rPr>
          <w:rFonts w:ascii="Times New Roman" w:hAnsi="Times New Roman"/>
          <w:b/>
          <w:sz w:val="28"/>
          <w:szCs w:val="28"/>
        </w:rPr>
      </w:pPr>
    </w:p>
    <w:p w:rsidR="00432A70" w:rsidRDefault="00432A70" w:rsidP="009411BA">
      <w:pPr>
        <w:spacing w:after="0" w:line="240" w:lineRule="auto"/>
        <w:ind w:left="5387"/>
        <w:jc w:val="right"/>
        <w:rPr>
          <w:rFonts w:ascii="Times New Roman" w:hAnsi="Times New Roman"/>
          <w:sz w:val="28"/>
          <w:szCs w:val="28"/>
        </w:rPr>
      </w:pPr>
      <w:r>
        <w:rPr>
          <w:rFonts w:ascii="Times New Roman" w:hAnsi="Times New Roman"/>
          <w:sz w:val="28"/>
          <w:szCs w:val="28"/>
        </w:rPr>
        <w:t>РАССМОТРЕН и УТВЕРЖДЕН</w:t>
      </w:r>
    </w:p>
    <w:p w:rsidR="00432A70" w:rsidRPr="00432A70" w:rsidRDefault="00432A70" w:rsidP="009411BA">
      <w:pPr>
        <w:spacing w:after="0" w:line="240" w:lineRule="auto"/>
        <w:jc w:val="right"/>
        <w:rPr>
          <w:rFonts w:ascii="Times New Roman" w:eastAsia="Times New Roman" w:hAnsi="Times New Roman"/>
          <w:sz w:val="28"/>
          <w:szCs w:val="28"/>
          <w:u w:val="single"/>
          <w:lang w:eastAsia="ru-RU"/>
        </w:rPr>
      </w:pPr>
      <w:r w:rsidRPr="00432A70">
        <w:rPr>
          <w:rFonts w:ascii="Times New Roman" w:hAnsi="Times New Roman"/>
          <w:sz w:val="28"/>
          <w:szCs w:val="28"/>
          <w:u w:val="single"/>
        </w:rPr>
        <w:t>на</w:t>
      </w:r>
      <w:r w:rsidRPr="00432A70">
        <w:rPr>
          <w:rFonts w:ascii="Times New Roman" w:eastAsia="Times New Roman" w:hAnsi="Times New Roman"/>
          <w:sz w:val="28"/>
          <w:szCs w:val="28"/>
          <w:u w:val="single"/>
          <w:lang w:eastAsia="ru-RU"/>
        </w:rPr>
        <w:t xml:space="preserve"> заседании рабочей группы по содействию развитию конкуренции в муниципальном образовании город-курорт Сочи </w:t>
      </w:r>
    </w:p>
    <w:p w:rsidR="00432A70" w:rsidRDefault="00017635" w:rsidP="009411BA">
      <w:pPr>
        <w:spacing w:after="0" w:line="240" w:lineRule="auto"/>
        <w:jc w:val="right"/>
        <w:rPr>
          <w:rFonts w:ascii="Times New Roman" w:eastAsia="Arial Unicode MS" w:hAnsi="Times New Roman"/>
          <w:sz w:val="28"/>
          <w:szCs w:val="28"/>
          <w:lang w:eastAsia="ru-RU"/>
        </w:rPr>
      </w:pPr>
      <w:r>
        <w:rPr>
          <w:rFonts w:ascii="Times New Roman" w:eastAsia="Arial Unicode MS" w:hAnsi="Times New Roman"/>
          <w:sz w:val="28"/>
          <w:szCs w:val="28"/>
          <w:lang w:eastAsia="ru-RU"/>
        </w:rPr>
        <w:t>(протокол № 2</w:t>
      </w:r>
      <w:r w:rsidR="00432A70">
        <w:rPr>
          <w:rFonts w:ascii="Times New Roman" w:eastAsia="Arial Unicode MS" w:hAnsi="Times New Roman"/>
          <w:sz w:val="28"/>
          <w:szCs w:val="28"/>
          <w:lang w:eastAsia="ru-RU"/>
        </w:rPr>
        <w:t xml:space="preserve"> от 0</w:t>
      </w:r>
      <w:r w:rsidR="00EE73AA">
        <w:rPr>
          <w:rFonts w:ascii="Times New Roman" w:eastAsia="Arial Unicode MS" w:hAnsi="Times New Roman"/>
          <w:sz w:val="28"/>
          <w:szCs w:val="28"/>
          <w:lang w:eastAsia="ru-RU"/>
        </w:rPr>
        <w:t>8</w:t>
      </w:r>
      <w:r w:rsidR="00432A70">
        <w:rPr>
          <w:rFonts w:ascii="Times New Roman" w:eastAsia="Arial Unicode MS" w:hAnsi="Times New Roman"/>
          <w:sz w:val="28"/>
          <w:szCs w:val="28"/>
          <w:lang w:eastAsia="ru-RU"/>
        </w:rPr>
        <w:t xml:space="preserve"> февраля 2019 года</w:t>
      </w:r>
      <w:r>
        <w:rPr>
          <w:rFonts w:ascii="Times New Roman" w:eastAsia="Arial Unicode MS" w:hAnsi="Times New Roman"/>
          <w:sz w:val="28"/>
          <w:szCs w:val="28"/>
          <w:lang w:eastAsia="ru-RU"/>
        </w:rPr>
        <w:t>)</w:t>
      </w:r>
      <w:r w:rsidR="009411BA">
        <w:rPr>
          <w:rFonts w:ascii="Times New Roman" w:eastAsia="Arial Unicode MS" w:hAnsi="Times New Roman"/>
          <w:sz w:val="28"/>
          <w:szCs w:val="28"/>
          <w:lang w:eastAsia="ru-RU"/>
        </w:rPr>
        <w:t xml:space="preserve">, размещен на официальном сайте администрации города Сочи в разделе «Стандарт развития конкуренции» </w:t>
      </w:r>
      <w:hyperlink r:id="rId8" w:history="1">
        <w:r w:rsidR="009411BA" w:rsidRPr="00305442">
          <w:rPr>
            <w:rStyle w:val="ae"/>
            <w:rFonts w:ascii="Times New Roman" w:eastAsia="Arial Unicode MS" w:hAnsi="Times New Roman"/>
            <w:sz w:val="28"/>
            <w:szCs w:val="28"/>
            <w:lang w:eastAsia="ru-RU"/>
          </w:rPr>
          <w:t>https://www.sochi.ru/zhizn-goroda/ekonomika/standt-razv-konkur/rabota-soveta/</w:t>
        </w:r>
      </w:hyperlink>
    </w:p>
    <w:p w:rsidR="009411BA" w:rsidRPr="00432A70" w:rsidRDefault="009411BA" w:rsidP="009411BA">
      <w:pPr>
        <w:spacing w:after="0" w:line="240" w:lineRule="auto"/>
        <w:jc w:val="right"/>
        <w:rPr>
          <w:rFonts w:ascii="Times New Roman" w:eastAsia="Arial Unicode MS" w:hAnsi="Times New Roman"/>
          <w:sz w:val="28"/>
          <w:szCs w:val="28"/>
          <w:lang w:eastAsia="ru-RU"/>
        </w:rPr>
      </w:pPr>
    </w:p>
    <w:p w:rsidR="00432A70" w:rsidRDefault="00432A70" w:rsidP="009411BA">
      <w:pPr>
        <w:spacing w:after="0" w:line="240" w:lineRule="auto"/>
        <w:jc w:val="right"/>
        <w:rPr>
          <w:rFonts w:ascii="Times New Roman" w:hAnsi="Times New Roman"/>
          <w:b/>
          <w:sz w:val="28"/>
          <w:szCs w:val="28"/>
        </w:rPr>
      </w:pPr>
      <w:bookmarkStart w:id="0" w:name="_GoBack"/>
      <w:bookmarkEnd w:id="0"/>
    </w:p>
    <w:p w:rsidR="00195F1A" w:rsidRPr="00B13EFD" w:rsidRDefault="00195F1A" w:rsidP="00B13EFD">
      <w:pPr>
        <w:spacing w:before="120" w:after="0" w:line="240" w:lineRule="auto"/>
        <w:jc w:val="both"/>
        <w:rPr>
          <w:rFonts w:ascii="Times New Roman" w:hAnsi="Times New Roman"/>
          <w:b/>
          <w:sz w:val="28"/>
          <w:szCs w:val="28"/>
        </w:rPr>
      </w:pPr>
    </w:p>
    <w:p w:rsidR="00195F1A" w:rsidRPr="00B13EFD" w:rsidRDefault="00195F1A" w:rsidP="00B13EFD">
      <w:pPr>
        <w:spacing w:before="120" w:after="0" w:line="240" w:lineRule="auto"/>
        <w:jc w:val="both"/>
        <w:rPr>
          <w:rFonts w:ascii="Times New Roman" w:hAnsi="Times New Roman"/>
          <w:b/>
          <w:sz w:val="28"/>
          <w:szCs w:val="28"/>
        </w:rPr>
      </w:pPr>
    </w:p>
    <w:p w:rsidR="00195F1A" w:rsidRPr="00B13EFD" w:rsidRDefault="00195F1A" w:rsidP="00B13EFD">
      <w:pPr>
        <w:spacing w:before="120" w:after="0" w:line="240" w:lineRule="auto"/>
        <w:jc w:val="both"/>
        <w:rPr>
          <w:rFonts w:ascii="Times New Roman" w:hAnsi="Times New Roman"/>
          <w:b/>
          <w:sz w:val="28"/>
          <w:szCs w:val="28"/>
        </w:rPr>
      </w:pPr>
    </w:p>
    <w:sdt>
      <w:sdtPr>
        <w:rPr>
          <w:rFonts w:ascii="Calibri" w:eastAsia="Calibri" w:hAnsi="Calibri" w:cs="Times New Roman"/>
          <w:color w:val="auto"/>
          <w:sz w:val="22"/>
          <w:szCs w:val="22"/>
          <w:lang w:eastAsia="en-US"/>
        </w:rPr>
        <w:id w:val="-1661153283"/>
        <w:docPartObj>
          <w:docPartGallery w:val="Table of Contents"/>
          <w:docPartUnique/>
        </w:docPartObj>
      </w:sdtPr>
      <w:sdtEndPr>
        <w:rPr>
          <w:b/>
          <w:bCs/>
        </w:rPr>
      </w:sdtEndPr>
      <w:sdtContent>
        <w:p w:rsidR="000E048C" w:rsidRPr="000E048C" w:rsidRDefault="000E048C">
          <w:pPr>
            <w:pStyle w:val="afe"/>
            <w:rPr>
              <w:rFonts w:ascii="Times New Roman" w:hAnsi="Times New Roman" w:cs="Times New Roman"/>
              <w:b/>
              <w:sz w:val="28"/>
              <w:szCs w:val="28"/>
            </w:rPr>
          </w:pPr>
          <w:r w:rsidRPr="000E048C">
            <w:rPr>
              <w:rFonts w:ascii="Times New Roman" w:hAnsi="Times New Roman" w:cs="Times New Roman"/>
              <w:b/>
              <w:sz w:val="28"/>
              <w:szCs w:val="28"/>
            </w:rPr>
            <w:t>Оглавление</w:t>
          </w:r>
        </w:p>
        <w:p w:rsidR="000E048C" w:rsidRPr="000E048C" w:rsidRDefault="000E048C">
          <w:pPr>
            <w:pStyle w:val="14"/>
            <w:tabs>
              <w:tab w:val="right" w:leader="dot" w:pos="9488"/>
            </w:tabs>
            <w:rPr>
              <w:rFonts w:ascii="Times New Roman" w:hAnsi="Times New Roman"/>
              <w:b/>
              <w:noProof/>
              <w:sz w:val="28"/>
              <w:szCs w:val="28"/>
            </w:rPr>
          </w:pPr>
          <w:r w:rsidRPr="000E048C">
            <w:rPr>
              <w:rFonts w:ascii="Times New Roman" w:hAnsi="Times New Roman"/>
              <w:b/>
              <w:sz w:val="28"/>
              <w:szCs w:val="28"/>
            </w:rPr>
            <w:fldChar w:fldCharType="begin"/>
          </w:r>
          <w:r w:rsidRPr="000E048C">
            <w:rPr>
              <w:rFonts w:ascii="Times New Roman" w:hAnsi="Times New Roman"/>
              <w:b/>
              <w:sz w:val="28"/>
              <w:szCs w:val="28"/>
            </w:rPr>
            <w:instrText xml:space="preserve"> TOC \o "1-3" \h \z \u </w:instrText>
          </w:r>
          <w:r w:rsidRPr="000E048C">
            <w:rPr>
              <w:rFonts w:ascii="Times New Roman" w:hAnsi="Times New Roman"/>
              <w:b/>
              <w:sz w:val="28"/>
              <w:szCs w:val="28"/>
            </w:rPr>
            <w:fldChar w:fldCharType="separate"/>
          </w:r>
          <w:hyperlink w:anchor="_Toc509994" w:history="1">
            <w:r w:rsidRPr="000E048C">
              <w:rPr>
                <w:rStyle w:val="ae"/>
                <w:rFonts w:ascii="Times New Roman" w:hAnsi="Times New Roman"/>
                <w:b/>
                <w:noProof/>
                <w:sz w:val="28"/>
                <w:szCs w:val="28"/>
              </w:rPr>
              <w:t>Раздел 1. Организация работы по внедрению составляющих Стандарта развития конкуренции на территории муниципального образования город-курорт Сочи</w:t>
            </w:r>
            <w:r w:rsidRPr="000E048C">
              <w:rPr>
                <w:rFonts w:ascii="Times New Roman" w:hAnsi="Times New Roman"/>
                <w:b/>
                <w:noProof/>
                <w:webHidden/>
                <w:sz w:val="28"/>
                <w:szCs w:val="28"/>
              </w:rPr>
              <w:tab/>
            </w:r>
            <w:r w:rsidRPr="000E048C">
              <w:rPr>
                <w:rFonts w:ascii="Times New Roman" w:hAnsi="Times New Roman"/>
                <w:b/>
                <w:noProof/>
                <w:webHidden/>
                <w:sz w:val="28"/>
                <w:szCs w:val="28"/>
              </w:rPr>
              <w:fldChar w:fldCharType="begin"/>
            </w:r>
            <w:r w:rsidRPr="000E048C">
              <w:rPr>
                <w:rFonts w:ascii="Times New Roman" w:hAnsi="Times New Roman"/>
                <w:b/>
                <w:noProof/>
                <w:webHidden/>
                <w:sz w:val="28"/>
                <w:szCs w:val="28"/>
              </w:rPr>
              <w:instrText xml:space="preserve"> PAGEREF _Toc509994 \h </w:instrText>
            </w:r>
            <w:r w:rsidRPr="000E048C">
              <w:rPr>
                <w:rFonts w:ascii="Times New Roman" w:hAnsi="Times New Roman"/>
                <w:b/>
                <w:noProof/>
                <w:webHidden/>
                <w:sz w:val="28"/>
                <w:szCs w:val="28"/>
              </w:rPr>
            </w:r>
            <w:r w:rsidRPr="000E048C">
              <w:rPr>
                <w:rFonts w:ascii="Times New Roman" w:hAnsi="Times New Roman"/>
                <w:b/>
                <w:noProof/>
                <w:webHidden/>
                <w:sz w:val="28"/>
                <w:szCs w:val="28"/>
              </w:rPr>
              <w:fldChar w:fldCharType="separate"/>
            </w:r>
            <w:r w:rsidR="00802AB8">
              <w:rPr>
                <w:rFonts w:ascii="Times New Roman" w:hAnsi="Times New Roman"/>
                <w:b/>
                <w:noProof/>
                <w:webHidden/>
                <w:sz w:val="28"/>
                <w:szCs w:val="28"/>
              </w:rPr>
              <w:t>3</w:t>
            </w:r>
            <w:r w:rsidRPr="000E048C">
              <w:rPr>
                <w:rFonts w:ascii="Times New Roman" w:hAnsi="Times New Roman"/>
                <w:b/>
                <w:noProof/>
                <w:webHidden/>
                <w:sz w:val="28"/>
                <w:szCs w:val="28"/>
              </w:rPr>
              <w:fldChar w:fldCharType="end"/>
            </w:r>
          </w:hyperlink>
        </w:p>
        <w:p w:rsidR="000E048C" w:rsidRPr="000E048C" w:rsidRDefault="005C7CD2">
          <w:pPr>
            <w:pStyle w:val="14"/>
            <w:tabs>
              <w:tab w:val="right" w:leader="dot" w:pos="9488"/>
            </w:tabs>
            <w:rPr>
              <w:rFonts w:ascii="Times New Roman" w:hAnsi="Times New Roman"/>
              <w:b/>
              <w:noProof/>
              <w:sz w:val="28"/>
              <w:szCs w:val="28"/>
            </w:rPr>
          </w:pPr>
          <w:hyperlink w:anchor="_Toc509995" w:history="1">
            <w:r w:rsidR="000E048C" w:rsidRPr="000E048C">
              <w:rPr>
                <w:rStyle w:val="ae"/>
                <w:rFonts w:ascii="Times New Roman" w:hAnsi="Times New Roman"/>
                <w:b/>
                <w:noProof/>
                <w:sz w:val="28"/>
                <w:szCs w:val="28"/>
              </w:rPr>
              <w:t>Раздел 2. Состояние и развитие конкурентной среды на рынках товаров, работ и услуг</w:t>
            </w:r>
            <w:r w:rsidR="000E048C" w:rsidRPr="000E048C">
              <w:rPr>
                <w:rFonts w:ascii="Times New Roman" w:hAnsi="Times New Roman"/>
                <w:b/>
                <w:noProof/>
                <w:webHidden/>
                <w:sz w:val="28"/>
                <w:szCs w:val="28"/>
              </w:rPr>
              <w:tab/>
            </w:r>
            <w:r w:rsidR="000E048C" w:rsidRPr="000E048C">
              <w:rPr>
                <w:rFonts w:ascii="Times New Roman" w:hAnsi="Times New Roman"/>
                <w:b/>
                <w:noProof/>
                <w:webHidden/>
                <w:sz w:val="28"/>
                <w:szCs w:val="28"/>
              </w:rPr>
              <w:fldChar w:fldCharType="begin"/>
            </w:r>
            <w:r w:rsidR="000E048C" w:rsidRPr="000E048C">
              <w:rPr>
                <w:rFonts w:ascii="Times New Roman" w:hAnsi="Times New Roman"/>
                <w:b/>
                <w:noProof/>
                <w:webHidden/>
                <w:sz w:val="28"/>
                <w:szCs w:val="28"/>
              </w:rPr>
              <w:instrText xml:space="preserve"> PAGEREF _Toc509995 \h </w:instrText>
            </w:r>
            <w:r w:rsidR="000E048C" w:rsidRPr="000E048C">
              <w:rPr>
                <w:rFonts w:ascii="Times New Roman" w:hAnsi="Times New Roman"/>
                <w:b/>
                <w:noProof/>
                <w:webHidden/>
                <w:sz w:val="28"/>
                <w:szCs w:val="28"/>
              </w:rPr>
            </w:r>
            <w:r w:rsidR="000E048C" w:rsidRPr="000E048C">
              <w:rPr>
                <w:rFonts w:ascii="Times New Roman" w:hAnsi="Times New Roman"/>
                <w:b/>
                <w:noProof/>
                <w:webHidden/>
                <w:sz w:val="28"/>
                <w:szCs w:val="28"/>
              </w:rPr>
              <w:fldChar w:fldCharType="separate"/>
            </w:r>
            <w:r w:rsidR="00802AB8">
              <w:rPr>
                <w:rFonts w:ascii="Times New Roman" w:hAnsi="Times New Roman"/>
                <w:b/>
                <w:noProof/>
                <w:webHidden/>
                <w:sz w:val="28"/>
                <w:szCs w:val="28"/>
              </w:rPr>
              <w:t>8</w:t>
            </w:r>
            <w:r w:rsidR="000E048C" w:rsidRPr="000E048C">
              <w:rPr>
                <w:rFonts w:ascii="Times New Roman" w:hAnsi="Times New Roman"/>
                <w:b/>
                <w:noProof/>
                <w:webHidden/>
                <w:sz w:val="28"/>
                <w:szCs w:val="28"/>
              </w:rPr>
              <w:fldChar w:fldCharType="end"/>
            </w:r>
          </w:hyperlink>
        </w:p>
        <w:p w:rsidR="000E048C" w:rsidRPr="000E048C" w:rsidRDefault="005C7CD2">
          <w:pPr>
            <w:pStyle w:val="14"/>
            <w:tabs>
              <w:tab w:val="right" w:leader="dot" w:pos="9488"/>
            </w:tabs>
            <w:rPr>
              <w:rFonts w:ascii="Times New Roman" w:hAnsi="Times New Roman"/>
              <w:b/>
              <w:noProof/>
              <w:sz w:val="28"/>
              <w:szCs w:val="28"/>
            </w:rPr>
          </w:pPr>
          <w:hyperlink w:anchor="_Toc509996" w:history="1">
            <w:r w:rsidR="000E048C" w:rsidRPr="000E048C">
              <w:rPr>
                <w:rStyle w:val="ae"/>
                <w:rFonts w:ascii="Times New Roman" w:eastAsia="Times New Roman" w:hAnsi="Times New Roman"/>
                <w:b/>
                <w:noProof/>
                <w:sz w:val="28"/>
                <w:szCs w:val="28"/>
              </w:rPr>
              <w:t>2.1. Анализ хозяйствующих субъектов на территории муниципального образования.</w:t>
            </w:r>
            <w:r w:rsidR="000E048C" w:rsidRPr="000E048C">
              <w:rPr>
                <w:rFonts w:ascii="Times New Roman" w:hAnsi="Times New Roman"/>
                <w:b/>
                <w:noProof/>
                <w:webHidden/>
                <w:sz w:val="28"/>
                <w:szCs w:val="28"/>
              </w:rPr>
              <w:tab/>
            </w:r>
            <w:r w:rsidR="000E048C" w:rsidRPr="000E048C">
              <w:rPr>
                <w:rFonts w:ascii="Times New Roman" w:hAnsi="Times New Roman"/>
                <w:b/>
                <w:noProof/>
                <w:webHidden/>
                <w:sz w:val="28"/>
                <w:szCs w:val="28"/>
              </w:rPr>
              <w:fldChar w:fldCharType="begin"/>
            </w:r>
            <w:r w:rsidR="000E048C" w:rsidRPr="000E048C">
              <w:rPr>
                <w:rFonts w:ascii="Times New Roman" w:hAnsi="Times New Roman"/>
                <w:b/>
                <w:noProof/>
                <w:webHidden/>
                <w:sz w:val="28"/>
                <w:szCs w:val="28"/>
              </w:rPr>
              <w:instrText xml:space="preserve"> PAGEREF _Toc509996 \h </w:instrText>
            </w:r>
            <w:r w:rsidR="000E048C" w:rsidRPr="000E048C">
              <w:rPr>
                <w:rFonts w:ascii="Times New Roman" w:hAnsi="Times New Roman"/>
                <w:b/>
                <w:noProof/>
                <w:webHidden/>
                <w:sz w:val="28"/>
                <w:szCs w:val="28"/>
              </w:rPr>
            </w:r>
            <w:r w:rsidR="000E048C" w:rsidRPr="000E048C">
              <w:rPr>
                <w:rFonts w:ascii="Times New Roman" w:hAnsi="Times New Roman"/>
                <w:b/>
                <w:noProof/>
                <w:webHidden/>
                <w:sz w:val="28"/>
                <w:szCs w:val="28"/>
              </w:rPr>
              <w:fldChar w:fldCharType="separate"/>
            </w:r>
            <w:r w:rsidR="00802AB8">
              <w:rPr>
                <w:rFonts w:ascii="Times New Roman" w:hAnsi="Times New Roman"/>
                <w:b/>
                <w:noProof/>
                <w:webHidden/>
                <w:sz w:val="28"/>
                <w:szCs w:val="28"/>
              </w:rPr>
              <w:t>17</w:t>
            </w:r>
            <w:r w:rsidR="000E048C" w:rsidRPr="000E048C">
              <w:rPr>
                <w:rFonts w:ascii="Times New Roman" w:hAnsi="Times New Roman"/>
                <w:b/>
                <w:noProof/>
                <w:webHidden/>
                <w:sz w:val="28"/>
                <w:szCs w:val="28"/>
              </w:rPr>
              <w:fldChar w:fldCharType="end"/>
            </w:r>
          </w:hyperlink>
        </w:p>
        <w:p w:rsidR="000E048C" w:rsidRPr="000E048C" w:rsidRDefault="005C7CD2">
          <w:pPr>
            <w:pStyle w:val="14"/>
            <w:tabs>
              <w:tab w:val="right" w:leader="dot" w:pos="9488"/>
            </w:tabs>
            <w:rPr>
              <w:rFonts w:ascii="Times New Roman" w:hAnsi="Times New Roman"/>
              <w:b/>
              <w:noProof/>
              <w:sz w:val="28"/>
              <w:szCs w:val="28"/>
            </w:rPr>
          </w:pPr>
          <w:hyperlink w:anchor="_Toc509997" w:history="1">
            <w:r w:rsidR="000E048C" w:rsidRPr="000E048C">
              <w:rPr>
                <w:rStyle w:val="ae"/>
                <w:rFonts w:ascii="Times New Roman" w:eastAsia="Times New Roman" w:hAnsi="Times New Roman"/>
                <w:b/>
                <w:noProof/>
                <w:sz w:val="28"/>
                <w:szCs w:val="28"/>
              </w:rPr>
              <w:t>2.2. Инвестиционное положение</w:t>
            </w:r>
            <w:r w:rsidR="000E048C" w:rsidRPr="000E048C">
              <w:rPr>
                <w:rFonts w:ascii="Times New Roman" w:hAnsi="Times New Roman"/>
                <w:b/>
                <w:noProof/>
                <w:webHidden/>
                <w:sz w:val="28"/>
                <w:szCs w:val="28"/>
              </w:rPr>
              <w:tab/>
            </w:r>
            <w:r w:rsidR="000E048C" w:rsidRPr="000E048C">
              <w:rPr>
                <w:rFonts w:ascii="Times New Roman" w:hAnsi="Times New Roman"/>
                <w:b/>
                <w:noProof/>
                <w:webHidden/>
                <w:sz w:val="28"/>
                <w:szCs w:val="28"/>
              </w:rPr>
              <w:fldChar w:fldCharType="begin"/>
            </w:r>
            <w:r w:rsidR="000E048C" w:rsidRPr="000E048C">
              <w:rPr>
                <w:rFonts w:ascii="Times New Roman" w:hAnsi="Times New Roman"/>
                <w:b/>
                <w:noProof/>
                <w:webHidden/>
                <w:sz w:val="28"/>
                <w:szCs w:val="28"/>
              </w:rPr>
              <w:instrText xml:space="preserve"> PAGEREF _Toc509997 \h </w:instrText>
            </w:r>
            <w:r w:rsidR="000E048C" w:rsidRPr="000E048C">
              <w:rPr>
                <w:rFonts w:ascii="Times New Roman" w:hAnsi="Times New Roman"/>
                <w:b/>
                <w:noProof/>
                <w:webHidden/>
                <w:sz w:val="28"/>
                <w:szCs w:val="28"/>
              </w:rPr>
            </w:r>
            <w:r w:rsidR="000E048C" w:rsidRPr="000E048C">
              <w:rPr>
                <w:rFonts w:ascii="Times New Roman" w:hAnsi="Times New Roman"/>
                <w:b/>
                <w:noProof/>
                <w:webHidden/>
                <w:sz w:val="28"/>
                <w:szCs w:val="28"/>
              </w:rPr>
              <w:fldChar w:fldCharType="separate"/>
            </w:r>
            <w:r w:rsidR="00802AB8">
              <w:rPr>
                <w:rFonts w:ascii="Times New Roman" w:hAnsi="Times New Roman"/>
                <w:b/>
                <w:noProof/>
                <w:webHidden/>
                <w:sz w:val="28"/>
                <w:szCs w:val="28"/>
              </w:rPr>
              <w:t>19</w:t>
            </w:r>
            <w:r w:rsidR="000E048C" w:rsidRPr="000E048C">
              <w:rPr>
                <w:rFonts w:ascii="Times New Roman" w:hAnsi="Times New Roman"/>
                <w:b/>
                <w:noProof/>
                <w:webHidden/>
                <w:sz w:val="28"/>
                <w:szCs w:val="28"/>
              </w:rPr>
              <w:fldChar w:fldCharType="end"/>
            </w:r>
          </w:hyperlink>
        </w:p>
        <w:p w:rsidR="000E048C" w:rsidRPr="000E048C" w:rsidRDefault="005C7CD2">
          <w:pPr>
            <w:pStyle w:val="14"/>
            <w:tabs>
              <w:tab w:val="right" w:leader="dot" w:pos="9488"/>
            </w:tabs>
            <w:rPr>
              <w:rFonts w:ascii="Times New Roman" w:hAnsi="Times New Roman"/>
              <w:b/>
              <w:noProof/>
              <w:sz w:val="28"/>
              <w:szCs w:val="28"/>
            </w:rPr>
          </w:pPr>
          <w:hyperlink w:anchor="_Toc509998" w:history="1">
            <w:r w:rsidR="000E048C" w:rsidRPr="000E048C">
              <w:rPr>
                <w:rStyle w:val="ae"/>
                <w:rFonts w:ascii="Times New Roman" w:hAnsi="Times New Roman"/>
                <w:b/>
                <w:noProof/>
                <w:sz w:val="28"/>
                <w:szCs w:val="28"/>
              </w:rPr>
              <w:t>2.3. Анализ приоритетных и социально значимых рынков.</w:t>
            </w:r>
            <w:r w:rsidR="000E048C" w:rsidRPr="000E048C">
              <w:rPr>
                <w:rFonts w:ascii="Times New Roman" w:hAnsi="Times New Roman"/>
                <w:b/>
                <w:noProof/>
                <w:webHidden/>
                <w:sz w:val="28"/>
                <w:szCs w:val="28"/>
              </w:rPr>
              <w:tab/>
            </w:r>
            <w:r w:rsidR="000E048C" w:rsidRPr="000E048C">
              <w:rPr>
                <w:rFonts w:ascii="Times New Roman" w:hAnsi="Times New Roman"/>
                <w:b/>
                <w:noProof/>
                <w:webHidden/>
                <w:sz w:val="28"/>
                <w:szCs w:val="28"/>
              </w:rPr>
              <w:fldChar w:fldCharType="begin"/>
            </w:r>
            <w:r w:rsidR="000E048C" w:rsidRPr="000E048C">
              <w:rPr>
                <w:rFonts w:ascii="Times New Roman" w:hAnsi="Times New Roman"/>
                <w:b/>
                <w:noProof/>
                <w:webHidden/>
                <w:sz w:val="28"/>
                <w:szCs w:val="28"/>
              </w:rPr>
              <w:instrText xml:space="preserve"> PAGEREF _Toc509998 \h </w:instrText>
            </w:r>
            <w:r w:rsidR="000E048C" w:rsidRPr="000E048C">
              <w:rPr>
                <w:rFonts w:ascii="Times New Roman" w:hAnsi="Times New Roman"/>
                <w:b/>
                <w:noProof/>
                <w:webHidden/>
                <w:sz w:val="28"/>
                <w:szCs w:val="28"/>
              </w:rPr>
            </w:r>
            <w:r w:rsidR="000E048C" w:rsidRPr="000E048C">
              <w:rPr>
                <w:rFonts w:ascii="Times New Roman" w:hAnsi="Times New Roman"/>
                <w:b/>
                <w:noProof/>
                <w:webHidden/>
                <w:sz w:val="28"/>
                <w:szCs w:val="28"/>
              </w:rPr>
              <w:fldChar w:fldCharType="separate"/>
            </w:r>
            <w:r w:rsidR="00802AB8">
              <w:rPr>
                <w:rFonts w:ascii="Times New Roman" w:hAnsi="Times New Roman"/>
                <w:b/>
                <w:noProof/>
                <w:webHidden/>
                <w:sz w:val="28"/>
                <w:szCs w:val="28"/>
              </w:rPr>
              <w:t>21</w:t>
            </w:r>
            <w:r w:rsidR="000E048C" w:rsidRPr="000E048C">
              <w:rPr>
                <w:rFonts w:ascii="Times New Roman" w:hAnsi="Times New Roman"/>
                <w:b/>
                <w:noProof/>
                <w:webHidden/>
                <w:sz w:val="28"/>
                <w:szCs w:val="28"/>
              </w:rPr>
              <w:fldChar w:fldCharType="end"/>
            </w:r>
          </w:hyperlink>
        </w:p>
        <w:p w:rsidR="000E048C" w:rsidRPr="000E048C" w:rsidRDefault="005C7CD2">
          <w:pPr>
            <w:pStyle w:val="14"/>
            <w:tabs>
              <w:tab w:val="right" w:leader="dot" w:pos="9488"/>
            </w:tabs>
            <w:rPr>
              <w:rFonts w:ascii="Times New Roman" w:hAnsi="Times New Roman"/>
              <w:b/>
              <w:noProof/>
              <w:sz w:val="28"/>
              <w:szCs w:val="28"/>
            </w:rPr>
          </w:pPr>
          <w:hyperlink w:anchor="_Toc509999" w:history="1">
            <w:r w:rsidR="000E048C" w:rsidRPr="000E048C">
              <w:rPr>
                <w:rStyle w:val="ae"/>
                <w:rFonts w:ascii="Times New Roman" w:hAnsi="Times New Roman"/>
                <w:b/>
                <w:noProof/>
                <w:sz w:val="28"/>
                <w:szCs w:val="28"/>
              </w:rPr>
              <w:t xml:space="preserve">Раздел 3. </w:t>
            </w:r>
            <w:r w:rsidR="000E048C" w:rsidRPr="000E048C">
              <w:rPr>
                <w:rStyle w:val="ae"/>
                <w:rFonts w:ascii="Times New Roman" w:eastAsia="Times New Roman" w:hAnsi="Times New Roman"/>
                <w:b/>
                <w:noProof/>
                <w:sz w:val="28"/>
                <w:szCs w:val="28"/>
              </w:rPr>
              <w:t>Реализация ведомственного плана по содействию развитию конкуренции и развитию конкурентной среды в муниципальном образовании город курорт Сочи</w:t>
            </w:r>
            <w:r w:rsidR="000E048C" w:rsidRPr="000E048C">
              <w:rPr>
                <w:rFonts w:ascii="Times New Roman" w:hAnsi="Times New Roman"/>
                <w:b/>
                <w:noProof/>
                <w:webHidden/>
                <w:sz w:val="28"/>
                <w:szCs w:val="28"/>
              </w:rPr>
              <w:tab/>
            </w:r>
            <w:r w:rsidR="000E048C" w:rsidRPr="000E048C">
              <w:rPr>
                <w:rFonts w:ascii="Times New Roman" w:hAnsi="Times New Roman"/>
                <w:b/>
                <w:noProof/>
                <w:webHidden/>
                <w:sz w:val="28"/>
                <w:szCs w:val="28"/>
              </w:rPr>
              <w:fldChar w:fldCharType="begin"/>
            </w:r>
            <w:r w:rsidR="000E048C" w:rsidRPr="000E048C">
              <w:rPr>
                <w:rFonts w:ascii="Times New Roman" w:hAnsi="Times New Roman"/>
                <w:b/>
                <w:noProof/>
                <w:webHidden/>
                <w:sz w:val="28"/>
                <w:szCs w:val="28"/>
              </w:rPr>
              <w:instrText xml:space="preserve"> PAGEREF _Toc509999 \h </w:instrText>
            </w:r>
            <w:r w:rsidR="000E048C" w:rsidRPr="000E048C">
              <w:rPr>
                <w:rFonts w:ascii="Times New Roman" w:hAnsi="Times New Roman"/>
                <w:b/>
                <w:noProof/>
                <w:webHidden/>
                <w:sz w:val="28"/>
                <w:szCs w:val="28"/>
              </w:rPr>
            </w:r>
            <w:r w:rsidR="000E048C" w:rsidRPr="000E048C">
              <w:rPr>
                <w:rFonts w:ascii="Times New Roman" w:hAnsi="Times New Roman"/>
                <w:b/>
                <w:noProof/>
                <w:webHidden/>
                <w:sz w:val="28"/>
                <w:szCs w:val="28"/>
              </w:rPr>
              <w:fldChar w:fldCharType="separate"/>
            </w:r>
            <w:r w:rsidR="00802AB8">
              <w:rPr>
                <w:rFonts w:ascii="Times New Roman" w:hAnsi="Times New Roman"/>
                <w:b/>
                <w:noProof/>
                <w:webHidden/>
                <w:sz w:val="28"/>
                <w:szCs w:val="28"/>
              </w:rPr>
              <w:t>49</w:t>
            </w:r>
            <w:r w:rsidR="000E048C" w:rsidRPr="000E048C">
              <w:rPr>
                <w:rFonts w:ascii="Times New Roman" w:hAnsi="Times New Roman"/>
                <w:b/>
                <w:noProof/>
                <w:webHidden/>
                <w:sz w:val="28"/>
                <w:szCs w:val="28"/>
              </w:rPr>
              <w:fldChar w:fldCharType="end"/>
            </w:r>
          </w:hyperlink>
        </w:p>
        <w:p w:rsidR="000E048C" w:rsidRPr="000E048C" w:rsidRDefault="005C7CD2">
          <w:pPr>
            <w:pStyle w:val="14"/>
            <w:tabs>
              <w:tab w:val="right" w:leader="dot" w:pos="9488"/>
            </w:tabs>
            <w:rPr>
              <w:rFonts w:ascii="Times New Roman" w:hAnsi="Times New Roman"/>
              <w:b/>
              <w:noProof/>
              <w:sz w:val="28"/>
              <w:szCs w:val="28"/>
            </w:rPr>
          </w:pPr>
          <w:hyperlink w:anchor="_Toc510000" w:history="1">
            <w:r w:rsidR="000E048C" w:rsidRPr="000E048C">
              <w:rPr>
                <w:rStyle w:val="ae"/>
                <w:rFonts w:ascii="Times New Roman" w:hAnsi="Times New Roman"/>
                <w:b/>
                <w:noProof/>
                <w:sz w:val="28"/>
                <w:szCs w:val="28"/>
              </w:rPr>
              <w:t>Раздел 4. Создание и реализация механизмов общественного контроля за деятельностью субъектов естественных монополий</w:t>
            </w:r>
            <w:r w:rsidR="000E048C" w:rsidRPr="000E048C">
              <w:rPr>
                <w:rFonts w:ascii="Times New Roman" w:hAnsi="Times New Roman"/>
                <w:b/>
                <w:noProof/>
                <w:webHidden/>
                <w:sz w:val="28"/>
                <w:szCs w:val="28"/>
              </w:rPr>
              <w:tab/>
            </w:r>
            <w:r w:rsidR="000E048C" w:rsidRPr="000E048C">
              <w:rPr>
                <w:rFonts w:ascii="Times New Roman" w:hAnsi="Times New Roman"/>
                <w:b/>
                <w:noProof/>
                <w:webHidden/>
                <w:sz w:val="28"/>
                <w:szCs w:val="28"/>
              </w:rPr>
              <w:fldChar w:fldCharType="begin"/>
            </w:r>
            <w:r w:rsidR="000E048C" w:rsidRPr="000E048C">
              <w:rPr>
                <w:rFonts w:ascii="Times New Roman" w:hAnsi="Times New Roman"/>
                <w:b/>
                <w:noProof/>
                <w:webHidden/>
                <w:sz w:val="28"/>
                <w:szCs w:val="28"/>
              </w:rPr>
              <w:instrText xml:space="preserve"> PAGEREF _Toc510000 \h </w:instrText>
            </w:r>
            <w:r w:rsidR="000E048C" w:rsidRPr="000E048C">
              <w:rPr>
                <w:rFonts w:ascii="Times New Roman" w:hAnsi="Times New Roman"/>
                <w:b/>
                <w:noProof/>
                <w:webHidden/>
                <w:sz w:val="28"/>
                <w:szCs w:val="28"/>
              </w:rPr>
            </w:r>
            <w:r w:rsidR="000E048C" w:rsidRPr="000E048C">
              <w:rPr>
                <w:rFonts w:ascii="Times New Roman" w:hAnsi="Times New Roman"/>
                <w:b/>
                <w:noProof/>
                <w:webHidden/>
                <w:sz w:val="28"/>
                <w:szCs w:val="28"/>
              </w:rPr>
              <w:fldChar w:fldCharType="separate"/>
            </w:r>
            <w:r w:rsidR="00802AB8">
              <w:rPr>
                <w:rFonts w:ascii="Times New Roman" w:hAnsi="Times New Roman"/>
                <w:b/>
                <w:noProof/>
                <w:webHidden/>
                <w:sz w:val="28"/>
                <w:szCs w:val="28"/>
              </w:rPr>
              <w:t>52</w:t>
            </w:r>
            <w:r w:rsidR="000E048C" w:rsidRPr="000E048C">
              <w:rPr>
                <w:rFonts w:ascii="Times New Roman" w:hAnsi="Times New Roman"/>
                <w:b/>
                <w:noProof/>
                <w:webHidden/>
                <w:sz w:val="28"/>
                <w:szCs w:val="28"/>
              </w:rPr>
              <w:fldChar w:fldCharType="end"/>
            </w:r>
          </w:hyperlink>
        </w:p>
        <w:p w:rsidR="000E048C" w:rsidRPr="000E048C" w:rsidRDefault="005C7CD2">
          <w:pPr>
            <w:pStyle w:val="14"/>
            <w:tabs>
              <w:tab w:val="right" w:leader="dot" w:pos="9488"/>
            </w:tabs>
            <w:rPr>
              <w:rFonts w:ascii="Times New Roman" w:hAnsi="Times New Roman"/>
              <w:b/>
              <w:noProof/>
              <w:sz w:val="28"/>
              <w:szCs w:val="28"/>
            </w:rPr>
          </w:pPr>
          <w:hyperlink w:anchor="_Toc510001" w:history="1">
            <w:r w:rsidR="000E048C" w:rsidRPr="000E048C">
              <w:rPr>
                <w:rStyle w:val="ae"/>
                <w:rFonts w:ascii="Times New Roman" w:hAnsi="Times New Roman"/>
                <w:b/>
                <w:noProof/>
                <w:sz w:val="28"/>
                <w:szCs w:val="28"/>
              </w:rPr>
              <w:t xml:space="preserve">Раздел 5. </w:t>
            </w:r>
            <w:r w:rsidR="000E048C" w:rsidRPr="000E048C">
              <w:rPr>
                <w:rStyle w:val="ae"/>
                <w:rFonts w:ascii="Times New Roman" w:eastAsia="Times New Roman" w:hAnsi="Times New Roman"/>
                <w:b/>
                <w:noProof/>
                <w:sz w:val="28"/>
                <w:szCs w:val="28"/>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r w:rsidR="000E048C" w:rsidRPr="000E048C">
              <w:rPr>
                <w:rFonts w:ascii="Times New Roman" w:hAnsi="Times New Roman"/>
                <w:b/>
                <w:noProof/>
                <w:webHidden/>
                <w:sz w:val="28"/>
                <w:szCs w:val="28"/>
              </w:rPr>
              <w:tab/>
            </w:r>
            <w:r w:rsidR="000E048C" w:rsidRPr="000E048C">
              <w:rPr>
                <w:rFonts w:ascii="Times New Roman" w:hAnsi="Times New Roman"/>
                <w:b/>
                <w:noProof/>
                <w:webHidden/>
                <w:sz w:val="28"/>
                <w:szCs w:val="28"/>
              </w:rPr>
              <w:fldChar w:fldCharType="begin"/>
            </w:r>
            <w:r w:rsidR="000E048C" w:rsidRPr="000E048C">
              <w:rPr>
                <w:rFonts w:ascii="Times New Roman" w:hAnsi="Times New Roman"/>
                <w:b/>
                <w:noProof/>
                <w:webHidden/>
                <w:sz w:val="28"/>
                <w:szCs w:val="28"/>
              </w:rPr>
              <w:instrText xml:space="preserve"> PAGEREF _Toc510001 \h </w:instrText>
            </w:r>
            <w:r w:rsidR="000E048C" w:rsidRPr="000E048C">
              <w:rPr>
                <w:rFonts w:ascii="Times New Roman" w:hAnsi="Times New Roman"/>
                <w:b/>
                <w:noProof/>
                <w:webHidden/>
                <w:sz w:val="28"/>
                <w:szCs w:val="28"/>
              </w:rPr>
            </w:r>
            <w:r w:rsidR="000E048C" w:rsidRPr="000E048C">
              <w:rPr>
                <w:rFonts w:ascii="Times New Roman" w:hAnsi="Times New Roman"/>
                <w:b/>
                <w:noProof/>
                <w:webHidden/>
                <w:sz w:val="28"/>
                <w:szCs w:val="28"/>
              </w:rPr>
              <w:fldChar w:fldCharType="separate"/>
            </w:r>
            <w:r w:rsidR="00802AB8">
              <w:rPr>
                <w:rFonts w:ascii="Times New Roman" w:hAnsi="Times New Roman"/>
                <w:b/>
                <w:noProof/>
                <w:webHidden/>
                <w:sz w:val="28"/>
                <w:szCs w:val="28"/>
              </w:rPr>
              <w:t>60</w:t>
            </w:r>
            <w:r w:rsidR="000E048C" w:rsidRPr="000E048C">
              <w:rPr>
                <w:rFonts w:ascii="Times New Roman" w:hAnsi="Times New Roman"/>
                <w:b/>
                <w:noProof/>
                <w:webHidden/>
                <w:sz w:val="28"/>
                <w:szCs w:val="28"/>
              </w:rPr>
              <w:fldChar w:fldCharType="end"/>
            </w:r>
          </w:hyperlink>
        </w:p>
        <w:p w:rsidR="000E048C" w:rsidRPr="000E048C" w:rsidRDefault="005C7CD2">
          <w:pPr>
            <w:pStyle w:val="14"/>
            <w:tabs>
              <w:tab w:val="right" w:leader="dot" w:pos="9488"/>
            </w:tabs>
            <w:rPr>
              <w:rFonts w:ascii="Times New Roman" w:hAnsi="Times New Roman"/>
              <w:b/>
              <w:noProof/>
              <w:sz w:val="28"/>
              <w:szCs w:val="28"/>
            </w:rPr>
          </w:pPr>
          <w:hyperlink w:anchor="_Toc510002" w:history="1">
            <w:r w:rsidR="000E048C" w:rsidRPr="000E048C">
              <w:rPr>
                <w:rStyle w:val="ae"/>
                <w:rFonts w:ascii="Times New Roman" w:hAnsi="Times New Roman"/>
                <w:b/>
                <w:noProof/>
                <w:sz w:val="28"/>
                <w:szCs w:val="28"/>
              </w:rPr>
              <w:t>Раздел 6. Административные барьеры, препятствующие развитию малого и среднего предпринимательства</w:t>
            </w:r>
            <w:r w:rsidR="000E048C" w:rsidRPr="000E048C">
              <w:rPr>
                <w:rFonts w:ascii="Times New Roman" w:hAnsi="Times New Roman"/>
                <w:b/>
                <w:noProof/>
                <w:webHidden/>
                <w:sz w:val="28"/>
                <w:szCs w:val="28"/>
              </w:rPr>
              <w:tab/>
            </w:r>
            <w:r w:rsidR="000E048C" w:rsidRPr="000E048C">
              <w:rPr>
                <w:rFonts w:ascii="Times New Roman" w:hAnsi="Times New Roman"/>
                <w:b/>
                <w:noProof/>
                <w:webHidden/>
                <w:sz w:val="28"/>
                <w:szCs w:val="28"/>
              </w:rPr>
              <w:fldChar w:fldCharType="begin"/>
            </w:r>
            <w:r w:rsidR="000E048C" w:rsidRPr="000E048C">
              <w:rPr>
                <w:rFonts w:ascii="Times New Roman" w:hAnsi="Times New Roman"/>
                <w:b/>
                <w:noProof/>
                <w:webHidden/>
                <w:sz w:val="28"/>
                <w:szCs w:val="28"/>
              </w:rPr>
              <w:instrText xml:space="preserve"> PAGEREF _Toc510002 \h </w:instrText>
            </w:r>
            <w:r w:rsidR="000E048C" w:rsidRPr="000E048C">
              <w:rPr>
                <w:rFonts w:ascii="Times New Roman" w:hAnsi="Times New Roman"/>
                <w:b/>
                <w:noProof/>
                <w:webHidden/>
                <w:sz w:val="28"/>
                <w:szCs w:val="28"/>
              </w:rPr>
            </w:r>
            <w:r w:rsidR="000E048C" w:rsidRPr="000E048C">
              <w:rPr>
                <w:rFonts w:ascii="Times New Roman" w:hAnsi="Times New Roman"/>
                <w:b/>
                <w:noProof/>
                <w:webHidden/>
                <w:sz w:val="28"/>
                <w:szCs w:val="28"/>
              </w:rPr>
              <w:fldChar w:fldCharType="separate"/>
            </w:r>
            <w:r w:rsidR="00802AB8">
              <w:rPr>
                <w:rFonts w:ascii="Times New Roman" w:hAnsi="Times New Roman"/>
                <w:b/>
                <w:noProof/>
                <w:webHidden/>
                <w:sz w:val="28"/>
                <w:szCs w:val="28"/>
              </w:rPr>
              <w:t>65</w:t>
            </w:r>
            <w:r w:rsidR="000E048C" w:rsidRPr="000E048C">
              <w:rPr>
                <w:rFonts w:ascii="Times New Roman" w:hAnsi="Times New Roman"/>
                <w:b/>
                <w:noProof/>
                <w:webHidden/>
                <w:sz w:val="28"/>
                <w:szCs w:val="28"/>
              </w:rPr>
              <w:fldChar w:fldCharType="end"/>
            </w:r>
          </w:hyperlink>
        </w:p>
        <w:p w:rsidR="000E048C" w:rsidRPr="000E048C" w:rsidRDefault="005C7CD2">
          <w:pPr>
            <w:pStyle w:val="14"/>
            <w:tabs>
              <w:tab w:val="right" w:leader="dot" w:pos="9488"/>
            </w:tabs>
            <w:rPr>
              <w:rFonts w:ascii="Times New Roman" w:hAnsi="Times New Roman"/>
              <w:b/>
              <w:noProof/>
              <w:sz w:val="28"/>
              <w:szCs w:val="28"/>
            </w:rPr>
          </w:pPr>
          <w:hyperlink w:anchor="_Toc510003" w:history="1">
            <w:r w:rsidR="000E048C" w:rsidRPr="000E048C">
              <w:rPr>
                <w:rStyle w:val="ae"/>
                <w:rFonts w:ascii="Times New Roman" w:hAnsi="Times New Roman"/>
                <w:b/>
                <w:noProof/>
                <w:sz w:val="28"/>
                <w:szCs w:val="28"/>
              </w:rPr>
              <w:t>Раздел 7. Информация о внедрении Стандарта развития конкуренции на территории муниципального образования, используемая при формировании рейтинга муниципальных образований Краснодарского по содействию развитию конкуренции</w:t>
            </w:r>
            <w:r w:rsidR="000E048C" w:rsidRPr="000E048C">
              <w:rPr>
                <w:rFonts w:ascii="Times New Roman" w:hAnsi="Times New Roman"/>
                <w:b/>
                <w:noProof/>
                <w:webHidden/>
                <w:sz w:val="28"/>
                <w:szCs w:val="28"/>
              </w:rPr>
              <w:tab/>
            </w:r>
            <w:r w:rsidR="000E048C" w:rsidRPr="000E048C">
              <w:rPr>
                <w:rFonts w:ascii="Times New Roman" w:hAnsi="Times New Roman"/>
                <w:b/>
                <w:noProof/>
                <w:webHidden/>
                <w:sz w:val="28"/>
                <w:szCs w:val="28"/>
              </w:rPr>
              <w:fldChar w:fldCharType="begin"/>
            </w:r>
            <w:r w:rsidR="000E048C" w:rsidRPr="000E048C">
              <w:rPr>
                <w:rFonts w:ascii="Times New Roman" w:hAnsi="Times New Roman"/>
                <w:b/>
                <w:noProof/>
                <w:webHidden/>
                <w:sz w:val="28"/>
                <w:szCs w:val="28"/>
              </w:rPr>
              <w:instrText xml:space="preserve"> PAGEREF _Toc510003 \h </w:instrText>
            </w:r>
            <w:r w:rsidR="000E048C" w:rsidRPr="000E048C">
              <w:rPr>
                <w:rFonts w:ascii="Times New Roman" w:hAnsi="Times New Roman"/>
                <w:b/>
                <w:noProof/>
                <w:webHidden/>
                <w:sz w:val="28"/>
                <w:szCs w:val="28"/>
              </w:rPr>
            </w:r>
            <w:r w:rsidR="000E048C" w:rsidRPr="000E048C">
              <w:rPr>
                <w:rFonts w:ascii="Times New Roman" w:hAnsi="Times New Roman"/>
                <w:b/>
                <w:noProof/>
                <w:webHidden/>
                <w:sz w:val="28"/>
                <w:szCs w:val="28"/>
              </w:rPr>
              <w:fldChar w:fldCharType="separate"/>
            </w:r>
            <w:r w:rsidR="00802AB8">
              <w:rPr>
                <w:rFonts w:ascii="Times New Roman" w:hAnsi="Times New Roman"/>
                <w:b/>
                <w:noProof/>
                <w:webHidden/>
                <w:sz w:val="28"/>
                <w:szCs w:val="28"/>
              </w:rPr>
              <w:t>67</w:t>
            </w:r>
            <w:r w:rsidR="000E048C" w:rsidRPr="000E048C">
              <w:rPr>
                <w:rFonts w:ascii="Times New Roman" w:hAnsi="Times New Roman"/>
                <w:b/>
                <w:noProof/>
                <w:webHidden/>
                <w:sz w:val="28"/>
                <w:szCs w:val="28"/>
              </w:rPr>
              <w:fldChar w:fldCharType="end"/>
            </w:r>
          </w:hyperlink>
        </w:p>
        <w:p w:rsidR="000E048C" w:rsidRPr="000E048C" w:rsidRDefault="005C7CD2">
          <w:pPr>
            <w:pStyle w:val="14"/>
            <w:tabs>
              <w:tab w:val="right" w:leader="dot" w:pos="9488"/>
            </w:tabs>
            <w:rPr>
              <w:rFonts w:ascii="Times New Roman" w:hAnsi="Times New Roman"/>
              <w:b/>
              <w:noProof/>
              <w:sz w:val="28"/>
              <w:szCs w:val="28"/>
            </w:rPr>
          </w:pPr>
          <w:hyperlink w:anchor="_Toc510004" w:history="1">
            <w:r w:rsidR="000E048C" w:rsidRPr="000E048C">
              <w:rPr>
                <w:rStyle w:val="ae"/>
                <w:rFonts w:ascii="Times New Roman" w:hAnsi="Times New Roman"/>
                <w:b/>
                <w:noProof/>
                <w:sz w:val="28"/>
                <w:szCs w:val="28"/>
              </w:rPr>
              <w:t>Раздел 8. Информация о наличии в муниципальной практике проектов с применением механизмов муниципально-частного партнерства, в том числе посредством заключения концессионных соглашений</w:t>
            </w:r>
            <w:r w:rsidR="000E048C" w:rsidRPr="000E048C">
              <w:rPr>
                <w:rFonts w:ascii="Times New Roman" w:hAnsi="Times New Roman"/>
                <w:b/>
                <w:noProof/>
                <w:webHidden/>
                <w:sz w:val="28"/>
                <w:szCs w:val="28"/>
              </w:rPr>
              <w:tab/>
            </w:r>
            <w:r w:rsidR="000E048C" w:rsidRPr="000E048C">
              <w:rPr>
                <w:rFonts w:ascii="Times New Roman" w:hAnsi="Times New Roman"/>
                <w:b/>
                <w:noProof/>
                <w:webHidden/>
                <w:sz w:val="28"/>
                <w:szCs w:val="28"/>
              </w:rPr>
              <w:fldChar w:fldCharType="begin"/>
            </w:r>
            <w:r w:rsidR="000E048C" w:rsidRPr="000E048C">
              <w:rPr>
                <w:rFonts w:ascii="Times New Roman" w:hAnsi="Times New Roman"/>
                <w:b/>
                <w:noProof/>
                <w:webHidden/>
                <w:sz w:val="28"/>
                <w:szCs w:val="28"/>
              </w:rPr>
              <w:instrText xml:space="preserve"> PAGEREF _Toc510004 \h </w:instrText>
            </w:r>
            <w:r w:rsidR="000E048C" w:rsidRPr="000E048C">
              <w:rPr>
                <w:rFonts w:ascii="Times New Roman" w:hAnsi="Times New Roman"/>
                <w:b/>
                <w:noProof/>
                <w:webHidden/>
                <w:sz w:val="28"/>
                <w:szCs w:val="28"/>
              </w:rPr>
            </w:r>
            <w:r w:rsidR="000E048C" w:rsidRPr="000E048C">
              <w:rPr>
                <w:rFonts w:ascii="Times New Roman" w:hAnsi="Times New Roman"/>
                <w:b/>
                <w:noProof/>
                <w:webHidden/>
                <w:sz w:val="28"/>
                <w:szCs w:val="28"/>
              </w:rPr>
              <w:fldChar w:fldCharType="separate"/>
            </w:r>
            <w:r w:rsidR="00802AB8">
              <w:rPr>
                <w:rFonts w:ascii="Times New Roman" w:hAnsi="Times New Roman"/>
                <w:b/>
                <w:noProof/>
                <w:webHidden/>
                <w:sz w:val="28"/>
                <w:szCs w:val="28"/>
              </w:rPr>
              <w:t>88</w:t>
            </w:r>
            <w:r w:rsidR="000E048C" w:rsidRPr="000E048C">
              <w:rPr>
                <w:rFonts w:ascii="Times New Roman" w:hAnsi="Times New Roman"/>
                <w:b/>
                <w:noProof/>
                <w:webHidden/>
                <w:sz w:val="28"/>
                <w:szCs w:val="28"/>
              </w:rPr>
              <w:fldChar w:fldCharType="end"/>
            </w:r>
          </w:hyperlink>
        </w:p>
        <w:p w:rsidR="000E048C" w:rsidRPr="000E048C" w:rsidRDefault="005C7CD2">
          <w:pPr>
            <w:pStyle w:val="14"/>
            <w:tabs>
              <w:tab w:val="right" w:leader="dot" w:pos="9488"/>
            </w:tabs>
            <w:rPr>
              <w:rFonts w:ascii="Times New Roman" w:hAnsi="Times New Roman"/>
              <w:b/>
              <w:noProof/>
              <w:sz w:val="28"/>
              <w:szCs w:val="28"/>
            </w:rPr>
          </w:pPr>
          <w:hyperlink w:anchor="_Toc510005" w:history="1">
            <w:r w:rsidR="000E048C" w:rsidRPr="000E048C">
              <w:rPr>
                <w:rStyle w:val="ae"/>
                <w:rFonts w:ascii="Times New Roman" w:eastAsia="Times New Roman" w:hAnsi="Times New Roman"/>
                <w:b/>
                <w:noProof/>
                <w:sz w:val="28"/>
                <w:szCs w:val="28"/>
              </w:rPr>
              <w:t>Раздел 9. Участие в разработке и реализации Стратегии социально-экономического развития Краснодарского края до 2030 года</w:t>
            </w:r>
            <w:r w:rsidR="000E048C" w:rsidRPr="000E048C">
              <w:rPr>
                <w:rFonts w:ascii="Times New Roman" w:hAnsi="Times New Roman"/>
                <w:b/>
                <w:noProof/>
                <w:webHidden/>
                <w:sz w:val="28"/>
                <w:szCs w:val="28"/>
              </w:rPr>
              <w:tab/>
            </w:r>
            <w:r w:rsidR="000E048C" w:rsidRPr="000E048C">
              <w:rPr>
                <w:rFonts w:ascii="Times New Roman" w:hAnsi="Times New Roman"/>
                <w:b/>
                <w:noProof/>
                <w:webHidden/>
                <w:sz w:val="28"/>
                <w:szCs w:val="28"/>
              </w:rPr>
              <w:fldChar w:fldCharType="begin"/>
            </w:r>
            <w:r w:rsidR="000E048C" w:rsidRPr="000E048C">
              <w:rPr>
                <w:rFonts w:ascii="Times New Roman" w:hAnsi="Times New Roman"/>
                <w:b/>
                <w:noProof/>
                <w:webHidden/>
                <w:sz w:val="28"/>
                <w:szCs w:val="28"/>
              </w:rPr>
              <w:instrText xml:space="preserve"> PAGEREF _Toc510005 \h </w:instrText>
            </w:r>
            <w:r w:rsidR="000E048C" w:rsidRPr="000E048C">
              <w:rPr>
                <w:rFonts w:ascii="Times New Roman" w:hAnsi="Times New Roman"/>
                <w:b/>
                <w:noProof/>
                <w:webHidden/>
                <w:sz w:val="28"/>
                <w:szCs w:val="28"/>
              </w:rPr>
            </w:r>
            <w:r w:rsidR="000E048C" w:rsidRPr="000E048C">
              <w:rPr>
                <w:rFonts w:ascii="Times New Roman" w:hAnsi="Times New Roman"/>
                <w:b/>
                <w:noProof/>
                <w:webHidden/>
                <w:sz w:val="28"/>
                <w:szCs w:val="28"/>
              </w:rPr>
              <w:fldChar w:fldCharType="separate"/>
            </w:r>
            <w:r w:rsidR="00802AB8">
              <w:rPr>
                <w:rFonts w:ascii="Times New Roman" w:hAnsi="Times New Roman"/>
                <w:b/>
                <w:noProof/>
                <w:webHidden/>
                <w:sz w:val="28"/>
                <w:szCs w:val="28"/>
              </w:rPr>
              <w:t>88</w:t>
            </w:r>
            <w:r w:rsidR="000E048C" w:rsidRPr="000E048C">
              <w:rPr>
                <w:rFonts w:ascii="Times New Roman" w:hAnsi="Times New Roman"/>
                <w:b/>
                <w:noProof/>
                <w:webHidden/>
                <w:sz w:val="28"/>
                <w:szCs w:val="28"/>
              </w:rPr>
              <w:fldChar w:fldCharType="end"/>
            </w:r>
          </w:hyperlink>
        </w:p>
        <w:p w:rsidR="000E048C" w:rsidRPr="000E048C" w:rsidRDefault="005C7CD2">
          <w:pPr>
            <w:pStyle w:val="14"/>
            <w:tabs>
              <w:tab w:val="right" w:leader="dot" w:pos="9488"/>
            </w:tabs>
            <w:rPr>
              <w:rFonts w:ascii="Times New Roman" w:hAnsi="Times New Roman"/>
              <w:b/>
              <w:noProof/>
              <w:sz w:val="28"/>
              <w:szCs w:val="28"/>
            </w:rPr>
          </w:pPr>
          <w:hyperlink w:anchor="_Toc510006" w:history="1">
            <w:r w:rsidR="000E048C" w:rsidRPr="000E048C">
              <w:rPr>
                <w:rStyle w:val="ae"/>
                <w:rFonts w:ascii="Times New Roman" w:hAnsi="Times New Roman"/>
                <w:b/>
                <w:noProof/>
                <w:sz w:val="28"/>
                <w:szCs w:val="28"/>
              </w:rPr>
              <w:t>Раздел 10. Организация проектной деятельности на территории муниципального образования Краснодарского края</w:t>
            </w:r>
            <w:r w:rsidR="000E048C" w:rsidRPr="000E048C">
              <w:rPr>
                <w:rFonts w:ascii="Times New Roman" w:hAnsi="Times New Roman"/>
                <w:b/>
                <w:noProof/>
                <w:webHidden/>
                <w:sz w:val="28"/>
                <w:szCs w:val="28"/>
              </w:rPr>
              <w:tab/>
            </w:r>
            <w:r w:rsidR="000E048C" w:rsidRPr="000E048C">
              <w:rPr>
                <w:rFonts w:ascii="Times New Roman" w:hAnsi="Times New Roman"/>
                <w:b/>
                <w:noProof/>
                <w:webHidden/>
                <w:sz w:val="28"/>
                <w:szCs w:val="28"/>
              </w:rPr>
              <w:fldChar w:fldCharType="begin"/>
            </w:r>
            <w:r w:rsidR="000E048C" w:rsidRPr="000E048C">
              <w:rPr>
                <w:rFonts w:ascii="Times New Roman" w:hAnsi="Times New Roman"/>
                <w:b/>
                <w:noProof/>
                <w:webHidden/>
                <w:sz w:val="28"/>
                <w:szCs w:val="28"/>
              </w:rPr>
              <w:instrText xml:space="preserve"> PAGEREF _Toc510006 \h </w:instrText>
            </w:r>
            <w:r w:rsidR="000E048C" w:rsidRPr="000E048C">
              <w:rPr>
                <w:rFonts w:ascii="Times New Roman" w:hAnsi="Times New Roman"/>
                <w:b/>
                <w:noProof/>
                <w:webHidden/>
                <w:sz w:val="28"/>
                <w:szCs w:val="28"/>
              </w:rPr>
            </w:r>
            <w:r w:rsidR="000E048C" w:rsidRPr="000E048C">
              <w:rPr>
                <w:rFonts w:ascii="Times New Roman" w:hAnsi="Times New Roman"/>
                <w:b/>
                <w:noProof/>
                <w:webHidden/>
                <w:sz w:val="28"/>
                <w:szCs w:val="28"/>
              </w:rPr>
              <w:fldChar w:fldCharType="separate"/>
            </w:r>
            <w:r w:rsidR="00802AB8">
              <w:rPr>
                <w:rFonts w:ascii="Times New Roman" w:hAnsi="Times New Roman"/>
                <w:b/>
                <w:noProof/>
                <w:webHidden/>
                <w:sz w:val="28"/>
                <w:szCs w:val="28"/>
              </w:rPr>
              <w:t>95</w:t>
            </w:r>
            <w:r w:rsidR="000E048C" w:rsidRPr="000E048C">
              <w:rPr>
                <w:rFonts w:ascii="Times New Roman" w:hAnsi="Times New Roman"/>
                <w:b/>
                <w:noProof/>
                <w:webHidden/>
                <w:sz w:val="28"/>
                <w:szCs w:val="28"/>
              </w:rPr>
              <w:fldChar w:fldCharType="end"/>
            </w:r>
          </w:hyperlink>
        </w:p>
        <w:p w:rsidR="000E048C" w:rsidRPr="000E048C" w:rsidRDefault="005C7CD2">
          <w:pPr>
            <w:pStyle w:val="14"/>
            <w:tabs>
              <w:tab w:val="right" w:leader="dot" w:pos="9488"/>
            </w:tabs>
            <w:rPr>
              <w:rFonts w:ascii="Times New Roman" w:hAnsi="Times New Roman"/>
              <w:b/>
              <w:noProof/>
              <w:sz w:val="28"/>
              <w:szCs w:val="28"/>
            </w:rPr>
          </w:pPr>
          <w:hyperlink w:anchor="_Toc510007" w:history="1">
            <w:r w:rsidR="000E048C" w:rsidRPr="000E048C">
              <w:rPr>
                <w:rStyle w:val="ae"/>
                <w:rFonts w:ascii="Times New Roman" w:hAnsi="Times New Roman"/>
                <w:b/>
                <w:noProof/>
                <w:sz w:val="28"/>
                <w:szCs w:val="28"/>
              </w:rPr>
              <w:t>Раздел 11. Лучшая муниципальная практика содействия развитию конкуренции за 2018 год</w:t>
            </w:r>
            <w:r w:rsidR="000E048C" w:rsidRPr="000E048C">
              <w:rPr>
                <w:rFonts w:ascii="Times New Roman" w:hAnsi="Times New Roman"/>
                <w:b/>
                <w:noProof/>
                <w:webHidden/>
                <w:sz w:val="28"/>
                <w:szCs w:val="28"/>
              </w:rPr>
              <w:tab/>
            </w:r>
            <w:r w:rsidR="000E048C" w:rsidRPr="000E048C">
              <w:rPr>
                <w:rFonts w:ascii="Times New Roman" w:hAnsi="Times New Roman"/>
                <w:b/>
                <w:noProof/>
                <w:webHidden/>
                <w:sz w:val="28"/>
                <w:szCs w:val="28"/>
              </w:rPr>
              <w:fldChar w:fldCharType="begin"/>
            </w:r>
            <w:r w:rsidR="000E048C" w:rsidRPr="000E048C">
              <w:rPr>
                <w:rFonts w:ascii="Times New Roman" w:hAnsi="Times New Roman"/>
                <w:b/>
                <w:noProof/>
                <w:webHidden/>
                <w:sz w:val="28"/>
                <w:szCs w:val="28"/>
              </w:rPr>
              <w:instrText xml:space="preserve"> PAGEREF _Toc510007 \h </w:instrText>
            </w:r>
            <w:r w:rsidR="000E048C" w:rsidRPr="000E048C">
              <w:rPr>
                <w:rFonts w:ascii="Times New Roman" w:hAnsi="Times New Roman"/>
                <w:b/>
                <w:noProof/>
                <w:webHidden/>
                <w:sz w:val="28"/>
                <w:szCs w:val="28"/>
              </w:rPr>
            </w:r>
            <w:r w:rsidR="000E048C" w:rsidRPr="000E048C">
              <w:rPr>
                <w:rFonts w:ascii="Times New Roman" w:hAnsi="Times New Roman"/>
                <w:b/>
                <w:noProof/>
                <w:webHidden/>
                <w:sz w:val="28"/>
                <w:szCs w:val="28"/>
              </w:rPr>
              <w:fldChar w:fldCharType="separate"/>
            </w:r>
            <w:r w:rsidR="00802AB8">
              <w:rPr>
                <w:rFonts w:ascii="Times New Roman" w:hAnsi="Times New Roman"/>
                <w:b/>
                <w:noProof/>
                <w:webHidden/>
                <w:sz w:val="28"/>
                <w:szCs w:val="28"/>
              </w:rPr>
              <w:t>98</w:t>
            </w:r>
            <w:r w:rsidR="000E048C" w:rsidRPr="000E048C">
              <w:rPr>
                <w:rFonts w:ascii="Times New Roman" w:hAnsi="Times New Roman"/>
                <w:b/>
                <w:noProof/>
                <w:webHidden/>
                <w:sz w:val="28"/>
                <w:szCs w:val="28"/>
              </w:rPr>
              <w:fldChar w:fldCharType="end"/>
            </w:r>
          </w:hyperlink>
        </w:p>
        <w:p w:rsidR="000E048C" w:rsidRPr="000E048C" w:rsidRDefault="005C7CD2">
          <w:pPr>
            <w:pStyle w:val="14"/>
            <w:tabs>
              <w:tab w:val="right" w:leader="dot" w:pos="9488"/>
            </w:tabs>
            <w:rPr>
              <w:rFonts w:ascii="Times New Roman" w:hAnsi="Times New Roman"/>
              <w:b/>
              <w:noProof/>
              <w:sz w:val="28"/>
              <w:szCs w:val="28"/>
            </w:rPr>
          </w:pPr>
          <w:hyperlink w:anchor="_Toc510008" w:history="1">
            <w:r w:rsidR="000E048C" w:rsidRPr="000E048C">
              <w:rPr>
                <w:rStyle w:val="ae"/>
                <w:rFonts w:ascii="Times New Roman" w:hAnsi="Times New Roman"/>
                <w:b/>
                <w:noProof/>
                <w:sz w:val="28"/>
                <w:szCs w:val="28"/>
              </w:rPr>
              <w:t>Раздел 12. Дополнительные комментарии со стороны муниципального образования («обратная связь»)</w:t>
            </w:r>
            <w:r w:rsidR="000E048C" w:rsidRPr="000E048C">
              <w:rPr>
                <w:rFonts w:ascii="Times New Roman" w:hAnsi="Times New Roman"/>
                <w:b/>
                <w:noProof/>
                <w:webHidden/>
                <w:sz w:val="28"/>
                <w:szCs w:val="28"/>
              </w:rPr>
              <w:tab/>
            </w:r>
            <w:r w:rsidR="000E048C" w:rsidRPr="000E048C">
              <w:rPr>
                <w:rFonts w:ascii="Times New Roman" w:hAnsi="Times New Roman"/>
                <w:b/>
                <w:noProof/>
                <w:webHidden/>
                <w:sz w:val="28"/>
                <w:szCs w:val="28"/>
              </w:rPr>
              <w:fldChar w:fldCharType="begin"/>
            </w:r>
            <w:r w:rsidR="000E048C" w:rsidRPr="000E048C">
              <w:rPr>
                <w:rFonts w:ascii="Times New Roman" w:hAnsi="Times New Roman"/>
                <w:b/>
                <w:noProof/>
                <w:webHidden/>
                <w:sz w:val="28"/>
                <w:szCs w:val="28"/>
              </w:rPr>
              <w:instrText xml:space="preserve"> PAGEREF _Toc510008 \h </w:instrText>
            </w:r>
            <w:r w:rsidR="000E048C" w:rsidRPr="000E048C">
              <w:rPr>
                <w:rFonts w:ascii="Times New Roman" w:hAnsi="Times New Roman"/>
                <w:b/>
                <w:noProof/>
                <w:webHidden/>
                <w:sz w:val="28"/>
                <w:szCs w:val="28"/>
              </w:rPr>
            </w:r>
            <w:r w:rsidR="000E048C" w:rsidRPr="000E048C">
              <w:rPr>
                <w:rFonts w:ascii="Times New Roman" w:hAnsi="Times New Roman"/>
                <w:b/>
                <w:noProof/>
                <w:webHidden/>
                <w:sz w:val="28"/>
                <w:szCs w:val="28"/>
              </w:rPr>
              <w:fldChar w:fldCharType="separate"/>
            </w:r>
            <w:r w:rsidR="00802AB8">
              <w:rPr>
                <w:rFonts w:ascii="Times New Roman" w:hAnsi="Times New Roman"/>
                <w:b/>
                <w:noProof/>
                <w:webHidden/>
                <w:sz w:val="28"/>
                <w:szCs w:val="28"/>
              </w:rPr>
              <w:t>98</w:t>
            </w:r>
            <w:r w:rsidR="000E048C" w:rsidRPr="000E048C">
              <w:rPr>
                <w:rFonts w:ascii="Times New Roman" w:hAnsi="Times New Roman"/>
                <w:b/>
                <w:noProof/>
                <w:webHidden/>
                <w:sz w:val="28"/>
                <w:szCs w:val="28"/>
              </w:rPr>
              <w:fldChar w:fldCharType="end"/>
            </w:r>
          </w:hyperlink>
        </w:p>
        <w:p w:rsidR="000E048C" w:rsidRPr="000E048C" w:rsidRDefault="005C7CD2">
          <w:pPr>
            <w:pStyle w:val="14"/>
            <w:tabs>
              <w:tab w:val="right" w:leader="dot" w:pos="9488"/>
            </w:tabs>
            <w:rPr>
              <w:rFonts w:ascii="Times New Roman" w:hAnsi="Times New Roman"/>
              <w:b/>
              <w:noProof/>
              <w:sz w:val="28"/>
              <w:szCs w:val="28"/>
            </w:rPr>
          </w:pPr>
          <w:hyperlink w:anchor="_Toc510009" w:history="1">
            <w:r w:rsidR="000E048C" w:rsidRPr="000E048C">
              <w:rPr>
                <w:rStyle w:val="ae"/>
                <w:rFonts w:ascii="Times New Roman" w:hAnsi="Times New Roman"/>
                <w:b/>
                <w:noProof/>
                <w:sz w:val="28"/>
                <w:szCs w:val="28"/>
              </w:rPr>
              <w:t>ПРИЛОЖЕНИЯ</w:t>
            </w:r>
            <w:r w:rsidR="000E048C" w:rsidRPr="000E048C">
              <w:rPr>
                <w:rFonts w:ascii="Times New Roman" w:hAnsi="Times New Roman"/>
                <w:b/>
                <w:noProof/>
                <w:webHidden/>
                <w:sz w:val="28"/>
                <w:szCs w:val="28"/>
              </w:rPr>
              <w:tab/>
            </w:r>
            <w:r w:rsidR="000E048C" w:rsidRPr="000E048C">
              <w:rPr>
                <w:rFonts w:ascii="Times New Roman" w:hAnsi="Times New Roman"/>
                <w:b/>
                <w:noProof/>
                <w:webHidden/>
                <w:sz w:val="28"/>
                <w:szCs w:val="28"/>
              </w:rPr>
              <w:fldChar w:fldCharType="begin"/>
            </w:r>
            <w:r w:rsidR="000E048C" w:rsidRPr="000E048C">
              <w:rPr>
                <w:rFonts w:ascii="Times New Roman" w:hAnsi="Times New Roman"/>
                <w:b/>
                <w:noProof/>
                <w:webHidden/>
                <w:sz w:val="28"/>
                <w:szCs w:val="28"/>
              </w:rPr>
              <w:instrText xml:space="preserve"> PAGEREF _Toc510009 \h </w:instrText>
            </w:r>
            <w:r w:rsidR="000E048C" w:rsidRPr="000E048C">
              <w:rPr>
                <w:rFonts w:ascii="Times New Roman" w:hAnsi="Times New Roman"/>
                <w:b/>
                <w:noProof/>
                <w:webHidden/>
                <w:sz w:val="28"/>
                <w:szCs w:val="28"/>
              </w:rPr>
            </w:r>
            <w:r w:rsidR="000E048C" w:rsidRPr="000E048C">
              <w:rPr>
                <w:rFonts w:ascii="Times New Roman" w:hAnsi="Times New Roman"/>
                <w:b/>
                <w:noProof/>
                <w:webHidden/>
                <w:sz w:val="28"/>
                <w:szCs w:val="28"/>
              </w:rPr>
              <w:fldChar w:fldCharType="separate"/>
            </w:r>
            <w:r w:rsidR="00802AB8">
              <w:rPr>
                <w:rFonts w:ascii="Times New Roman" w:hAnsi="Times New Roman"/>
                <w:b/>
                <w:noProof/>
                <w:webHidden/>
                <w:sz w:val="28"/>
                <w:szCs w:val="28"/>
              </w:rPr>
              <w:t>100</w:t>
            </w:r>
            <w:r w:rsidR="000E048C" w:rsidRPr="000E048C">
              <w:rPr>
                <w:rFonts w:ascii="Times New Roman" w:hAnsi="Times New Roman"/>
                <w:b/>
                <w:noProof/>
                <w:webHidden/>
                <w:sz w:val="28"/>
                <w:szCs w:val="28"/>
              </w:rPr>
              <w:fldChar w:fldCharType="end"/>
            </w:r>
          </w:hyperlink>
        </w:p>
        <w:p w:rsidR="000E048C" w:rsidRDefault="000E048C">
          <w:r w:rsidRPr="000E048C">
            <w:rPr>
              <w:rFonts w:ascii="Times New Roman" w:hAnsi="Times New Roman"/>
              <w:b/>
              <w:bCs/>
              <w:sz w:val="28"/>
              <w:szCs w:val="28"/>
            </w:rPr>
            <w:fldChar w:fldCharType="end"/>
          </w:r>
        </w:p>
      </w:sdtContent>
    </w:sdt>
    <w:p w:rsidR="00182682" w:rsidRPr="00F045DD" w:rsidRDefault="00182682" w:rsidP="00BC76B0">
      <w:pPr>
        <w:pStyle w:val="1"/>
        <w:jc w:val="both"/>
        <w:rPr>
          <w:rFonts w:ascii="Times New Roman" w:hAnsi="Times New Roman" w:cs="Times New Roman"/>
          <w:color w:val="auto"/>
        </w:rPr>
      </w:pPr>
      <w:bookmarkStart w:id="1" w:name="_Toc509994"/>
      <w:r w:rsidRPr="00F045DD">
        <w:rPr>
          <w:rFonts w:ascii="Times New Roman" w:hAnsi="Times New Roman" w:cs="Times New Roman"/>
          <w:color w:val="auto"/>
        </w:rPr>
        <w:lastRenderedPageBreak/>
        <w:t xml:space="preserve">Раздел 1. Организация работы по внедрению составляющих Стандарта развития конкуренции на территории муниципального образования </w:t>
      </w:r>
      <w:r w:rsidR="00195F1A" w:rsidRPr="00F045DD">
        <w:rPr>
          <w:rFonts w:ascii="Times New Roman" w:hAnsi="Times New Roman" w:cs="Times New Roman"/>
          <w:color w:val="auto"/>
        </w:rPr>
        <w:t>город-курорт Сочи</w:t>
      </w:r>
      <w:bookmarkEnd w:id="1"/>
    </w:p>
    <w:p w:rsidR="00182682" w:rsidRPr="00CB7F73" w:rsidRDefault="00182682" w:rsidP="00B13EFD">
      <w:pPr>
        <w:pStyle w:val="ConsPlusNormal"/>
        <w:ind w:right="-284" w:firstLine="709"/>
        <w:contextualSpacing/>
        <w:jc w:val="both"/>
        <w:rPr>
          <w:b/>
          <w:szCs w:val="28"/>
        </w:rPr>
      </w:pPr>
    </w:p>
    <w:p w:rsidR="000E048C" w:rsidRDefault="002E2119" w:rsidP="0073177E">
      <w:pPr>
        <w:pStyle w:val="ConsPlusNormal"/>
        <w:ind w:firstLine="567"/>
        <w:contextualSpacing/>
        <w:jc w:val="both"/>
        <w:rPr>
          <w:szCs w:val="28"/>
        </w:rPr>
      </w:pPr>
      <w:r w:rsidRPr="00CB7F73">
        <w:rPr>
          <w:szCs w:val="28"/>
        </w:rPr>
        <w:t>Конкуренция является одним из ключевых элементов рыночных отношений.</w:t>
      </w:r>
      <w:r w:rsidR="00231FF3" w:rsidRPr="00CB7F73">
        <w:rPr>
          <w:szCs w:val="28"/>
        </w:rPr>
        <w:t xml:space="preserve"> </w:t>
      </w:r>
      <w:r w:rsidR="00ED4E5A" w:rsidRPr="00CB7F73">
        <w:rPr>
          <w:szCs w:val="28"/>
        </w:rPr>
        <w:t xml:space="preserve">Здоровая конкуренция – это </w:t>
      </w:r>
      <w:r w:rsidR="000706C7" w:rsidRPr="00CB7F73">
        <w:rPr>
          <w:szCs w:val="28"/>
        </w:rPr>
        <w:t>мощная движущая сила</w:t>
      </w:r>
      <w:r w:rsidR="00ED4E5A" w:rsidRPr="00CB7F73">
        <w:rPr>
          <w:szCs w:val="28"/>
        </w:rPr>
        <w:t xml:space="preserve"> </w:t>
      </w:r>
      <w:r w:rsidR="000706C7" w:rsidRPr="00CB7F73">
        <w:rPr>
          <w:szCs w:val="28"/>
        </w:rPr>
        <w:t xml:space="preserve">для </w:t>
      </w:r>
      <w:r w:rsidR="00ED4E5A" w:rsidRPr="00CB7F73">
        <w:rPr>
          <w:szCs w:val="28"/>
        </w:rPr>
        <w:t>развития бизнеса, и как следствие –</w:t>
      </w:r>
      <w:r w:rsidR="00450C36" w:rsidRPr="00CB7F73">
        <w:rPr>
          <w:szCs w:val="28"/>
        </w:rPr>
        <w:t xml:space="preserve"> экономики </w:t>
      </w:r>
      <w:r w:rsidR="00ED4E5A" w:rsidRPr="00CB7F73">
        <w:rPr>
          <w:szCs w:val="28"/>
        </w:rPr>
        <w:t xml:space="preserve">в целом. </w:t>
      </w:r>
    </w:p>
    <w:p w:rsidR="00ED4E5A" w:rsidRPr="00CB7F73" w:rsidRDefault="00930234" w:rsidP="0073177E">
      <w:pPr>
        <w:pStyle w:val="ConsPlusNormal"/>
        <w:ind w:firstLine="567"/>
        <w:contextualSpacing/>
        <w:jc w:val="both"/>
        <w:rPr>
          <w:szCs w:val="28"/>
        </w:rPr>
      </w:pPr>
      <w:r w:rsidRPr="00CB7F73">
        <w:rPr>
          <w:szCs w:val="28"/>
        </w:rPr>
        <w:t>Задача органов местного самоуправления – создать условия для развития конкуренции и противодействия монополистической деятельности, не снижая стимулы для ведения предпринимательской деятельности.</w:t>
      </w:r>
    </w:p>
    <w:p w:rsidR="00EC114F" w:rsidRPr="00CB7F73" w:rsidRDefault="00EA4989" w:rsidP="0073177E">
      <w:pPr>
        <w:pStyle w:val="ConsPlusNormal"/>
        <w:ind w:firstLine="567"/>
        <w:contextualSpacing/>
        <w:jc w:val="both"/>
        <w:rPr>
          <w:szCs w:val="28"/>
        </w:rPr>
      </w:pPr>
      <w:r w:rsidRPr="00CB7F73">
        <w:rPr>
          <w:szCs w:val="28"/>
        </w:rPr>
        <w:t>Р</w:t>
      </w:r>
      <w:r w:rsidR="000706C7" w:rsidRPr="00CB7F73">
        <w:rPr>
          <w:szCs w:val="28"/>
        </w:rPr>
        <w:t>аспоряжени</w:t>
      </w:r>
      <w:r w:rsidRPr="00CB7F73">
        <w:rPr>
          <w:szCs w:val="28"/>
        </w:rPr>
        <w:t>ем</w:t>
      </w:r>
      <w:r w:rsidR="000706C7" w:rsidRPr="00CB7F73">
        <w:rPr>
          <w:szCs w:val="28"/>
        </w:rPr>
        <w:t xml:space="preserve"> Правительства Российской Федерации от 5 сентября 2015 года №1738-р</w:t>
      </w:r>
      <w:r w:rsidRPr="00CB7F73">
        <w:rPr>
          <w:szCs w:val="28"/>
        </w:rPr>
        <w:t xml:space="preserve"> утвержден Стандарт развития конкуренции в регионах, разработанный в рамках реализации плана мероприятий («дорожной карты») с целью создания условий для развития конкуренции между хозяйствующими субъектами в отраслях экономики, содействия формированию прозрачной системы работы органов власти в интересах потребителей товаров, работ и услуг, в том числе субъектов предпринимательской деятельности и граждан, на территории муниципального образования город-курорт Сочи проводится работа по внедрению Стандарта развития конк</w:t>
      </w:r>
      <w:r w:rsidR="003E6C2F" w:rsidRPr="00CB7F73">
        <w:rPr>
          <w:szCs w:val="28"/>
        </w:rPr>
        <w:t>уренции.</w:t>
      </w:r>
    </w:p>
    <w:p w:rsidR="00EC114F" w:rsidRPr="00CB7F73" w:rsidRDefault="00EC114F" w:rsidP="0073177E">
      <w:pPr>
        <w:pStyle w:val="ConsPlusNormal"/>
        <w:ind w:firstLine="567"/>
        <w:contextualSpacing/>
        <w:jc w:val="both"/>
        <w:rPr>
          <w:szCs w:val="28"/>
        </w:rPr>
      </w:pPr>
      <w:r w:rsidRPr="00CB7F73">
        <w:rPr>
          <w:szCs w:val="28"/>
        </w:rPr>
        <w:t xml:space="preserve">В соответствии с подписанным соглашением между министерством экономики Краснодарского края и администрацией города-курорта Сочи от 29 января 2016 года №84 «О внедрении стандарта развития конкуренции в Краснодарском крае» в муниципальном образовании город-курорт Сочи создана </w:t>
      </w:r>
      <w:r w:rsidRPr="00CB7F73">
        <w:rPr>
          <w:rFonts w:cs="Calibri"/>
          <w:szCs w:val="28"/>
        </w:rPr>
        <w:t>рабочая группа по содействию развития конкуренции в городе Сочи (далее – рабочая группа) (</w:t>
      </w:r>
      <w:r w:rsidR="006934E8" w:rsidRPr="00CB7F73">
        <w:rPr>
          <w:rFonts w:cs="Calibri"/>
          <w:szCs w:val="28"/>
        </w:rPr>
        <w:t xml:space="preserve">в нов. ред. </w:t>
      </w:r>
      <w:r w:rsidRPr="00CB7F73">
        <w:rPr>
          <w:rFonts w:cs="Calibri"/>
          <w:szCs w:val="28"/>
        </w:rPr>
        <w:t>постановление администрации города Сочи от 1</w:t>
      </w:r>
      <w:r w:rsidR="006934E8" w:rsidRPr="00CB7F73">
        <w:rPr>
          <w:rFonts w:cs="Calibri"/>
          <w:szCs w:val="28"/>
        </w:rPr>
        <w:t>1</w:t>
      </w:r>
      <w:r w:rsidRPr="00CB7F73">
        <w:rPr>
          <w:rFonts w:cs="Calibri"/>
          <w:szCs w:val="28"/>
        </w:rPr>
        <w:t xml:space="preserve"> </w:t>
      </w:r>
      <w:r w:rsidR="006934E8" w:rsidRPr="00CB7F73">
        <w:rPr>
          <w:rFonts w:cs="Calibri"/>
          <w:szCs w:val="28"/>
        </w:rPr>
        <w:t>ноября 2018 года №1761</w:t>
      </w:r>
      <w:r w:rsidRPr="00CB7F73">
        <w:rPr>
          <w:rFonts w:cs="Calibri"/>
          <w:szCs w:val="28"/>
        </w:rPr>
        <w:t>).</w:t>
      </w:r>
    </w:p>
    <w:p w:rsidR="00EC114F" w:rsidRPr="00CB7F73" w:rsidRDefault="00EC114F" w:rsidP="0073177E">
      <w:pPr>
        <w:spacing w:after="0" w:line="240" w:lineRule="auto"/>
        <w:ind w:firstLine="567"/>
        <w:contextualSpacing/>
        <w:jc w:val="both"/>
        <w:rPr>
          <w:rFonts w:ascii="Times New Roman" w:eastAsia="Times New Roman" w:hAnsi="Times New Roman"/>
          <w:b/>
          <w:sz w:val="24"/>
          <w:szCs w:val="28"/>
          <w:lang w:eastAsia="ru-RU"/>
        </w:rPr>
      </w:pPr>
      <w:r w:rsidRPr="00CB7F73">
        <w:rPr>
          <w:rFonts w:ascii="Times New Roman" w:eastAsia="Times New Roman" w:hAnsi="Times New Roman"/>
          <w:sz w:val="28"/>
          <w:szCs w:val="28"/>
          <w:lang w:eastAsia="ru-RU"/>
        </w:rPr>
        <w:t>Основными задачами рабочей группы являются:</w:t>
      </w:r>
    </w:p>
    <w:p w:rsidR="00EC114F" w:rsidRPr="00CB7F73" w:rsidRDefault="00EF458A" w:rsidP="0073177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B7F73">
        <w:rPr>
          <w:rFonts w:ascii="Times New Roman" w:eastAsia="Times New Roman" w:hAnsi="Times New Roman"/>
          <w:sz w:val="28"/>
          <w:szCs w:val="28"/>
          <w:lang w:eastAsia="ru-RU"/>
        </w:rPr>
        <w:t>1.</w:t>
      </w:r>
      <w:r w:rsidR="00A2420C">
        <w:rPr>
          <w:rFonts w:ascii="Times New Roman" w:eastAsia="Times New Roman" w:hAnsi="Times New Roman"/>
          <w:sz w:val="28"/>
          <w:szCs w:val="28"/>
          <w:lang w:eastAsia="ru-RU"/>
        </w:rPr>
        <w:t xml:space="preserve"> </w:t>
      </w:r>
      <w:r w:rsidR="00EC114F" w:rsidRPr="00CB7F73">
        <w:rPr>
          <w:rFonts w:ascii="Times New Roman" w:eastAsia="Times New Roman" w:hAnsi="Times New Roman"/>
          <w:sz w:val="28"/>
          <w:szCs w:val="28"/>
          <w:lang w:eastAsia="ru-RU"/>
        </w:rPr>
        <w:t>Оценка исполнения на территории города Сочи указов и распоряжений Президента Российской Федерации, постановлений Правительства Российской Федерации, правовых актов Краснодарского края, органов местного самоуправления по вопросам развития конкуренции и совершенствования антимонопольной политики.</w:t>
      </w:r>
    </w:p>
    <w:p w:rsidR="00EC114F" w:rsidRPr="00CB7F73" w:rsidRDefault="00EF458A" w:rsidP="0073177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B7F73">
        <w:rPr>
          <w:rFonts w:ascii="Times New Roman" w:eastAsia="Times New Roman" w:hAnsi="Times New Roman"/>
          <w:sz w:val="28"/>
          <w:szCs w:val="28"/>
          <w:lang w:eastAsia="ru-RU"/>
        </w:rPr>
        <w:t>2.</w:t>
      </w:r>
      <w:r w:rsidR="00A2420C">
        <w:rPr>
          <w:rFonts w:ascii="Times New Roman" w:eastAsia="Times New Roman" w:hAnsi="Times New Roman"/>
          <w:sz w:val="28"/>
          <w:szCs w:val="28"/>
          <w:lang w:eastAsia="ru-RU"/>
        </w:rPr>
        <w:t xml:space="preserve"> </w:t>
      </w:r>
      <w:r w:rsidR="00EC114F" w:rsidRPr="00CB7F73">
        <w:rPr>
          <w:rFonts w:ascii="Times New Roman" w:eastAsia="Times New Roman" w:hAnsi="Times New Roman"/>
          <w:sz w:val="28"/>
          <w:szCs w:val="28"/>
          <w:lang w:eastAsia="ru-RU"/>
        </w:rPr>
        <w:t xml:space="preserve">Определение приоритетных направлений работы в отношении внедрения Стандарта развития конкуренции в субъектах Российской Федерации (далее – Стандарт) на территории города Сочи. </w:t>
      </w:r>
    </w:p>
    <w:p w:rsidR="00EC114F" w:rsidRPr="00CB7F73" w:rsidRDefault="00EF458A" w:rsidP="0073177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B7F73">
        <w:rPr>
          <w:rFonts w:ascii="Times New Roman" w:eastAsia="Times New Roman" w:hAnsi="Times New Roman"/>
          <w:sz w:val="28"/>
          <w:szCs w:val="28"/>
          <w:lang w:eastAsia="ru-RU"/>
        </w:rPr>
        <w:t>3.</w:t>
      </w:r>
      <w:r w:rsidR="00A2420C">
        <w:rPr>
          <w:rFonts w:ascii="Times New Roman" w:eastAsia="Times New Roman" w:hAnsi="Times New Roman"/>
          <w:sz w:val="28"/>
          <w:szCs w:val="28"/>
          <w:lang w:eastAsia="ru-RU"/>
        </w:rPr>
        <w:t xml:space="preserve"> </w:t>
      </w:r>
      <w:r w:rsidR="00EC114F" w:rsidRPr="00CB7F73">
        <w:rPr>
          <w:rFonts w:ascii="Times New Roman" w:eastAsia="Times New Roman" w:hAnsi="Times New Roman"/>
          <w:sz w:val="28"/>
          <w:szCs w:val="28"/>
          <w:lang w:eastAsia="ru-RU"/>
        </w:rPr>
        <w:t>Анализ развития конкуренции на приоритетных и социально значимых рынках товаров, работ и услуг муниципальном образовании город – курорт Сочи.</w:t>
      </w:r>
    </w:p>
    <w:p w:rsidR="00EC114F" w:rsidRPr="00CB7F73" w:rsidRDefault="00EF458A" w:rsidP="0073177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B7F73">
        <w:rPr>
          <w:rFonts w:ascii="Times New Roman" w:eastAsia="Times New Roman" w:hAnsi="Times New Roman"/>
          <w:sz w:val="28"/>
          <w:szCs w:val="28"/>
          <w:lang w:eastAsia="ru-RU"/>
        </w:rPr>
        <w:t>4.</w:t>
      </w:r>
      <w:r w:rsidR="00BC76B0">
        <w:rPr>
          <w:rFonts w:ascii="Times New Roman" w:eastAsia="Times New Roman" w:hAnsi="Times New Roman"/>
          <w:sz w:val="28"/>
          <w:szCs w:val="28"/>
          <w:lang w:eastAsia="ru-RU"/>
        </w:rPr>
        <w:t xml:space="preserve"> </w:t>
      </w:r>
      <w:r w:rsidR="00EC114F" w:rsidRPr="00CB7F73">
        <w:rPr>
          <w:rFonts w:ascii="Times New Roman" w:eastAsia="Times New Roman" w:hAnsi="Times New Roman"/>
          <w:sz w:val="28"/>
          <w:szCs w:val="28"/>
          <w:lang w:eastAsia="ru-RU"/>
        </w:rPr>
        <w:t>Рассмотрение предложений о реализации внедрения Стандарта на территории муниципального образования город – курорт Сочи.</w:t>
      </w:r>
    </w:p>
    <w:p w:rsidR="00EC114F" w:rsidRPr="00CB7F73" w:rsidRDefault="00EF458A" w:rsidP="0073177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B7F73">
        <w:rPr>
          <w:rFonts w:ascii="Times New Roman" w:eastAsia="Times New Roman" w:hAnsi="Times New Roman"/>
          <w:sz w:val="28"/>
          <w:szCs w:val="28"/>
          <w:lang w:eastAsia="ru-RU"/>
        </w:rPr>
        <w:t>5.</w:t>
      </w:r>
      <w:r w:rsidR="00BC76B0">
        <w:rPr>
          <w:rFonts w:ascii="Times New Roman" w:eastAsia="Times New Roman" w:hAnsi="Times New Roman"/>
          <w:sz w:val="28"/>
          <w:szCs w:val="28"/>
          <w:lang w:eastAsia="ru-RU"/>
        </w:rPr>
        <w:t xml:space="preserve"> </w:t>
      </w:r>
      <w:r w:rsidR="00EC114F" w:rsidRPr="00CB7F73">
        <w:rPr>
          <w:rFonts w:ascii="Times New Roman" w:eastAsia="Times New Roman" w:hAnsi="Times New Roman"/>
          <w:sz w:val="28"/>
          <w:szCs w:val="28"/>
          <w:lang w:eastAsia="ru-RU"/>
        </w:rPr>
        <w:t>Координация выполнения мероприятий, предусмотренных планом мероприятий («дорожной картой») по содействию развитию конкуренции, и контроль за их реализацией.</w:t>
      </w:r>
    </w:p>
    <w:p w:rsidR="001B3403" w:rsidRPr="00CC3261" w:rsidRDefault="00EF458A" w:rsidP="0073177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C3261">
        <w:rPr>
          <w:rFonts w:ascii="Times New Roman" w:eastAsia="Times New Roman" w:hAnsi="Times New Roman"/>
          <w:sz w:val="28"/>
          <w:szCs w:val="28"/>
          <w:lang w:eastAsia="ru-RU"/>
        </w:rPr>
        <w:t>6.</w:t>
      </w:r>
      <w:r w:rsidR="00A2420C">
        <w:rPr>
          <w:rFonts w:ascii="Times New Roman" w:eastAsia="Times New Roman" w:hAnsi="Times New Roman"/>
          <w:sz w:val="28"/>
          <w:szCs w:val="28"/>
          <w:lang w:eastAsia="ru-RU"/>
        </w:rPr>
        <w:t xml:space="preserve"> </w:t>
      </w:r>
      <w:r w:rsidR="00EC114F" w:rsidRPr="00CC3261">
        <w:rPr>
          <w:rFonts w:ascii="Times New Roman" w:eastAsia="Times New Roman" w:hAnsi="Times New Roman"/>
          <w:sz w:val="28"/>
          <w:szCs w:val="28"/>
          <w:lang w:eastAsia="ru-RU"/>
        </w:rPr>
        <w:t>Выработка рекомендаций по вопросам внедрения Станд</w:t>
      </w:r>
      <w:r w:rsidR="00DC6A47" w:rsidRPr="00CC3261">
        <w:rPr>
          <w:rFonts w:ascii="Times New Roman" w:eastAsia="Times New Roman" w:hAnsi="Times New Roman"/>
          <w:sz w:val="28"/>
          <w:szCs w:val="28"/>
          <w:lang w:eastAsia="ru-RU"/>
        </w:rPr>
        <w:t>арта на территории города Сочи.</w:t>
      </w:r>
    </w:p>
    <w:p w:rsidR="005C5397" w:rsidRPr="00CC3261" w:rsidRDefault="00CB7F73" w:rsidP="0073177E">
      <w:pPr>
        <w:spacing w:after="0" w:line="240" w:lineRule="auto"/>
        <w:ind w:firstLine="567"/>
        <w:jc w:val="both"/>
        <w:rPr>
          <w:rFonts w:ascii="Times New Roman" w:hAnsi="Times New Roman"/>
          <w:sz w:val="28"/>
          <w:szCs w:val="28"/>
          <w:shd w:val="clear" w:color="auto" w:fill="FFFFFF"/>
          <w:lang w:eastAsia="ru-RU"/>
        </w:rPr>
      </w:pPr>
      <w:r w:rsidRPr="00CC3261">
        <w:rPr>
          <w:rFonts w:ascii="Times New Roman" w:hAnsi="Times New Roman"/>
          <w:sz w:val="28"/>
          <w:szCs w:val="28"/>
          <w:lang w:eastAsia="ru-RU"/>
        </w:rPr>
        <w:lastRenderedPageBreak/>
        <w:t>В</w:t>
      </w:r>
      <w:r w:rsidR="005C5397" w:rsidRPr="00CC3261">
        <w:rPr>
          <w:rFonts w:ascii="Times New Roman" w:hAnsi="Times New Roman"/>
          <w:sz w:val="28"/>
          <w:szCs w:val="28"/>
          <w:lang w:eastAsia="ru-RU"/>
        </w:rPr>
        <w:t xml:space="preserve"> состав рабочей группы по содействию</w:t>
      </w:r>
      <w:r w:rsidR="00312D45" w:rsidRPr="00CC3261">
        <w:rPr>
          <w:rFonts w:ascii="Times New Roman" w:hAnsi="Times New Roman"/>
          <w:sz w:val="28"/>
          <w:szCs w:val="28"/>
          <w:lang w:eastAsia="ru-RU"/>
        </w:rPr>
        <w:t xml:space="preserve"> развитию конкуренции </w:t>
      </w:r>
      <w:r w:rsidRPr="00CC3261">
        <w:rPr>
          <w:rFonts w:ascii="Times New Roman" w:hAnsi="Times New Roman"/>
          <w:sz w:val="28"/>
          <w:szCs w:val="28"/>
          <w:lang w:eastAsia="ru-RU"/>
        </w:rPr>
        <w:t>под руководством з</w:t>
      </w:r>
      <w:r w:rsidR="005C5397" w:rsidRPr="00CC3261">
        <w:rPr>
          <w:rFonts w:ascii="Times New Roman" w:hAnsi="Times New Roman"/>
          <w:sz w:val="28"/>
          <w:szCs w:val="28"/>
          <w:lang w:eastAsia="ru-RU"/>
        </w:rPr>
        <w:t>аместител</w:t>
      </w:r>
      <w:r w:rsidRPr="00CC3261">
        <w:rPr>
          <w:rFonts w:ascii="Times New Roman" w:hAnsi="Times New Roman"/>
          <w:sz w:val="28"/>
          <w:szCs w:val="28"/>
          <w:lang w:eastAsia="ru-RU"/>
        </w:rPr>
        <w:t>я</w:t>
      </w:r>
      <w:r w:rsidR="005C5397" w:rsidRPr="00CC3261">
        <w:rPr>
          <w:rFonts w:ascii="Times New Roman" w:hAnsi="Times New Roman"/>
          <w:sz w:val="28"/>
          <w:szCs w:val="28"/>
          <w:lang w:eastAsia="ru-RU"/>
        </w:rPr>
        <w:t xml:space="preserve"> Главы города-курорта Сочи</w:t>
      </w:r>
      <w:r w:rsidR="00312D45" w:rsidRPr="00CC3261">
        <w:rPr>
          <w:rFonts w:ascii="Times New Roman" w:hAnsi="Times New Roman"/>
          <w:sz w:val="28"/>
          <w:szCs w:val="28"/>
          <w:lang w:eastAsia="ru-RU"/>
        </w:rPr>
        <w:t>, директор</w:t>
      </w:r>
      <w:r w:rsidRPr="00CC3261">
        <w:rPr>
          <w:rFonts w:ascii="Times New Roman" w:hAnsi="Times New Roman"/>
          <w:sz w:val="28"/>
          <w:szCs w:val="28"/>
          <w:lang w:eastAsia="ru-RU"/>
        </w:rPr>
        <w:t>а</w:t>
      </w:r>
      <w:r w:rsidR="00312D45" w:rsidRPr="00CC3261">
        <w:rPr>
          <w:rFonts w:ascii="Times New Roman" w:hAnsi="Times New Roman"/>
          <w:sz w:val="28"/>
          <w:szCs w:val="28"/>
          <w:lang w:eastAsia="ru-RU"/>
        </w:rPr>
        <w:t xml:space="preserve"> департамента экономики и стратегического развития администрации города Сочи</w:t>
      </w:r>
      <w:r w:rsidR="005C5397" w:rsidRPr="00CC3261">
        <w:rPr>
          <w:rFonts w:ascii="Times New Roman" w:hAnsi="Times New Roman"/>
          <w:sz w:val="28"/>
          <w:szCs w:val="28"/>
          <w:lang w:eastAsia="ru-RU"/>
        </w:rPr>
        <w:t xml:space="preserve"> </w:t>
      </w:r>
      <w:r w:rsidRPr="00CC3261">
        <w:rPr>
          <w:rFonts w:ascii="Times New Roman" w:hAnsi="Times New Roman"/>
          <w:sz w:val="28"/>
          <w:szCs w:val="28"/>
          <w:lang w:eastAsia="ru-RU"/>
        </w:rPr>
        <w:t xml:space="preserve">входят </w:t>
      </w:r>
      <w:r w:rsidR="005C5397" w:rsidRPr="00CC3261">
        <w:rPr>
          <w:rFonts w:ascii="Times New Roman" w:hAnsi="Times New Roman"/>
          <w:sz w:val="28"/>
          <w:szCs w:val="28"/>
          <w:lang w:eastAsia="ru-RU"/>
        </w:rPr>
        <w:t xml:space="preserve">отраслевые (функциональные) </w:t>
      </w:r>
      <w:r w:rsidR="00BB4E02" w:rsidRPr="00CC3261">
        <w:rPr>
          <w:rFonts w:ascii="Times New Roman" w:hAnsi="Times New Roman"/>
          <w:sz w:val="28"/>
          <w:szCs w:val="28"/>
          <w:lang w:eastAsia="ru-RU"/>
        </w:rPr>
        <w:t xml:space="preserve">и территориальные </w:t>
      </w:r>
      <w:r w:rsidR="005C5397" w:rsidRPr="00CC3261">
        <w:rPr>
          <w:rFonts w:ascii="Times New Roman" w:hAnsi="Times New Roman"/>
          <w:sz w:val="28"/>
          <w:szCs w:val="28"/>
          <w:lang w:eastAsia="ru-RU"/>
        </w:rPr>
        <w:t xml:space="preserve">органы </w:t>
      </w:r>
      <w:r w:rsidR="00BB4E02" w:rsidRPr="00CC3261">
        <w:rPr>
          <w:rFonts w:ascii="Times New Roman" w:hAnsi="Times New Roman"/>
          <w:sz w:val="28"/>
          <w:szCs w:val="28"/>
          <w:lang w:eastAsia="ru-RU"/>
        </w:rPr>
        <w:t xml:space="preserve">администрации города-курорта Сочи, </w:t>
      </w:r>
      <w:r w:rsidRPr="00CC3261">
        <w:rPr>
          <w:rFonts w:ascii="Times New Roman" w:hAnsi="Times New Roman"/>
          <w:sz w:val="28"/>
          <w:szCs w:val="28"/>
          <w:lang w:eastAsia="ru-RU"/>
        </w:rPr>
        <w:t>представители С</w:t>
      </w:r>
      <w:r w:rsidR="00BB4E02" w:rsidRPr="00CC3261">
        <w:rPr>
          <w:rFonts w:ascii="Times New Roman" w:hAnsi="Times New Roman"/>
          <w:sz w:val="28"/>
          <w:szCs w:val="28"/>
          <w:lang w:eastAsia="ru-RU"/>
        </w:rPr>
        <w:t xml:space="preserve">очинского филиала территориального фонда обязательного медицинского страхования Краснодарского края, </w:t>
      </w:r>
      <w:proofErr w:type="spellStart"/>
      <w:r w:rsidR="00BB4E02" w:rsidRPr="00CC3261">
        <w:rPr>
          <w:rFonts w:ascii="Times New Roman" w:hAnsi="Times New Roman"/>
          <w:sz w:val="28"/>
          <w:szCs w:val="28"/>
          <w:shd w:val="clear" w:color="auto" w:fill="FFFFFF"/>
          <w:lang w:eastAsia="ru-RU"/>
        </w:rPr>
        <w:t>Ротари</w:t>
      </w:r>
      <w:proofErr w:type="spellEnd"/>
      <w:r w:rsidR="00BB4E02" w:rsidRPr="00CC3261">
        <w:rPr>
          <w:rFonts w:ascii="Times New Roman" w:hAnsi="Times New Roman"/>
          <w:sz w:val="28"/>
          <w:szCs w:val="28"/>
          <w:shd w:val="clear" w:color="auto" w:fill="FFFFFF"/>
          <w:lang w:eastAsia="ru-RU"/>
        </w:rPr>
        <w:t xml:space="preserve"> клуб Сочи, Сочинского Местного Отделения Общероссийской Общественной Организации Малого и Среднего Предпринимательства «ОПОРА РОССИИ», </w:t>
      </w:r>
      <w:r w:rsidRPr="00CC3261">
        <w:rPr>
          <w:rFonts w:ascii="Times New Roman" w:hAnsi="Times New Roman"/>
          <w:sz w:val="28"/>
          <w:szCs w:val="28"/>
          <w:shd w:val="clear" w:color="auto" w:fill="FFFFFF"/>
          <w:lang w:eastAsia="ru-RU"/>
        </w:rPr>
        <w:t>О</w:t>
      </w:r>
      <w:r w:rsidR="00BB4E02" w:rsidRPr="00CC3261">
        <w:rPr>
          <w:rFonts w:ascii="Times New Roman" w:hAnsi="Times New Roman"/>
          <w:sz w:val="28"/>
          <w:szCs w:val="28"/>
          <w:shd w:val="clear" w:color="auto" w:fill="FFFFFF"/>
          <w:lang w:eastAsia="ru-RU"/>
        </w:rPr>
        <w:t>бщероссийской общественной организации «Ассоциация молодых предпринимателей России»</w:t>
      </w:r>
      <w:r w:rsidR="00BB4E02" w:rsidRPr="00CC3261">
        <w:rPr>
          <w:rFonts w:ascii="Times New Roman" w:hAnsi="Times New Roman"/>
          <w:sz w:val="28"/>
          <w:szCs w:val="28"/>
          <w:lang w:eastAsia="ru-RU"/>
        </w:rPr>
        <w:t xml:space="preserve">, </w:t>
      </w:r>
      <w:r w:rsidRPr="00CC3261">
        <w:rPr>
          <w:rFonts w:ascii="Times New Roman" w:hAnsi="Times New Roman"/>
          <w:sz w:val="28"/>
          <w:szCs w:val="28"/>
          <w:lang w:eastAsia="ru-RU"/>
        </w:rPr>
        <w:t>Г</w:t>
      </w:r>
      <w:r w:rsidR="00BB4E02" w:rsidRPr="00CC3261">
        <w:rPr>
          <w:rFonts w:ascii="Times New Roman" w:hAnsi="Times New Roman"/>
          <w:sz w:val="28"/>
          <w:szCs w:val="28"/>
          <w:lang w:eastAsia="ru-RU"/>
        </w:rPr>
        <w:t>КУ КК «Центр занятости населения города Сочи,</w:t>
      </w:r>
      <w:r w:rsidR="00BB4E02" w:rsidRPr="00CC3261">
        <w:rPr>
          <w:rFonts w:ascii="Times New Roman" w:hAnsi="Times New Roman"/>
          <w:sz w:val="28"/>
          <w:szCs w:val="28"/>
          <w:shd w:val="clear" w:color="auto" w:fill="FFFFFF"/>
          <w:lang w:eastAsia="ru-RU"/>
        </w:rPr>
        <w:t xml:space="preserve"> Торгово-промышленной палаты города Сочи, уполномоченн</w:t>
      </w:r>
      <w:r w:rsidRPr="00CC3261">
        <w:rPr>
          <w:rFonts w:ascii="Times New Roman" w:hAnsi="Times New Roman"/>
          <w:sz w:val="28"/>
          <w:szCs w:val="28"/>
          <w:shd w:val="clear" w:color="auto" w:fill="FFFFFF"/>
          <w:lang w:eastAsia="ru-RU"/>
        </w:rPr>
        <w:t>ый</w:t>
      </w:r>
      <w:r w:rsidR="00BB4E02" w:rsidRPr="00CC3261">
        <w:rPr>
          <w:rFonts w:ascii="Times New Roman" w:hAnsi="Times New Roman"/>
          <w:sz w:val="28"/>
          <w:szCs w:val="28"/>
          <w:shd w:val="clear" w:color="auto" w:fill="FFFFFF"/>
          <w:lang w:eastAsia="ru-RU"/>
        </w:rPr>
        <w:t xml:space="preserve"> по защите прав предпринимателей в Краснодарском крае (по г. Сочи)</w:t>
      </w:r>
      <w:r w:rsidR="007E25BE">
        <w:rPr>
          <w:rFonts w:ascii="Times New Roman" w:hAnsi="Times New Roman"/>
          <w:sz w:val="28"/>
          <w:szCs w:val="28"/>
          <w:shd w:val="clear" w:color="auto" w:fill="FFFFFF"/>
          <w:lang w:eastAsia="ru-RU"/>
        </w:rPr>
        <w:t xml:space="preserve"> (</w:t>
      </w:r>
      <w:r w:rsidR="00206A53" w:rsidRPr="00CC3261">
        <w:rPr>
          <w:rFonts w:ascii="Times New Roman" w:hAnsi="Times New Roman"/>
          <w:sz w:val="28"/>
          <w:szCs w:val="28"/>
          <w:shd w:val="clear" w:color="auto" w:fill="FFFFFF"/>
          <w:lang w:eastAsia="ru-RU"/>
        </w:rPr>
        <w:t>приложение № 1 «</w:t>
      </w:r>
      <w:r w:rsidRPr="00CC3261">
        <w:rPr>
          <w:rFonts w:ascii="Times New Roman" w:hAnsi="Times New Roman"/>
          <w:sz w:val="28"/>
          <w:szCs w:val="28"/>
          <w:shd w:val="clear" w:color="auto" w:fill="FFFFFF"/>
          <w:lang w:eastAsia="ru-RU"/>
        </w:rPr>
        <w:t>Д</w:t>
      </w:r>
      <w:r w:rsidR="00206A53" w:rsidRPr="00CC3261">
        <w:rPr>
          <w:rFonts w:ascii="Times New Roman" w:hAnsi="Times New Roman"/>
          <w:sz w:val="28"/>
          <w:szCs w:val="28"/>
          <w:shd w:val="clear" w:color="auto" w:fill="FFFFFF"/>
          <w:lang w:eastAsia="ru-RU"/>
        </w:rPr>
        <w:t xml:space="preserve">анные ответственных лиц по вопросу внедрения развития конкуренции в муниципальном образовании город-курорт Сочи»). </w:t>
      </w:r>
    </w:p>
    <w:p w:rsidR="00206A53" w:rsidRPr="00CB7F73" w:rsidRDefault="00206A53" w:rsidP="0073177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B7F73">
        <w:rPr>
          <w:rFonts w:ascii="Times New Roman" w:eastAsia="Times New Roman" w:hAnsi="Times New Roman"/>
          <w:sz w:val="28"/>
          <w:szCs w:val="28"/>
          <w:lang w:eastAsia="ru-RU"/>
        </w:rPr>
        <w:t>Лица, включенные в состав рабочей группы, осуществляют свою деятельность на безвозмездной основе.</w:t>
      </w:r>
    </w:p>
    <w:p w:rsidR="00353D0D" w:rsidRPr="00CB7F73" w:rsidRDefault="002D091D" w:rsidP="0073177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B7F73">
        <w:rPr>
          <w:rFonts w:ascii="Times New Roman" w:eastAsia="Times New Roman" w:hAnsi="Times New Roman"/>
          <w:sz w:val="28"/>
          <w:szCs w:val="28"/>
          <w:lang w:eastAsia="ru-RU"/>
        </w:rPr>
        <w:t xml:space="preserve">Информация о создании рабочей группы </w:t>
      </w:r>
      <w:r w:rsidRPr="00CB7F73">
        <w:rPr>
          <w:rFonts w:ascii="Times New Roman" w:hAnsi="Times New Roman"/>
          <w:sz w:val="28"/>
          <w:szCs w:val="28"/>
        </w:rPr>
        <w:t xml:space="preserve">по содействию развития конкуренции в городе Сочи </w:t>
      </w:r>
      <w:r w:rsidRPr="00CB7F73">
        <w:rPr>
          <w:rFonts w:ascii="Times New Roman" w:eastAsia="Times New Roman" w:hAnsi="Times New Roman"/>
          <w:sz w:val="28"/>
          <w:szCs w:val="28"/>
          <w:lang w:eastAsia="ru-RU"/>
        </w:rPr>
        <w:t>размещена на официальном сайте администрации города Сочи по следующему адресу:</w:t>
      </w:r>
      <w:r w:rsidR="00353D0D" w:rsidRPr="00CB7F73">
        <w:t xml:space="preserve"> </w:t>
      </w:r>
      <w:hyperlink r:id="rId9" w:history="1">
        <w:r w:rsidR="007B5426" w:rsidRPr="00CB7F73">
          <w:rPr>
            <w:rStyle w:val="ae"/>
            <w:rFonts w:ascii="Times New Roman" w:eastAsia="Times New Roman" w:hAnsi="Times New Roman"/>
            <w:color w:val="auto"/>
            <w:sz w:val="28"/>
            <w:szCs w:val="28"/>
            <w:lang w:eastAsia="ru-RU"/>
          </w:rPr>
          <w:t>https://www.sochi.ru/zhizn-goroda/ekonomika/standt-razv-konkur/obr-svyaz/</w:t>
        </w:r>
      </w:hyperlink>
      <w:r w:rsidR="0069740D" w:rsidRPr="00CB7F73">
        <w:rPr>
          <w:rFonts w:ascii="Times New Roman" w:eastAsia="Times New Roman" w:hAnsi="Times New Roman"/>
          <w:sz w:val="28"/>
          <w:szCs w:val="28"/>
          <w:lang w:eastAsia="ru-RU"/>
        </w:rPr>
        <w:t>.</w:t>
      </w:r>
    </w:p>
    <w:p w:rsidR="00574356" w:rsidRPr="00CB7F73" w:rsidRDefault="00CB7F73" w:rsidP="0073177E">
      <w:pPr>
        <w:widowControl w:val="0"/>
        <w:autoSpaceDE w:val="0"/>
        <w:autoSpaceDN w:val="0"/>
        <w:adjustRightInd w:val="0"/>
        <w:spacing w:after="0" w:line="240" w:lineRule="auto"/>
        <w:ind w:firstLine="567"/>
        <w:jc w:val="both"/>
        <w:rPr>
          <w:rFonts w:ascii="Times New Roman" w:hAnsi="Times New Roman"/>
          <w:sz w:val="28"/>
          <w:szCs w:val="28"/>
        </w:rPr>
      </w:pPr>
      <w:r w:rsidRPr="00CB7F73">
        <w:rPr>
          <w:rFonts w:ascii="Times New Roman" w:hAnsi="Times New Roman"/>
          <w:sz w:val="28"/>
          <w:szCs w:val="28"/>
        </w:rPr>
        <w:t xml:space="preserve">В 2018 году состоялось </w:t>
      </w:r>
      <w:r w:rsidR="00574356" w:rsidRPr="00CB7F73">
        <w:rPr>
          <w:rFonts w:ascii="Times New Roman" w:hAnsi="Times New Roman"/>
          <w:sz w:val="28"/>
          <w:szCs w:val="28"/>
        </w:rPr>
        <w:t>заседание рабочей группы по содействию развитию конкуренции на территории муниципального образования город-курорт Сочи (протокол № 1 от 29</w:t>
      </w:r>
      <w:r w:rsidR="00682712">
        <w:rPr>
          <w:rFonts w:ascii="Times New Roman" w:hAnsi="Times New Roman"/>
          <w:sz w:val="28"/>
          <w:szCs w:val="28"/>
        </w:rPr>
        <w:t xml:space="preserve"> марта </w:t>
      </w:r>
      <w:r w:rsidR="00574356" w:rsidRPr="00CB7F73">
        <w:rPr>
          <w:rFonts w:ascii="Times New Roman" w:hAnsi="Times New Roman"/>
          <w:sz w:val="28"/>
          <w:szCs w:val="28"/>
        </w:rPr>
        <w:t>2018 г</w:t>
      </w:r>
      <w:r w:rsidR="00682712">
        <w:rPr>
          <w:rFonts w:ascii="Times New Roman" w:hAnsi="Times New Roman"/>
          <w:sz w:val="28"/>
          <w:szCs w:val="28"/>
        </w:rPr>
        <w:t>ода</w:t>
      </w:r>
      <w:r w:rsidR="00574356" w:rsidRPr="00CB7F73">
        <w:rPr>
          <w:rFonts w:ascii="Times New Roman" w:hAnsi="Times New Roman"/>
          <w:sz w:val="28"/>
          <w:szCs w:val="28"/>
        </w:rPr>
        <w:t>), на котором рассм</w:t>
      </w:r>
      <w:r w:rsidRPr="00CB7F73">
        <w:rPr>
          <w:rFonts w:ascii="Times New Roman" w:hAnsi="Times New Roman"/>
          <w:sz w:val="28"/>
          <w:szCs w:val="28"/>
        </w:rPr>
        <w:t>а</w:t>
      </w:r>
      <w:r w:rsidR="00574356" w:rsidRPr="00CB7F73">
        <w:rPr>
          <w:rFonts w:ascii="Times New Roman" w:hAnsi="Times New Roman"/>
          <w:sz w:val="28"/>
          <w:szCs w:val="28"/>
        </w:rPr>
        <w:t>тр</w:t>
      </w:r>
      <w:r w:rsidRPr="00CB7F73">
        <w:rPr>
          <w:rFonts w:ascii="Times New Roman" w:hAnsi="Times New Roman"/>
          <w:sz w:val="28"/>
          <w:szCs w:val="28"/>
        </w:rPr>
        <w:t xml:space="preserve">ивались </w:t>
      </w:r>
      <w:r w:rsidR="00574356" w:rsidRPr="00CB7F73">
        <w:rPr>
          <w:rFonts w:ascii="Times New Roman" w:hAnsi="Times New Roman"/>
          <w:sz w:val="28"/>
          <w:szCs w:val="28"/>
        </w:rPr>
        <w:t>вопрос</w:t>
      </w:r>
      <w:r w:rsidRPr="00CB7F73">
        <w:rPr>
          <w:rFonts w:ascii="Times New Roman" w:hAnsi="Times New Roman"/>
          <w:sz w:val="28"/>
          <w:szCs w:val="28"/>
        </w:rPr>
        <w:t>ы</w:t>
      </w:r>
      <w:r w:rsidR="00574356" w:rsidRPr="00CB7F73">
        <w:rPr>
          <w:rFonts w:ascii="Times New Roman" w:hAnsi="Times New Roman"/>
          <w:sz w:val="28"/>
          <w:szCs w:val="28"/>
        </w:rPr>
        <w:t xml:space="preserve"> о внесение изменений в перечень социально-значимых и приоритетных рынков для содействия развитию конкуренции в муниципальном образовании муниципального образования город-курорт Сочи. Информация о проведенном заседании</w:t>
      </w:r>
      <w:r w:rsidRPr="00CB7F73">
        <w:rPr>
          <w:rFonts w:ascii="Times New Roman" w:hAnsi="Times New Roman"/>
          <w:sz w:val="28"/>
          <w:szCs w:val="28"/>
        </w:rPr>
        <w:t xml:space="preserve"> и</w:t>
      </w:r>
      <w:r w:rsidR="00574356" w:rsidRPr="00CB7F73">
        <w:rPr>
          <w:rFonts w:ascii="Times New Roman" w:hAnsi="Times New Roman"/>
          <w:sz w:val="28"/>
          <w:szCs w:val="28"/>
        </w:rPr>
        <w:t xml:space="preserve"> протокол заседания размещен на официальном сайте администрации города Сочи </w:t>
      </w:r>
      <w:hyperlink r:id="rId10" w:history="1">
        <w:r w:rsidR="00574356" w:rsidRPr="00CB7F73">
          <w:rPr>
            <w:rStyle w:val="ae"/>
            <w:rFonts w:ascii="Times New Roman" w:hAnsi="Times New Roman"/>
            <w:color w:val="auto"/>
            <w:sz w:val="28"/>
            <w:szCs w:val="28"/>
          </w:rPr>
          <w:t>https://www.sochi.ru/zhizn-goroda/ekonomika/standt-razv-konkur/rabota-soveta/</w:t>
        </w:r>
      </w:hyperlink>
      <w:r w:rsidR="00574356" w:rsidRPr="00CB7F73">
        <w:rPr>
          <w:rFonts w:ascii="Times New Roman" w:hAnsi="Times New Roman"/>
          <w:sz w:val="28"/>
          <w:szCs w:val="28"/>
        </w:rPr>
        <w:t>.</w:t>
      </w:r>
    </w:p>
    <w:p w:rsidR="00721474" w:rsidRPr="00CB7F73" w:rsidRDefault="00002E06" w:rsidP="0073177E">
      <w:pPr>
        <w:widowControl w:val="0"/>
        <w:autoSpaceDE w:val="0"/>
        <w:autoSpaceDN w:val="0"/>
        <w:adjustRightInd w:val="0"/>
        <w:spacing w:after="0" w:line="240" w:lineRule="auto"/>
        <w:ind w:firstLine="567"/>
        <w:jc w:val="both"/>
        <w:rPr>
          <w:rFonts w:ascii="Times New Roman" w:hAnsi="Times New Roman"/>
          <w:sz w:val="28"/>
          <w:szCs w:val="28"/>
        </w:rPr>
      </w:pPr>
      <w:r w:rsidRPr="00CB7F73">
        <w:rPr>
          <w:rFonts w:ascii="Times New Roman" w:hAnsi="Times New Roman"/>
          <w:sz w:val="28"/>
          <w:szCs w:val="28"/>
        </w:rPr>
        <w:t>Согласно подпункта «в» пункта 8 Национального плана утвержденного  Указом Президента от 21</w:t>
      </w:r>
      <w:r w:rsidR="00682712">
        <w:rPr>
          <w:rFonts w:ascii="Times New Roman" w:hAnsi="Times New Roman"/>
          <w:sz w:val="28"/>
          <w:szCs w:val="28"/>
        </w:rPr>
        <w:t xml:space="preserve"> декабря </w:t>
      </w:r>
      <w:r w:rsidRPr="00CB7F73">
        <w:rPr>
          <w:rFonts w:ascii="Times New Roman" w:hAnsi="Times New Roman"/>
          <w:sz w:val="28"/>
          <w:szCs w:val="28"/>
        </w:rPr>
        <w:t xml:space="preserve">2017 года № 618 «Об основных направлениях государственной политики по развитию конкуренции», проведена работа  </w:t>
      </w:r>
      <w:r w:rsidRPr="00CB7F73">
        <w:rPr>
          <w:rFonts w:ascii="Times New Roman" w:eastAsia="Times New Roman" w:hAnsi="Times New Roman"/>
          <w:sz w:val="28"/>
          <w:szCs w:val="28"/>
          <w:lang w:eastAsia="ru-RU"/>
        </w:rPr>
        <w:t xml:space="preserve">отраслевыми (функциональным) и территориальным органам администрации города Сочи  по внесению изменений в действующие положения структурных подразделений в части закрепления приоритета целей и задач по содействию развитию конкуренции в соответствующих секторах и отраслях экономики, и определены ответственные должностные лица с закреплением в их должностных инструкциях обязанностей по взаимодействию с федеральными, краевыми органами власти по реализации Национального плана. </w:t>
      </w:r>
    </w:p>
    <w:p w:rsidR="00721474" w:rsidRPr="00CB7F73" w:rsidRDefault="0053177A" w:rsidP="0073177E">
      <w:pPr>
        <w:widowControl w:val="0"/>
        <w:spacing w:after="0" w:line="240" w:lineRule="auto"/>
        <w:ind w:firstLine="567"/>
        <w:jc w:val="both"/>
        <w:rPr>
          <w:rFonts w:ascii="Times New Roman" w:eastAsiaTheme="minorHAnsi" w:hAnsi="Times New Roman"/>
          <w:sz w:val="28"/>
          <w:szCs w:val="28"/>
        </w:rPr>
      </w:pPr>
      <w:r w:rsidRPr="00CB7F73">
        <w:rPr>
          <w:rFonts w:ascii="Times New Roman" w:eastAsiaTheme="minorHAnsi" w:hAnsi="Times New Roman"/>
          <w:sz w:val="28"/>
          <w:szCs w:val="28"/>
        </w:rPr>
        <w:t xml:space="preserve">Сведения </w:t>
      </w:r>
      <w:r w:rsidR="00721474" w:rsidRPr="00CB7F73">
        <w:rPr>
          <w:rFonts w:ascii="Times New Roman" w:eastAsiaTheme="minorHAnsi" w:hAnsi="Times New Roman"/>
          <w:sz w:val="28"/>
          <w:szCs w:val="28"/>
        </w:rPr>
        <w:t>о выполнении пункта 3 Национального плана развития конкуренции в Российской Федерации на 2018-2020 годы, утвержденного Указом Президента Российской Федерации от 21 декабря 2018 года № 618 «Об основных направлениях государственной политики по развитию конкуренции»</w:t>
      </w:r>
      <w:r w:rsidRPr="00CB7F73">
        <w:rPr>
          <w:rFonts w:ascii="Times New Roman" w:eastAsiaTheme="minorHAnsi" w:hAnsi="Times New Roman"/>
          <w:sz w:val="28"/>
          <w:szCs w:val="28"/>
        </w:rPr>
        <w:t>:</w:t>
      </w:r>
    </w:p>
    <w:p w:rsidR="00CB7F73" w:rsidRPr="00CB7F73" w:rsidRDefault="00CB7F73" w:rsidP="00930234">
      <w:pPr>
        <w:widowControl w:val="0"/>
        <w:spacing w:after="0" w:line="240" w:lineRule="auto"/>
        <w:ind w:firstLine="709"/>
        <w:jc w:val="both"/>
        <w:rPr>
          <w:rFonts w:ascii="Times New Roman" w:eastAsiaTheme="minorHAnsi" w:hAnsi="Times New Roman"/>
          <w:sz w:val="28"/>
          <w:szCs w:val="28"/>
        </w:rPr>
      </w:pPr>
    </w:p>
    <w:tbl>
      <w:tblPr>
        <w:tblStyle w:val="23"/>
        <w:tblW w:w="9635" w:type="dxa"/>
        <w:tblLayout w:type="fixed"/>
        <w:tblLook w:val="04A0" w:firstRow="1" w:lastRow="0" w:firstColumn="1" w:lastColumn="0" w:noHBand="0" w:noVBand="1"/>
      </w:tblPr>
      <w:tblGrid>
        <w:gridCol w:w="421"/>
        <w:gridCol w:w="1984"/>
        <w:gridCol w:w="4820"/>
        <w:gridCol w:w="2410"/>
      </w:tblGrid>
      <w:tr w:rsidR="00BC76B0" w:rsidRPr="00721474" w:rsidTr="00F045DD">
        <w:tc>
          <w:tcPr>
            <w:tcW w:w="421" w:type="dxa"/>
            <w:vAlign w:val="center"/>
          </w:tcPr>
          <w:p w:rsidR="00BC76B0" w:rsidRPr="00930234" w:rsidRDefault="00BC76B0" w:rsidP="00721474">
            <w:pPr>
              <w:spacing w:after="0" w:line="240" w:lineRule="auto"/>
              <w:jc w:val="center"/>
              <w:rPr>
                <w:rFonts w:ascii="Times New Roman" w:eastAsiaTheme="minorHAnsi" w:hAnsi="Times New Roman"/>
                <w:sz w:val="20"/>
                <w:szCs w:val="20"/>
              </w:rPr>
            </w:pPr>
            <w:r w:rsidRPr="00930234">
              <w:rPr>
                <w:rFonts w:ascii="Times New Roman" w:eastAsiaTheme="minorHAnsi" w:hAnsi="Times New Roman"/>
                <w:sz w:val="20"/>
                <w:szCs w:val="20"/>
              </w:rPr>
              <w:lastRenderedPageBreak/>
              <w:t>№</w:t>
            </w:r>
          </w:p>
        </w:tc>
        <w:tc>
          <w:tcPr>
            <w:tcW w:w="1984" w:type="dxa"/>
            <w:vAlign w:val="center"/>
          </w:tcPr>
          <w:p w:rsidR="00BC76B0" w:rsidRPr="00930234" w:rsidRDefault="00BC76B0" w:rsidP="00721474">
            <w:pPr>
              <w:spacing w:after="0" w:line="240" w:lineRule="auto"/>
              <w:jc w:val="center"/>
              <w:rPr>
                <w:rFonts w:ascii="Times New Roman" w:eastAsiaTheme="minorHAnsi" w:hAnsi="Times New Roman"/>
                <w:sz w:val="20"/>
                <w:szCs w:val="20"/>
              </w:rPr>
            </w:pPr>
            <w:r w:rsidRPr="00930234">
              <w:rPr>
                <w:rFonts w:ascii="Times New Roman" w:eastAsiaTheme="minorHAnsi" w:hAnsi="Times New Roman"/>
                <w:sz w:val="20"/>
                <w:szCs w:val="20"/>
              </w:rPr>
              <w:t>Реквизиты и наименование правового акта о закреплении приоритета целей и задач по развитию конкуренции на товарных рынках (указать отдельно по каждому структурному подразделению)</w:t>
            </w:r>
          </w:p>
        </w:tc>
        <w:tc>
          <w:tcPr>
            <w:tcW w:w="4820" w:type="dxa"/>
          </w:tcPr>
          <w:p w:rsidR="00BC76B0" w:rsidRPr="00930234" w:rsidRDefault="00BC76B0" w:rsidP="00721474">
            <w:pPr>
              <w:spacing w:after="0" w:line="240" w:lineRule="auto"/>
              <w:jc w:val="center"/>
              <w:rPr>
                <w:rFonts w:ascii="Times New Roman" w:eastAsiaTheme="minorHAnsi" w:hAnsi="Times New Roman"/>
                <w:sz w:val="20"/>
                <w:szCs w:val="20"/>
              </w:rPr>
            </w:pPr>
            <w:r w:rsidRPr="00930234">
              <w:rPr>
                <w:rFonts w:ascii="Times New Roman" w:eastAsiaTheme="minorHAnsi" w:hAnsi="Times New Roman"/>
                <w:sz w:val="20"/>
                <w:szCs w:val="20"/>
              </w:rPr>
              <w:t>Реквизиты и наименование правового акта о назначении ответственных лиц за содействие развитию конкуренции (указать ФИО заместителя главы)</w:t>
            </w:r>
          </w:p>
        </w:tc>
        <w:tc>
          <w:tcPr>
            <w:tcW w:w="2410" w:type="dxa"/>
          </w:tcPr>
          <w:p w:rsidR="00BC76B0" w:rsidRPr="00930234" w:rsidRDefault="00BC76B0" w:rsidP="00721474">
            <w:pPr>
              <w:spacing w:after="0" w:line="240" w:lineRule="auto"/>
              <w:jc w:val="center"/>
              <w:rPr>
                <w:rFonts w:ascii="Times New Roman" w:eastAsiaTheme="minorHAnsi" w:hAnsi="Times New Roman"/>
                <w:sz w:val="20"/>
                <w:szCs w:val="20"/>
              </w:rPr>
            </w:pPr>
            <w:r w:rsidRPr="00930234">
              <w:rPr>
                <w:rFonts w:ascii="Times New Roman" w:eastAsiaTheme="minorHAnsi" w:hAnsi="Times New Roman"/>
                <w:sz w:val="20"/>
                <w:szCs w:val="20"/>
              </w:rPr>
              <w:t xml:space="preserve">Даты внесения изменений в должностные регламенты лиц, ответственных за содействие развитию конкуренцию </w:t>
            </w:r>
          </w:p>
        </w:tc>
      </w:tr>
      <w:tr w:rsidR="00BC76B0" w:rsidRPr="00721474" w:rsidTr="00F045DD">
        <w:tc>
          <w:tcPr>
            <w:tcW w:w="421" w:type="dxa"/>
            <w:vMerge w:val="restart"/>
            <w:vAlign w:val="center"/>
          </w:tcPr>
          <w:p w:rsidR="00BC76B0" w:rsidRPr="00930234" w:rsidRDefault="00BC76B0" w:rsidP="00721474">
            <w:pPr>
              <w:spacing w:after="0" w:line="240" w:lineRule="auto"/>
              <w:jc w:val="center"/>
              <w:rPr>
                <w:rFonts w:ascii="Times New Roman" w:eastAsiaTheme="minorHAnsi" w:hAnsi="Times New Roman"/>
                <w:sz w:val="20"/>
                <w:szCs w:val="20"/>
              </w:rPr>
            </w:pPr>
            <w:r w:rsidRPr="00930234">
              <w:rPr>
                <w:rFonts w:ascii="Times New Roman" w:eastAsiaTheme="minorHAnsi" w:hAnsi="Times New Roman"/>
                <w:sz w:val="20"/>
                <w:szCs w:val="20"/>
              </w:rPr>
              <w:t>1</w:t>
            </w:r>
          </w:p>
        </w:tc>
        <w:tc>
          <w:tcPr>
            <w:tcW w:w="1984" w:type="dxa"/>
            <w:vMerge w:val="restart"/>
            <w:vAlign w:val="center"/>
          </w:tcPr>
          <w:p w:rsidR="00BC76B0" w:rsidRPr="00930234" w:rsidRDefault="00BC76B0" w:rsidP="00721474">
            <w:pPr>
              <w:widowControl w:val="0"/>
              <w:spacing w:after="0" w:line="240" w:lineRule="auto"/>
              <w:rPr>
                <w:rFonts w:ascii="Times New Roman" w:eastAsiaTheme="minorHAnsi" w:hAnsi="Times New Roman"/>
                <w:sz w:val="20"/>
                <w:szCs w:val="20"/>
              </w:rPr>
            </w:pPr>
            <w:r w:rsidRPr="00930234">
              <w:rPr>
                <w:rFonts w:ascii="Times New Roman" w:eastAsiaTheme="minorHAnsi" w:hAnsi="Times New Roman"/>
                <w:sz w:val="20"/>
                <w:szCs w:val="20"/>
              </w:rPr>
              <w:t xml:space="preserve">Департамент экономики и стратегического развития администрации города Сочи </w:t>
            </w:r>
          </w:p>
        </w:tc>
        <w:tc>
          <w:tcPr>
            <w:tcW w:w="4820" w:type="dxa"/>
          </w:tcPr>
          <w:p w:rsidR="00BC76B0" w:rsidRPr="00930234" w:rsidRDefault="00BC76B0" w:rsidP="00721474">
            <w:pPr>
              <w:widowControl w:val="0"/>
              <w:spacing w:after="0" w:line="240" w:lineRule="auto"/>
              <w:rPr>
                <w:rFonts w:ascii="Times New Roman" w:eastAsiaTheme="minorHAnsi" w:hAnsi="Times New Roman"/>
                <w:sz w:val="20"/>
                <w:szCs w:val="20"/>
              </w:rPr>
            </w:pPr>
            <w:r w:rsidRPr="00930234">
              <w:rPr>
                <w:rFonts w:ascii="Times New Roman" w:eastAsiaTheme="minorHAnsi" w:hAnsi="Times New Roman"/>
                <w:sz w:val="20"/>
                <w:szCs w:val="20"/>
              </w:rPr>
              <w:t xml:space="preserve">Должностная инструкция № 164 от 01.06.2018 г. заместителя Главы города Сочи, директора департамента экономики и стратегического развития администрации города Сочи Поповой Милены Сергеевны </w:t>
            </w:r>
          </w:p>
        </w:tc>
        <w:tc>
          <w:tcPr>
            <w:tcW w:w="2410" w:type="dxa"/>
          </w:tcPr>
          <w:p w:rsidR="00BC76B0" w:rsidRPr="00930234" w:rsidRDefault="00BC76B0" w:rsidP="00721474">
            <w:pPr>
              <w:widowControl w:val="0"/>
              <w:spacing w:after="0" w:line="240" w:lineRule="auto"/>
              <w:rPr>
                <w:rFonts w:ascii="Times New Roman" w:eastAsiaTheme="minorHAnsi" w:hAnsi="Times New Roman"/>
                <w:sz w:val="20"/>
                <w:szCs w:val="20"/>
              </w:rPr>
            </w:pPr>
            <w:r w:rsidRPr="00930234">
              <w:rPr>
                <w:rFonts w:ascii="Times New Roman" w:eastAsiaTheme="minorHAnsi" w:hAnsi="Times New Roman"/>
                <w:sz w:val="20"/>
                <w:szCs w:val="20"/>
              </w:rPr>
              <w:t xml:space="preserve">Положение департамента экономики и стратегического развития администрации города </w:t>
            </w:r>
            <w:proofErr w:type="gramStart"/>
            <w:r w:rsidRPr="00930234">
              <w:rPr>
                <w:rFonts w:ascii="Times New Roman" w:eastAsiaTheme="minorHAnsi" w:hAnsi="Times New Roman"/>
                <w:sz w:val="20"/>
                <w:szCs w:val="20"/>
              </w:rPr>
              <w:t>Сочи  от</w:t>
            </w:r>
            <w:proofErr w:type="gramEnd"/>
            <w:r w:rsidRPr="00930234">
              <w:rPr>
                <w:rFonts w:ascii="Times New Roman" w:eastAsiaTheme="minorHAnsi" w:hAnsi="Times New Roman"/>
                <w:sz w:val="20"/>
                <w:szCs w:val="20"/>
              </w:rPr>
              <w:t xml:space="preserve"> 4.08.2017 г. </w:t>
            </w:r>
          </w:p>
        </w:tc>
      </w:tr>
      <w:tr w:rsidR="00BC76B0" w:rsidRPr="00721474" w:rsidTr="00F045DD">
        <w:tc>
          <w:tcPr>
            <w:tcW w:w="421" w:type="dxa"/>
            <w:vMerge/>
            <w:vAlign w:val="center"/>
          </w:tcPr>
          <w:p w:rsidR="00BC76B0" w:rsidRPr="00930234" w:rsidRDefault="00BC76B0" w:rsidP="00721474">
            <w:pPr>
              <w:spacing w:after="0" w:line="240" w:lineRule="auto"/>
              <w:jc w:val="center"/>
              <w:rPr>
                <w:rFonts w:ascii="Times New Roman" w:eastAsiaTheme="minorHAnsi" w:hAnsi="Times New Roman"/>
                <w:sz w:val="20"/>
                <w:szCs w:val="20"/>
              </w:rPr>
            </w:pPr>
          </w:p>
        </w:tc>
        <w:tc>
          <w:tcPr>
            <w:tcW w:w="1984" w:type="dxa"/>
            <w:vMerge/>
            <w:vAlign w:val="center"/>
          </w:tcPr>
          <w:p w:rsidR="00BC76B0" w:rsidRPr="00930234" w:rsidRDefault="00BC76B0" w:rsidP="00721474">
            <w:pPr>
              <w:widowControl w:val="0"/>
              <w:spacing w:after="0" w:line="240" w:lineRule="auto"/>
              <w:rPr>
                <w:rFonts w:ascii="Times New Roman" w:eastAsiaTheme="minorHAnsi" w:hAnsi="Times New Roman"/>
                <w:sz w:val="20"/>
                <w:szCs w:val="20"/>
              </w:rPr>
            </w:pPr>
          </w:p>
        </w:tc>
        <w:tc>
          <w:tcPr>
            <w:tcW w:w="4820" w:type="dxa"/>
          </w:tcPr>
          <w:p w:rsidR="00BC76B0" w:rsidRPr="00930234" w:rsidRDefault="00BC76B0" w:rsidP="00721474">
            <w:pPr>
              <w:widowControl w:val="0"/>
              <w:spacing w:after="0" w:line="240" w:lineRule="auto"/>
              <w:rPr>
                <w:rFonts w:ascii="Times New Roman" w:eastAsiaTheme="minorHAnsi" w:hAnsi="Times New Roman"/>
                <w:sz w:val="20"/>
                <w:szCs w:val="20"/>
              </w:rPr>
            </w:pPr>
            <w:r w:rsidRPr="00930234">
              <w:rPr>
                <w:rFonts w:ascii="Times New Roman" w:eastAsiaTheme="minorHAnsi" w:hAnsi="Times New Roman"/>
                <w:sz w:val="20"/>
                <w:szCs w:val="20"/>
              </w:rPr>
              <w:t>Должностная инструкция № 176 от 01.06.</w:t>
            </w:r>
            <w:r>
              <w:rPr>
                <w:rFonts w:ascii="Times New Roman" w:eastAsiaTheme="minorHAnsi" w:hAnsi="Times New Roman"/>
                <w:sz w:val="20"/>
                <w:szCs w:val="20"/>
              </w:rPr>
              <w:t>20</w:t>
            </w:r>
            <w:r w:rsidRPr="00930234">
              <w:rPr>
                <w:rFonts w:ascii="Times New Roman" w:eastAsiaTheme="minorHAnsi" w:hAnsi="Times New Roman"/>
                <w:sz w:val="20"/>
                <w:szCs w:val="20"/>
              </w:rPr>
              <w:t xml:space="preserve">18 г. заместителя директора, начальника отдела прогноза и аналитики Макаренко Елены Владимировны, должностная инструкция № 237 от 12.07. 2018 г.  главного специалиста отдела прогноза и аналитики Вороновой </w:t>
            </w:r>
            <w:proofErr w:type="spellStart"/>
            <w:proofErr w:type="gramStart"/>
            <w:r w:rsidRPr="00930234">
              <w:rPr>
                <w:rFonts w:ascii="Times New Roman" w:eastAsiaTheme="minorHAnsi" w:hAnsi="Times New Roman"/>
                <w:sz w:val="20"/>
                <w:szCs w:val="20"/>
              </w:rPr>
              <w:t>Аксаны</w:t>
            </w:r>
            <w:proofErr w:type="spellEnd"/>
            <w:r w:rsidRPr="00930234">
              <w:rPr>
                <w:rFonts w:ascii="Times New Roman" w:eastAsiaTheme="minorHAnsi" w:hAnsi="Times New Roman"/>
                <w:sz w:val="20"/>
                <w:szCs w:val="20"/>
              </w:rPr>
              <w:t xml:space="preserve">  Анатольевны</w:t>
            </w:r>
            <w:proofErr w:type="gramEnd"/>
            <w:r w:rsidRPr="00930234">
              <w:rPr>
                <w:rFonts w:ascii="Times New Roman" w:eastAsiaTheme="minorHAnsi" w:hAnsi="Times New Roman"/>
                <w:sz w:val="20"/>
                <w:szCs w:val="20"/>
              </w:rPr>
              <w:t xml:space="preserve">  </w:t>
            </w:r>
          </w:p>
        </w:tc>
        <w:tc>
          <w:tcPr>
            <w:tcW w:w="2410" w:type="dxa"/>
          </w:tcPr>
          <w:p w:rsidR="00BC76B0" w:rsidRPr="00930234" w:rsidRDefault="00BC76B0" w:rsidP="00721474">
            <w:pPr>
              <w:widowControl w:val="0"/>
              <w:spacing w:after="0" w:line="240" w:lineRule="auto"/>
              <w:rPr>
                <w:rFonts w:ascii="Times New Roman" w:eastAsiaTheme="minorHAnsi" w:hAnsi="Times New Roman"/>
                <w:sz w:val="20"/>
                <w:szCs w:val="20"/>
              </w:rPr>
            </w:pPr>
          </w:p>
        </w:tc>
      </w:tr>
      <w:tr w:rsidR="00BC76B0" w:rsidRPr="00721474" w:rsidTr="00F045DD">
        <w:tc>
          <w:tcPr>
            <w:tcW w:w="421" w:type="dxa"/>
            <w:vAlign w:val="center"/>
          </w:tcPr>
          <w:p w:rsidR="00BC76B0" w:rsidRPr="00930234" w:rsidRDefault="00BC76B0" w:rsidP="00721474">
            <w:pPr>
              <w:spacing w:after="0" w:line="240" w:lineRule="auto"/>
              <w:jc w:val="center"/>
              <w:rPr>
                <w:rFonts w:ascii="Times New Roman" w:eastAsiaTheme="minorHAnsi" w:hAnsi="Times New Roman"/>
                <w:color w:val="000000" w:themeColor="text1"/>
                <w:sz w:val="20"/>
                <w:szCs w:val="20"/>
              </w:rPr>
            </w:pPr>
            <w:r w:rsidRPr="00930234">
              <w:rPr>
                <w:rFonts w:ascii="Times New Roman" w:eastAsiaTheme="minorHAnsi" w:hAnsi="Times New Roman"/>
                <w:color w:val="000000" w:themeColor="text1"/>
                <w:sz w:val="20"/>
                <w:szCs w:val="20"/>
              </w:rPr>
              <w:t>2</w:t>
            </w:r>
          </w:p>
        </w:tc>
        <w:tc>
          <w:tcPr>
            <w:tcW w:w="1984" w:type="dxa"/>
            <w:vAlign w:val="center"/>
          </w:tcPr>
          <w:p w:rsidR="00BC76B0" w:rsidRPr="00930234" w:rsidRDefault="00BC76B0" w:rsidP="00721474">
            <w:pPr>
              <w:widowControl w:val="0"/>
              <w:spacing w:after="0" w:line="240" w:lineRule="auto"/>
              <w:rPr>
                <w:rFonts w:ascii="Times New Roman" w:eastAsiaTheme="minorHAnsi" w:hAnsi="Times New Roman"/>
                <w:sz w:val="20"/>
                <w:szCs w:val="20"/>
              </w:rPr>
            </w:pPr>
            <w:r w:rsidRPr="00930234">
              <w:rPr>
                <w:rFonts w:ascii="Times New Roman" w:eastAsiaTheme="minorHAnsi" w:hAnsi="Times New Roman"/>
                <w:sz w:val="20"/>
                <w:szCs w:val="20"/>
              </w:rPr>
              <w:t>Управление муниципальных закупок администрации города Сочи</w:t>
            </w:r>
          </w:p>
        </w:tc>
        <w:tc>
          <w:tcPr>
            <w:tcW w:w="4820" w:type="dxa"/>
          </w:tcPr>
          <w:p w:rsidR="00BC76B0" w:rsidRPr="00930234" w:rsidRDefault="00BC76B0" w:rsidP="00721474">
            <w:pPr>
              <w:widowControl w:val="0"/>
              <w:spacing w:after="0" w:line="240" w:lineRule="auto"/>
              <w:rPr>
                <w:rFonts w:ascii="Times New Roman" w:eastAsiaTheme="minorHAnsi" w:hAnsi="Times New Roman"/>
                <w:sz w:val="20"/>
                <w:szCs w:val="20"/>
              </w:rPr>
            </w:pPr>
            <w:r w:rsidRPr="00930234">
              <w:rPr>
                <w:rFonts w:ascii="Times New Roman" w:eastAsiaTheme="minorHAnsi" w:hAnsi="Times New Roman"/>
                <w:sz w:val="20"/>
                <w:szCs w:val="20"/>
              </w:rPr>
              <w:t>Должностная инструкция № 185 от 10.08.2017 г. заместителя начальника управления муниципальных закупок администрации города Сочи Бачурина Ивана Викторовича.</w:t>
            </w:r>
          </w:p>
        </w:tc>
        <w:tc>
          <w:tcPr>
            <w:tcW w:w="2410" w:type="dxa"/>
          </w:tcPr>
          <w:p w:rsidR="00BC76B0" w:rsidRPr="00930234" w:rsidRDefault="00BC76B0" w:rsidP="00F045DD">
            <w:pPr>
              <w:widowControl w:val="0"/>
              <w:spacing w:after="0" w:line="240" w:lineRule="auto"/>
              <w:rPr>
                <w:rFonts w:ascii="Times New Roman" w:eastAsiaTheme="minorHAnsi" w:hAnsi="Times New Roman"/>
                <w:sz w:val="20"/>
                <w:szCs w:val="20"/>
              </w:rPr>
            </w:pPr>
            <w:r w:rsidRPr="00930234">
              <w:rPr>
                <w:rFonts w:ascii="Times New Roman" w:eastAsiaTheme="minorHAnsi" w:hAnsi="Times New Roman"/>
                <w:sz w:val="20"/>
                <w:szCs w:val="20"/>
              </w:rPr>
              <w:t xml:space="preserve">Положение управления муниципальных закупок администрации города Сочи от 17.01.2014 № 1-ок </w:t>
            </w:r>
          </w:p>
        </w:tc>
      </w:tr>
      <w:tr w:rsidR="00BC76B0" w:rsidRPr="00721474" w:rsidTr="00F045DD">
        <w:tc>
          <w:tcPr>
            <w:tcW w:w="421" w:type="dxa"/>
            <w:vAlign w:val="center"/>
          </w:tcPr>
          <w:p w:rsidR="00BC76B0" w:rsidRPr="00930234" w:rsidRDefault="00BC76B0" w:rsidP="00721474">
            <w:pPr>
              <w:spacing w:after="0" w:line="240" w:lineRule="auto"/>
              <w:jc w:val="center"/>
              <w:rPr>
                <w:rFonts w:ascii="Times New Roman" w:eastAsiaTheme="minorHAnsi" w:hAnsi="Times New Roman"/>
                <w:color w:val="000000" w:themeColor="text1"/>
                <w:sz w:val="20"/>
                <w:szCs w:val="20"/>
              </w:rPr>
            </w:pPr>
            <w:r w:rsidRPr="00930234">
              <w:rPr>
                <w:rFonts w:ascii="Times New Roman" w:eastAsiaTheme="minorHAnsi" w:hAnsi="Times New Roman"/>
                <w:color w:val="000000" w:themeColor="text1"/>
                <w:sz w:val="20"/>
                <w:szCs w:val="20"/>
              </w:rPr>
              <w:t>3</w:t>
            </w:r>
          </w:p>
        </w:tc>
        <w:tc>
          <w:tcPr>
            <w:tcW w:w="1984" w:type="dxa"/>
            <w:vAlign w:val="center"/>
          </w:tcPr>
          <w:p w:rsidR="00BC76B0" w:rsidRPr="00930234" w:rsidRDefault="00BC76B0" w:rsidP="00721474">
            <w:pPr>
              <w:widowControl w:val="0"/>
              <w:spacing w:after="0" w:line="240" w:lineRule="auto"/>
              <w:rPr>
                <w:rFonts w:ascii="Times New Roman" w:eastAsiaTheme="minorHAnsi" w:hAnsi="Times New Roman"/>
                <w:sz w:val="20"/>
                <w:szCs w:val="20"/>
              </w:rPr>
            </w:pPr>
            <w:r w:rsidRPr="00930234">
              <w:rPr>
                <w:rFonts w:ascii="Times New Roman" w:eastAsiaTheme="minorHAnsi" w:hAnsi="Times New Roman"/>
                <w:sz w:val="20"/>
                <w:szCs w:val="20"/>
              </w:rPr>
              <w:t>Управление социальной политики администрации города Сочи</w:t>
            </w:r>
          </w:p>
        </w:tc>
        <w:tc>
          <w:tcPr>
            <w:tcW w:w="4820" w:type="dxa"/>
          </w:tcPr>
          <w:p w:rsidR="00BC76B0" w:rsidRPr="00930234" w:rsidRDefault="00BC76B0" w:rsidP="00721474">
            <w:pPr>
              <w:widowControl w:val="0"/>
              <w:spacing w:after="0" w:line="240" w:lineRule="auto"/>
              <w:rPr>
                <w:rFonts w:ascii="Times New Roman" w:eastAsiaTheme="minorHAnsi" w:hAnsi="Times New Roman"/>
                <w:sz w:val="20"/>
                <w:szCs w:val="20"/>
              </w:rPr>
            </w:pPr>
            <w:r w:rsidRPr="00930234">
              <w:rPr>
                <w:rFonts w:ascii="Times New Roman" w:eastAsiaTheme="minorHAnsi" w:hAnsi="Times New Roman"/>
                <w:sz w:val="20"/>
                <w:szCs w:val="20"/>
              </w:rPr>
              <w:t xml:space="preserve">Должностная </w:t>
            </w:r>
            <w:proofErr w:type="gramStart"/>
            <w:r w:rsidRPr="00930234">
              <w:rPr>
                <w:rFonts w:ascii="Times New Roman" w:eastAsiaTheme="minorHAnsi" w:hAnsi="Times New Roman"/>
                <w:sz w:val="20"/>
                <w:szCs w:val="20"/>
              </w:rPr>
              <w:t>инструкция  заместителя</w:t>
            </w:r>
            <w:proofErr w:type="gramEnd"/>
            <w:r w:rsidRPr="00930234">
              <w:rPr>
                <w:rFonts w:ascii="Times New Roman" w:eastAsiaTheme="minorHAnsi" w:hAnsi="Times New Roman"/>
                <w:sz w:val="20"/>
                <w:szCs w:val="20"/>
              </w:rPr>
              <w:t xml:space="preserve"> начальника отдела  по реализации социально значимых проектов и программ </w:t>
            </w:r>
            <w:proofErr w:type="spellStart"/>
            <w:r w:rsidRPr="00930234">
              <w:rPr>
                <w:rFonts w:ascii="Times New Roman" w:eastAsiaTheme="minorHAnsi" w:hAnsi="Times New Roman"/>
                <w:sz w:val="20"/>
                <w:szCs w:val="20"/>
              </w:rPr>
              <w:t>Урюмцевой</w:t>
            </w:r>
            <w:proofErr w:type="spellEnd"/>
            <w:r w:rsidRPr="00930234">
              <w:rPr>
                <w:rFonts w:ascii="Times New Roman" w:eastAsiaTheme="minorHAnsi" w:hAnsi="Times New Roman"/>
                <w:sz w:val="20"/>
                <w:szCs w:val="20"/>
              </w:rPr>
              <w:t xml:space="preserve"> Веры Сергеевны    в стадии согласования</w:t>
            </w:r>
          </w:p>
        </w:tc>
        <w:tc>
          <w:tcPr>
            <w:tcW w:w="2410" w:type="dxa"/>
          </w:tcPr>
          <w:p w:rsidR="00BC76B0" w:rsidRPr="00930234" w:rsidRDefault="00BC76B0" w:rsidP="00721474">
            <w:pPr>
              <w:widowControl w:val="0"/>
              <w:spacing w:after="0" w:line="240" w:lineRule="auto"/>
              <w:rPr>
                <w:rFonts w:ascii="Times New Roman" w:eastAsiaTheme="minorHAnsi" w:hAnsi="Times New Roman"/>
                <w:sz w:val="20"/>
                <w:szCs w:val="20"/>
              </w:rPr>
            </w:pPr>
            <w:r w:rsidRPr="00930234">
              <w:rPr>
                <w:rFonts w:ascii="Times New Roman" w:eastAsiaTheme="minorHAnsi" w:hAnsi="Times New Roman"/>
                <w:sz w:val="20"/>
                <w:szCs w:val="20"/>
              </w:rPr>
              <w:t xml:space="preserve">Положение управления социальной политики администрации города Сочи от 31.08.2018 г. № 39-ок </w:t>
            </w:r>
          </w:p>
        </w:tc>
      </w:tr>
      <w:tr w:rsidR="00BC76B0" w:rsidRPr="0041516C" w:rsidTr="00F045DD">
        <w:tc>
          <w:tcPr>
            <w:tcW w:w="421" w:type="dxa"/>
            <w:vAlign w:val="center"/>
          </w:tcPr>
          <w:p w:rsidR="00BC76B0" w:rsidRPr="00930234" w:rsidRDefault="00BC76B0" w:rsidP="00721474">
            <w:pPr>
              <w:spacing w:after="0" w:line="240" w:lineRule="auto"/>
              <w:jc w:val="center"/>
              <w:rPr>
                <w:rFonts w:ascii="Times New Roman" w:eastAsiaTheme="minorHAnsi" w:hAnsi="Times New Roman"/>
                <w:color w:val="000000" w:themeColor="text1"/>
                <w:sz w:val="20"/>
                <w:szCs w:val="20"/>
              </w:rPr>
            </w:pPr>
            <w:r w:rsidRPr="00930234">
              <w:rPr>
                <w:rFonts w:ascii="Times New Roman" w:eastAsiaTheme="minorHAnsi" w:hAnsi="Times New Roman"/>
                <w:color w:val="000000" w:themeColor="text1"/>
                <w:sz w:val="20"/>
                <w:szCs w:val="20"/>
              </w:rPr>
              <w:t>4</w:t>
            </w:r>
          </w:p>
        </w:tc>
        <w:tc>
          <w:tcPr>
            <w:tcW w:w="1984" w:type="dxa"/>
            <w:vAlign w:val="center"/>
          </w:tcPr>
          <w:p w:rsidR="00BC76B0" w:rsidRPr="00930234" w:rsidRDefault="00BC76B0" w:rsidP="00721474">
            <w:pPr>
              <w:widowControl w:val="0"/>
              <w:spacing w:after="0" w:line="240" w:lineRule="auto"/>
              <w:rPr>
                <w:rFonts w:ascii="Times New Roman" w:eastAsiaTheme="minorHAnsi" w:hAnsi="Times New Roman"/>
                <w:sz w:val="20"/>
                <w:szCs w:val="20"/>
              </w:rPr>
            </w:pPr>
            <w:r w:rsidRPr="00930234">
              <w:rPr>
                <w:rFonts w:ascii="Times New Roman" w:eastAsiaTheme="minorHAnsi" w:hAnsi="Times New Roman"/>
                <w:sz w:val="20"/>
                <w:szCs w:val="20"/>
              </w:rPr>
              <w:t>Департамент городского хозяйства администрации города Сочи</w:t>
            </w:r>
          </w:p>
        </w:tc>
        <w:tc>
          <w:tcPr>
            <w:tcW w:w="4820" w:type="dxa"/>
          </w:tcPr>
          <w:p w:rsidR="00BC76B0" w:rsidRPr="00930234" w:rsidRDefault="00BC76B0" w:rsidP="00721474">
            <w:pPr>
              <w:widowControl w:val="0"/>
              <w:spacing w:after="0" w:line="240" w:lineRule="auto"/>
              <w:rPr>
                <w:rFonts w:ascii="Times New Roman" w:eastAsiaTheme="minorHAnsi" w:hAnsi="Times New Roman"/>
                <w:sz w:val="20"/>
                <w:szCs w:val="20"/>
              </w:rPr>
            </w:pPr>
            <w:r w:rsidRPr="00930234">
              <w:rPr>
                <w:rFonts w:ascii="Times New Roman" w:eastAsiaTheme="minorHAnsi" w:hAnsi="Times New Roman"/>
                <w:sz w:val="20"/>
                <w:szCs w:val="20"/>
              </w:rPr>
              <w:t xml:space="preserve">Должностные инструкции от 3.09.2018 г № 12,13,20, Лаврентьевой Екатерины Петровны, </w:t>
            </w:r>
            <w:proofErr w:type="spellStart"/>
            <w:r w:rsidRPr="00930234">
              <w:rPr>
                <w:rFonts w:ascii="Times New Roman" w:eastAsiaTheme="minorHAnsi" w:hAnsi="Times New Roman"/>
                <w:sz w:val="20"/>
                <w:szCs w:val="20"/>
              </w:rPr>
              <w:t>Варельджана</w:t>
            </w:r>
            <w:proofErr w:type="spellEnd"/>
            <w:r w:rsidRPr="00930234">
              <w:rPr>
                <w:rFonts w:ascii="Times New Roman" w:eastAsiaTheme="minorHAnsi" w:hAnsi="Times New Roman"/>
                <w:sz w:val="20"/>
                <w:szCs w:val="20"/>
              </w:rPr>
              <w:t xml:space="preserve"> Михаила Владимировича, </w:t>
            </w:r>
            <w:proofErr w:type="spellStart"/>
            <w:r w:rsidRPr="00930234">
              <w:rPr>
                <w:rFonts w:ascii="Times New Roman" w:eastAsiaTheme="minorHAnsi" w:hAnsi="Times New Roman"/>
                <w:sz w:val="20"/>
                <w:szCs w:val="20"/>
              </w:rPr>
              <w:t>Шебзуховой</w:t>
            </w:r>
            <w:proofErr w:type="spellEnd"/>
            <w:r w:rsidRPr="00930234">
              <w:rPr>
                <w:rFonts w:ascii="Times New Roman" w:eastAsiaTheme="minorHAnsi" w:hAnsi="Times New Roman"/>
                <w:sz w:val="20"/>
                <w:szCs w:val="20"/>
              </w:rPr>
              <w:t xml:space="preserve"> Ларисы Магомет-</w:t>
            </w:r>
            <w:proofErr w:type="spellStart"/>
            <w:r w:rsidRPr="00930234">
              <w:rPr>
                <w:rFonts w:ascii="Times New Roman" w:eastAsiaTheme="minorHAnsi" w:hAnsi="Times New Roman"/>
                <w:sz w:val="20"/>
                <w:szCs w:val="20"/>
              </w:rPr>
              <w:t>Гиреевны</w:t>
            </w:r>
            <w:proofErr w:type="spellEnd"/>
            <w:r w:rsidRPr="00930234">
              <w:rPr>
                <w:rFonts w:ascii="Times New Roman" w:eastAsiaTheme="minorHAnsi" w:hAnsi="Times New Roman"/>
                <w:sz w:val="20"/>
                <w:szCs w:val="20"/>
              </w:rPr>
              <w:t>.</w:t>
            </w:r>
          </w:p>
        </w:tc>
        <w:tc>
          <w:tcPr>
            <w:tcW w:w="2410" w:type="dxa"/>
          </w:tcPr>
          <w:p w:rsidR="00BC76B0" w:rsidRPr="00930234" w:rsidRDefault="00BC76B0" w:rsidP="00F045DD">
            <w:pPr>
              <w:widowControl w:val="0"/>
              <w:spacing w:after="0" w:line="240" w:lineRule="auto"/>
              <w:rPr>
                <w:rFonts w:ascii="Times New Roman" w:eastAsiaTheme="minorHAnsi" w:hAnsi="Times New Roman"/>
                <w:sz w:val="20"/>
                <w:szCs w:val="20"/>
              </w:rPr>
            </w:pPr>
            <w:r w:rsidRPr="00930234">
              <w:rPr>
                <w:rFonts w:ascii="Times New Roman" w:eastAsiaTheme="minorHAnsi" w:hAnsi="Times New Roman"/>
                <w:sz w:val="20"/>
                <w:szCs w:val="20"/>
              </w:rPr>
              <w:t xml:space="preserve">Положение планово-экономического отдела департамента городского хозяйства администрации города Сочи от 3.09.2018 г. </w:t>
            </w:r>
          </w:p>
        </w:tc>
      </w:tr>
      <w:tr w:rsidR="00BC76B0" w:rsidRPr="00721474" w:rsidTr="00F045DD">
        <w:tc>
          <w:tcPr>
            <w:tcW w:w="421" w:type="dxa"/>
            <w:vAlign w:val="center"/>
          </w:tcPr>
          <w:p w:rsidR="00BC76B0" w:rsidRPr="00930234" w:rsidRDefault="00BC76B0" w:rsidP="00721474">
            <w:pPr>
              <w:spacing w:after="0" w:line="240" w:lineRule="auto"/>
              <w:jc w:val="center"/>
              <w:rPr>
                <w:rFonts w:ascii="Times New Roman" w:eastAsiaTheme="minorHAnsi" w:hAnsi="Times New Roman"/>
                <w:color w:val="000000" w:themeColor="text1"/>
                <w:sz w:val="20"/>
                <w:szCs w:val="20"/>
              </w:rPr>
            </w:pPr>
            <w:r w:rsidRPr="00930234">
              <w:rPr>
                <w:rFonts w:ascii="Times New Roman" w:eastAsiaTheme="minorHAnsi" w:hAnsi="Times New Roman"/>
                <w:color w:val="000000" w:themeColor="text1"/>
                <w:sz w:val="20"/>
                <w:szCs w:val="20"/>
              </w:rPr>
              <w:t>5</w:t>
            </w:r>
          </w:p>
        </w:tc>
        <w:tc>
          <w:tcPr>
            <w:tcW w:w="1984" w:type="dxa"/>
            <w:vAlign w:val="center"/>
          </w:tcPr>
          <w:p w:rsidR="00BC76B0" w:rsidRPr="00930234" w:rsidRDefault="00BC76B0" w:rsidP="00721474">
            <w:pPr>
              <w:widowControl w:val="0"/>
              <w:spacing w:after="0" w:line="240" w:lineRule="auto"/>
              <w:rPr>
                <w:rFonts w:ascii="Times New Roman" w:eastAsiaTheme="minorHAnsi" w:hAnsi="Times New Roman"/>
                <w:sz w:val="20"/>
                <w:szCs w:val="20"/>
              </w:rPr>
            </w:pPr>
            <w:r w:rsidRPr="00930234">
              <w:rPr>
                <w:rFonts w:ascii="Times New Roman" w:eastAsiaTheme="minorHAnsi" w:hAnsi="Times New Roman"/>
                <w:sz w:val="20"/>
                <w:szCs w:val="20"/>
              </w:rPr>
              <w:t>Управление курортов и рекреационных ресурсов администрации города Сочи</w:t>
            </w:r>
          </w:p>
        </w:tc>
        <w:tc>
          <w:tcPr>
            <w:tcW w:w="4820" w:type="dxa"/>
          </w:tcPr>
          <w:p w:rsidR="00BC76B0" w:rsidRPr="00930234" w:rsidRDefault="00BC76B0" w:rsidP="00721474">
            <w:pPr>
              <w:widowControl w:val="0"/>
              <w:spacing w:after="0" w:line="240" w:lineRule="auto"/>
              <w:rPr>
                <w:rFonts w:ascii="Times New Roman" w:eastAsiaTheme="minorHAnsi" w:hAnsi="Times New Roman"/>
                <w:sz w:val="20"/>
                <w:szCs w:val="20"/>
              </w:rPr>
            </w:pPr>
            <w:r w:rsidRPr="00930234">
              <w:rPr>
                <w:rFonts w:ascii="Times New Roman" w:eastAsiaTheme="minorHAnsi" w:hAnsi="Times New Roman"/>
                <w:sz w:val="20"/>
                <w:szCs w:val="20"/>
              </w:rPr>
              <w:t xml:space="preserve">Должностная инструкция сотрудника управления курортов и рекреационных ресурсов администрации города Сочи в стадии согласования </w:t>
            </w:r>
          </w:p>
        </w:tc>
        <w:tc>
          <w:tcPr>
            <w:tcW w:w="2410" w:type="dxa"/>
          </w:tcPr>
          <w:p w:rsidR="00BC76B0" w:rsidRPr="00930234" w:rsidRDefault="00BC76B0" w:rsidP="00721474">
            <w:pPr>
              <w:widowControl w:val="0"/>
              <w:spacing w:after="0" w:line="240" w:lineRule="auto"/>
              <w:rPr>
                <w:rFonts w:ascii="Times New Roman" w:eastAsiaTheme="minorHAnsi" w:hAnsi="Times New Roman"/>
                <w:sz w:val="20"/>
                <w:szCs w:val="20"/>
              </w:rPr>
            </w:pPr>
            <w:r w:rsidRPr="00930234">
              <w:rPr>
                <w:rFonts w:ascii="Times New Roman" w:eastAsiaTheme="minorHAnsi" w:hAnsi="Times New Roman"/>
                <w:sz w:val="20"/>
                <w:szCs w:val="20"/>
              </w:rPr>
              <w:t xml:space="preserve">Положение управления курортов и рекреационных ресурсов администрации города Сочи в стадии согласования </w:t>
            </w:r>
          </w:p>
        </w:tc>
      </w:tr>
      <w:tr w:rsidR="00BC76B0" w:rsidRPr="00721474" w:rsidTr="00F045DD">
        <w:tc>
          <w:tcPr>
            <w:tcW w:w="421" w:type="dxa"/>
            <w:vAlign w:val="center"/>
          </w:tcPr>
          <w:p w:rsidR="00BC76B0" w:rsidRPr="00930234" w:rsidRDefault="00BC76B0" w:rsidP="00721474">
            <w:pPr>
              <w:spacing w:after="0" w:line="240" w:lineRule="auto"/>
              <w:jc w:val="center"/>
              <w:rPr>
                <w:rFonts w:ascii="Times New Roman" w:eastAsiaTheme="minorHAnsi" w:hAnsi="Times New Roman"/>
                <w:color w:val="000000" w:themeColor="text1"/>
                <w:sz w:val="20"/>
                <w:szCs w:val="20"/>
              </w:rPr>
            </w:pPr>
            <w:r w:rsidRPr="00930234">
              <w:rPr>
                <w:rFonts w:ascii="Times New Roman" w:eastAsiaTheme="minorHAnsi" w:hAnsi="Times New Roman"/>
                <w:color w:val="000000" w:themeColor="text1"/>
                <w:sz w:val="20"/>
                <w:szCs w:val="20"/>
              </w:rPr>
              <w:t>6</w:t>
            </w:r>
          </w:p>
        </w:tc>
        <w:tc>
          <w:tcPr>
            <w:tcW w:w="1984" w:type="dxa"/>
            <w:vAlign w:val="center"/>
          </w:tcPr>
          <w:p w:rsidR="00BC76B0" w:rsidRPr="00930234" w:rsidRDefault="00BC76B0" w:rsidP="00721474">
            <w:pPr>
              <w:widowControl w:val="0"/>
              <w:spacing w:after="0" w:line="240" w:lineRule="auto"/>
              <w:rPr>
                <w:rFonts w:ascii="Times New Roman" w:eastAsiaTheme="minorHAnsi" w:hAnsi="Times New Roman"/>
                <w:sz w:val="20"/>
                <w:szCs w:val="20"/>
              </w:rPr>
            </w:pPr>
            <w:r w:rsidRPr="00930234">
              <w:rPr>
                <w:rFonts w:ascii="Times New Roman" w:eastAsiaTheme="minorHAnsi" w:hAnsi="Times New Roman"/>
                <w:sz w:val="20"/>
                <w:szCs w:val="20"/>
              </w:rPr>
              <w:t>Управление по образованию и науке администрации города Сочи</w:t>
            </w:r>
          </w:p>
        </w:tc>
        <w:tc>
          <w:tcPr>
            <w:tcW w:w="4820" w:type="dxa"/>
          </w:tcPr>
          <w:p w:rsidR="00BC76B0" w:rsidRPr="00930234" w:rsidRDefault="00BC76B0" w:rsidP="00721474">
            <w:pPr>
              <w:widowControl w:val="0"/>
              <w:spacing w:after="0" w:line="240" w:lineRule="auto"/>
              <w:rPr>
                <w:rFonts w:ascii="Times New Roman" w:eastAsiaTheme="minorHAnsi" w:hAnsi="Times New Roman"/>
                <w:sz w:val="20"/>
                <w:szCs w:val="20"/>
              </w:rPr>
            </w:pPr>
            <w:r w:rsidRPr="00930234">
              <w:rPr>
                <w:rFonts w:ascii="Times New Roman" w:eastAsiaTheme="minorHAnsi" w:hAnsi="Times New Roman"/>
                <w:sz w:val="20"/>
                <w:szCs w:val="20"/>
              </w:rPr>
              <w:t xml:space="preserve">Должностная инструкция сотрудника управления по образованию и науке администрации города Сочи в стадии согласования </w:t>
            </w:r>
          </w:p>
        </w:tc>
        <w:tc>
          <w:tcPr>
            <w:tcW w:w="2410" w:type="dxa"/>
          </w:tcPr>
          <w:p w:rsidR="00BC76B0" w:rsidRPr="00930234" w:rsidRDefault="00BC76B0" w:rsidP="00721474">
            <w:pPr>
              <w:widowControl w:val="0"/>
              <w:spacing w:after="0" w:line="240" w:lineRule="auto"/>
              <w:rPr>
                <w:rFonts w:ascii="Times New Roman" w:eastAsiaTheme="minorHAnsi" w:hAnsi="Times New Roman"/>
                <w:sz w:val="20"/>
                <w:szCs w:val="20"/>
              </w:rPr>
            </w:pPr>
            <w:r w:rsidRPr="00930234">
              <w:rPr>
                <w:rFonts w:ascii="Times New Roman" w:eastAsiaTheme="minorHAnsi" w:hAnsi="Times New Roman"/>
                <w:sz w:val="20"/>
                <w:szCs w:val="20"/>
              </w:rPr>
              <w:t xml:space="preserve">Положение управления по образованию и науке администрации города Сочи в стадии согласования </w:t>
            </w:r>
          </w:p>
        </w:tc>
      </w:tr>
      <w:tr w:rsidR="00BC76B0" w:rsidRPr="00721474" w:rsidTr="00F045DD">
        <w:tc>
          <w:tcPr>
            <w:tcW w:w="421" w:type="dxa"/>
            <w:vAlign w:val="center"/>
          </w:tcPr>
          <w:p w:rsidR="00BC76B0" w:rsidRPr="00930234" w:rsidRDefault="00BC76B0" w:rsidP="00721474">
            <w:pPr>
              <w:spacing w:after="0" w:line="240" w:lineRule="auto"/>
              <w:jc w:val="center"/>
              <w:rPr>
                <w:rFonts w:ascii="Times New Roman" w:eastAsiaTheme="minorHAnsi" w:hAnsi="Times New Roman"/>
                <w:color w:val="000000" w:themeColor="text1"/>
                <w:sz w:val="20"/>
                <w:szCs w:val="20"/>
              </w:rPr>
            </w:pPr>
            <w:r w:rsidRPr="00930234">
              <w:rPr>
                <w:rFonts w:ascii="Times New Roman" w:eastAsiaTheme="minorHAnsi" w:hAnsi="Times New Roman"/>
                <w:color w:val="000000" w:themeColor="text1"/>
                <w:sz w:val="20"/>
                <w:szCs w:val="20"/>
              </w:rPr>
              <w:t>7</w:t>
            </w:r>
          </w:p>
        </w:tc>
        <w:tc>
          <w:tcPr>
            <w:tcW w:w="1984" w:type="dxa"/>
            <w:vAlign w:val="center"/>
          </w:tcPr>
          <w:p w:rsidR="00BC76B0" w:rsidRPr="00930234" w:rsidRDefault="00BC76B0" w:rsidP="00721474">
            <w:pPr>
              <w:widowControl w:val="0"/>
              <w:spacing w:after="0" w:line="240" w:lineRule="auto"/>
              <w:rPr>
                <w:rFonts w:ascii="Times New Roman" w:eastAsiaTheme="minorHAnsi" w:hAnsi="Times New Roman"/>
                <w:sz w:val="20"/>
                <w:szCs w:val="20"/>
              </w:rPr>
            </w:pPr>
            <w:r w:rsidRPr="00930234">
              <w:rPr>
                <w:rFonts w:ascii="Times New Roman" w:eastAsiaTheme="minorHAnsi" w:hAnsi="Times New Roman"/>
                <w:sz w:val="20"/>
                <w:szCs w:val="20"/>
              </w:rPr>
              <w:t>Управление здравоохранения администрации города Сочи</w:t>
            </w:r>
          </w:p>
        </w:tc>
        <w:tc>
          <w:tcPr>
            <w:tcW w:w="4820" w:type="dxa"/>
          </w:tcPr>
          <w:p w:rsidR="00BC76B0" w:rsidRPr="00930234" w:rsidRDefault="00BC76B0" w:rsidP="00721474">
            <w:pPr>
              <w:widowControl w:val="0"/>
              <w:spacing w:after="0" w:line="240" w:lineRule="auto"/>
              <w:rPr>
                <w:rFonts w:ascii="Times New Roman" w:eastAsiaTheme="minorHAnsi" w:hAnsi="Times New Roman"/>
                <w:sz w:val="20"/>
                <w:szCs w:val="20"/>
              </w:rPr>
            </w:pPr>
            <w:r w:rsidRPr="00930234">
              <w:rPr>
                <w:rFonts w:ascii="Times New Roman" w:eastAsiaTheme="minorHAnsi" w:hAnsi="Times New Roman"/>
                <w:sz w:val="20"/>
                <w:szCs w:val="20"/>
              </w:rPr>
              <w:t xml:space="preserve">Должностная инструкция сотрудника управления здравоохранения администрации города Сочи в стадии согласования </w:t>
            </w:r>
          </w:p>
        </w:tc>
        <w:tc>
          <w:tcPr>
            <w:tcW w:w="2410" w:type="dxa"/>
          </w:tcPr>
          <w:p w:rsidR="00BC76B0" w:rsidRPr="00930234" w:rsidRDefault="00BC76B0" w:rsidP="00721474">
            <w:pPr>
              <w:widowControl w:val="0"/>
              <w:spacing w:after="0" w:line="240" w:lineRule="auto"/>
              <w:rPr>
                <w:rFonts w:ascii="Times New Roman" w:eastAsiaTheme="minorHAnsi" w:hAnsi="Times New Roman"/>
                <w:sz w:val="20"/>
                <w:szCs w:val="20"/>
              </w:rPr>
            </w:pPr>
            <w:r w:rsidRPr="00930234">
              <w:rPr>
                <w:rFonts w:ascii="Times New Roman" w:eastAsiaTheme="minorHAnsi" w:hAnsi="Times New Roman"/>
                <w:sz w:val="20"/>
                <w:szCs w:val="20"/>
              </w:rPr>
              <w:t>Положение управления здравоохранения администрации города Сочи</w:t>
            </w:r>
          </w:p>
        </w:tc>
      </w:tr>
      <w:tr w:rsidR="00BC76B0" w:rsidRPr="00721474" w:rsidTr="00F045DD">
        <w:tc>
          <w:tcPr>
            <w:tcW w:w="421" w:type="dxa"/>
            <w:vAlign w:val="center"/>
          </w:tcPr>
          <w:p w:rsidR="00BC76B0" w:rsidRPr="00930234" w:rsidRDefault="00BC76B0" w:rsidP="00721474">
            <w:pPr>
              <w:spacing w:after="0" w:line="240" w:lineRule="auto"/>
              <w:jc w:val="center"/>
              <w:rPr>
                <w:rFonts w:ascii="Times New Roman" w:eastAsiaTheme="minorHAnsi" w:hAnsi="Times New Roman"/>
                <w:color w:val="000000" w:themeColor="text1"/>
                <w:sz w:val="20"/>
                <w:szCs w:val="20"/>
              </w:rPr>
            </w:pPr>
            <w:r w:rsidRPr="00930234">
              <w:rPr>
                <w:rFonts w:ascii="Times New Roman" w:eastAsiaTheme="minorHAnsi" w:hAnsi="Times New Roman"/>
                <w:color w:val="000000" w:themeColor="text1"/>
                <w:sz w:val="20"/>
                <w:szCs w:val="20"/>
              </w:rPr>
              <w:t>8</w:t>
            </w:r>
          </w:p>
        </w:tc>
        <w:tc>
          <w:tcPr>
            <w:tcW w:w="1984" w:type="dxa"/>
            <w:vAlign w:val="center"/>
          </w:tcPr>
          <w:p w:rsidR="00BC76B0" w:rsidRPr="00930234" w:rsidRDefault="00BC76B0" w:rsidP="00721474">
            <w:pPr>
              <w:widowControl w:val="0"/>
              <w:spacing w:after="0" w:line="240" w:lineRule="auto"/>
              <w:rPr>
                <w:rFonts w:ascii="Times New Roman" w:eastAsiaTheme="minorHAnsi" w:hAnsi="Times New Roman"/>
                <w:sz w:val="20"/>
                <w:szCs w:val="20"/>
              </w:rPr>
            </w:pPr>
            <w:r w:rsidRPr="00930234">
              <w:rPr>
                <w:rFonts w:ascii="Times New Roman" w:eastAsiaTheme="minorHAnsi" w:hAnsi="Times New Roman"/>
                <w:sz w:val="20"/>
                <w:szCs w:val="20"/>
              </w:rPr>
              <w:t xml:space="preserve">Департамент архитектуры, градостроительства и благоустройства администрации города Сочи       </w:t>
            </w:r>
          </w:p>
        </w:tc>
        <w:tc>
          <w:tcPr>
            <w:tcW w:w="4820" w:type="dxa"/>
          </w:tcPr>
          <w:p w:rsidR="00BC76B0" w:rsidRPr="00930234" w:rsidRDefault="00BC76B0" w:rsidP="00721474">
            <w:pPr>
              <w:widowControl w:val="0"/>
              <w:spacing w:after="0" w:line="240" w:lineRule="auto"/>
              <w:rPr>
                <w:rFonts w:ascii="Times New Roman" w:eastAsiaTheme="minorHAnsi" w:hAnsi="Times New Roman"/>
                <w:sz w:val="20"/>
                <w:szCs w:val="20"/>
              </w:rPr>
            </w:pPr>
            <w:r w:rsidRPr="00930234">
              <w:rPr>
                <w:rFonts w:ascii="Times New Roman" w:eastAsiaTheme="minorHAnsi" w:hAnsi="Times New Roman"/>
                <w:sz w:val="20"/>
                <w:szCs w:val="20"/>
              </w:rPr>
              <w:t xml:space="preserve">Должностная инструкция сотрудника департамента архитектуры, градостроительства и благоустройства администрации города Сочи   в стадии согласования     </w:t>
            </w:r>
          </w:p>
        </w:tc>
        <w:tc>
          <w:tcPr>
            <w:tcW w:w="2410" w:type="dxa"/>
          </w:tcPr>
          <w:p w:rsidR="00BC76B0" w:rsidRPr="00930234" w:rsidRDefault="00BC76B0" w:rsidP="00721474">
            <w:pPr>
              <w:widowControl w:val="0"/>
              <w:spacing w:after="0" w:line="240" w:lineRule="auto"/>
              <w:rPr>
                <w:rFonts w:ascii="Times New Roman" w:eastAsiaTheme="minorHAnsi" w:hAnsi="Times New Roman"/>
                <w:sz w:val="20"/>
                <w:szCs w:val="20"/>
              </w:rPr>
            </w:pPr>
            <w:r w:rsidRPr="00930234">
              <w:rPr>
                <w:rFonts w:ascii="Times New Roman" w:eastAsiaTheme="minorHAnsi" w:hAnsi="Times New Roman"/>
                <w:sz w:val="20"/>
                <w:szCs w:val="20"/>
              </w:rPr>
              <w:t xml:space="preserve">Положение департамента архитектуры, градостроительства и благоустройства администрации города </w:t>
            </w:r>
            <w:proofErr w:type="gramStart"/>
            <w:r w:rsidRPr="00930234">
              <w:rPr>
                <w:rFonts w:ascii="Times New Roman" w:eastAsiaTheme="minorHAnsi" w:hAnsi="Times New Roman"/>
                <w:sz w:val="20"/>
                <w:szCs w:val="20"/>
              </w:rPr>
              <w:t>Сочи  в</w:t>
            </w:r>
            <w:proofErr w:type="gramEnd"/>
            <w:r w:rsidRPr="00930234">
              <w:rPr>
                <w:rFonts w:ascii="Times New Roman" w:eastAsiaTheme="minorHAnsi" w:hAnsi="Times New Roman"/>
                <w:sz w:val="20"/>
                <w:szCs w:val="20"/>
              </w:rPr>
              <w:t xml:space="preserve"> стадии согласования      </w:t>
            </w:r>
          </w:p>
        </w:tc>
      </w:tr>
      <w:tr w:rsidR="00BC76B0" w:rsidRPr="00DC5312" w:rsidTr="00F045DD">
        <w:tc>
          <w:tcPr>
            <w:tcW w:w="421" w:type="dxa"/>
            <w:vAlign w:val="center"/>
          </w:tcPr>
          <w:p w:rsidR="00BC76B0" w:rsidRPr="00930234" w:rsidRDefault="00BC76B0" w:rsidP="00721474">
            <w:pPr>
              <w:spacing w:after="0" w:line="240" w:lineRule="auto"/>
              <w:jc w:val="center"/>
              <w:rPr>
                <w:rFonts w:ascii="Times New Roman" w:eastAsiaTheme="minorHAnsi" w:hAnsi="Times New Roman"/>
                <w:color w:val="000000" w:themeColor="text1"/>
                <w:sz w:val="20"/>
                <w:szCs w:val="20"/>
              </w:rPr>
            </w:pPr>
            <w:r w:rsidRPr="00930234">
              <w:rPr>
                <w:rFonts w:ascii="Times New Roman" w:eastAsiaTheme="minorHAnsi" w:hAnsi="Times New Roman"/>
                <w:color w:val="000000" w:themeColor="text1"/>
                <w:sz w:val="20"/>
                <w:szCs w:val="20"/>
              </w:rPr>
              <w:t>9</w:t>
            </w:r>
          </w:p>
        </w:tc>
        <w:tc>
          <w:tcPr>
            <w:tcW w:w="1984" w:type="dxa"/>
            <w:vAlign w:val="center"/>
          </w:tcPr>
          <w:p w:rsidR="00BC76B0" w:rsidRPr="00930234" w:rsidRDefault="00BC76B0" w:rsidP="00721474">
            <w:pPr>
              <w:widowControl w:val="0"/>
              <w:spacing w:after="0" w:line="240" w:lineRule="auto"/>
              <w:rPr>
                <w:rFonts w:ascii="Times New Roman" w:eastAsiaTheme="minorHAnsi" w:hAnsi="Times New Roman"/>
                <w:sz w:val="20"/>
                <w:szCs w:val="20"/>
              </w:rPr>
            </w:pPr>
            <w:r w:rsidRPr="00930234">
              <w:rPr>
                <w:rFonts w:ascii="Times New Roman" w:eastAsiaTheme="minorHAnsi" w:hAnsi="Times New Roman"/>
                <w:sz w:val="20"/>
                <w:szCs w:val="20"/>
              </w:rPr>
              <w:t xml:space="preserve">Управление молодежной политики </w:t>
            </w:r>
            <w:r w:rsidRPr="00930234">
              <w:rPr>
                <w:rFonts w:ascii="Times New Roman" w:eastAsiaTheme="minorHAnsi" w:hAnsi="Times New Roman"/>
                <w:sz w:val="20"/>
                <w:szCs w:val="20"/>
              </w:rPr>
              <w:lastRenderedPageBreak/>
              <w:t>администрации города Сочи</w:t>
            </w:r>
          </w:p>
        </w:tc>
        <w:tc>
          <w:tcPr>
            <w:tcW w:w="4820" w:type="dxa"/>
          </w:tcPr>
          <w:p w:rsidR="00BC76B0" w:rsidRPr="00930234" w:rsidRDefault="00BC76B0" w:rsidP="00F045DD">
            <w:pPr>
              <w:widowControl w:val="0"/>
              <w:spacing w:after="0" w:line="240" w:lineRule="auto"/>
              <w:rPr>
                <w:rFonts w:ascii="Times New Roman" w:eastAsiaTheme="minorHAnsi" w:hAnsi="Times New Roman"/>
                <w:sz w:val="20"/>
                <w:szCs w:val="20"/>
              </w:rPr>
            </w:pPr>
            <w:r w:rsidRPr="00930234">
              <w:rPr>
                <w:rFonts w:ascii="Times New Roman" w:eastAsiaTheme="minorHAnsi" w:hAnsi="Times New Roman"/>
                <w:sz w:val="20"/>
                <w:szCs w:val="20"/>
              </w:rPr>
              <w:lastRenderedPageBreak/>
              <w:t xml:space="preserve">Должностные инструкции </w:t>
            </w:r>
            <w:proofErr w:type="gramStart"/>
            <w:r w:rsidRPr="00930234">
              <w:rPr>
                <w:rFonts w:ascii="Times New Roman" w:eastAsiaTheme="minorHAnsi" w:hAnsi="Times New Roman"/>
                <w:sz w:val="20"/>
                <w:szCs w:val="20"/>
              </w:rPr>
              <w:t>от</w:t>
            </w:r>
            <w:r w:rsidRPr="00930234">
              <w:rPr>
                <w:rFonts w:asciiTheme="minorHAnsi" w:eastAsiaTheme="minorHAnsi" w:hAnsiTheme="minorHAnsi" w:cstheme="minorBidi"/>
                <w:sz w:val="20"/>
                <w:szCs w:val="20"/>
              </w:rPr>
              <w:t xml:space="preserve">  </w:t>
            </w:r>
            <w:r w:rsidR="00F045DD">
              <w:rPr>
                <w:rFonts w:ascii="Times New Roman" w:eastAsiaTheme="minorHAnsi" w:hAnsi="Times New Roman"/>
                <w:sz w:val="20"/>
                <w:szCs w:val="20"/>
              </w:rPr>
              <w:t>27.06.2018</w:t>
            </w:r>
            <w:proofErr w:type="gramEnd"/>
            <w:r w:rsidR="00F045DD">
              <w:rPr>
                <w:rFonts w:ascii="Times New Roman" w:eastAsiaTheme="minorHAnsi" w:hAnsi="Times New Roman"/>
                <w:sz w:val="20"/>
                <w:szCs w:val="20"/>
              </w:rPr>
              <w:t xml:space="preserve"> </w:t>
            </w:r>
            <w:r w:rsidRPr="00930234">
              <w:rPr>
                <w:rFonts w:ascii="Times New Roman" w:eastAsiaTheme="minorHAnsi" w:hAnsi="Times New Roman"/>
                <w:sz w:val="20"/>
                <w:szCs w:val="20"/>
              </w:rPr>
              <w:t>Беляковой Евгении Олеговны, Назаровой  Марин</w:t>
            </w:r>
            <w:r>
              <w:rPr>
                <w:rFonts w:ascii="Times New Roman" w:eastAsiaTheme="minorHAnsi" w:hAnsi="Times New Roman"/>
                <w:sz w:val="20"/>
                <w:szCs w:val="20"/>
              </w:rPr>
              <w:t xml:space="preserve">ы </w:t>
            </w:r>
            <w:r w:rsidRPr="00930234">
              <w:rPr>
                <w:rFonts w:ascii="Times New Roman" w:eastAsiaTheme="minorHAnsi" w:hAnsi="Times New Roman"/>
                <w:sz w:val="20"/>
                <w:szCs w:val="20"/>
              </w:rPr>
              <w:t xml:space="preserve">Игоревны, </w:t>
            </w:r>
            <w:proofErr w:type="spellStart"/>
            <w:r w:rsidRPr="00930234">
              <w:rPr>
                <w:rFonts w:ascii="Times New Roman" w:eastAsiaTheme="minorHAnsi" w:hAnsi="Times New Roman"/>
                <w:sz w:val="20"/>
                <w:szCs w:val="20"/>
              </w:rPr>
              <w:t>Хикландзе</w:t>
            </w:r>
            <w:proofErr w:type="spellEnd"/>
            <w:r w:rsidRPr="00930234">
              <w:rPr>
                <w:rFonts w:ascii="Times New Roman" w:eastAsiaTheme="minorHAnsi" w:hAnsi="Times New Roman"/>
                <w:sz w:val="20"/>
                <w:szCs w:val="20"/>
              </w:rPr>
              <w:t xml:space="preserve"> Вахтанга </w:t>
            </w:r>
            <w:proofErr w:type="spellStart"/>
            <w:r w:rsidRPr="00930234">
              <w:rPr>
                <w:rFonts w:ascii="Times New Roman" w:eastAsiaTheme="minorHAnsi" w:hAnsi="Times New Roman"/>
                <w:sz w:val="20"/>
                <w:szCs w:val="20"/>
              </w:rPr>
              <w:t>Хвичаевича</w:t>
            </w:r>
            <w:proofErr w:type="spellEnd"/>
            <w:r w:rsidRPr="00930234">
              <w:rPr>
                <w:rFonts w:ascii="Times New Roman" w:eastAsiaTheme="minorHAnsi" w:hAnsi="Times New Roman"/>
                <w:sz w:val="20"/>
                <w:szCs w:val="20"/>
              </w:rPr>
              <w:t>.</w:t>
            </w:r>
          </w:p>
        </w:tc>
        <w:tc>
          <w:tcPr>
            <w:tcW w:w="2410" w:type="dxa"/>
          </w:tcPr>
          <w:p w:rsidR="00BC76B0" w:rsidRPr="00930234" w:rsidRDefault="00BC76B0" w:rsidP="00721474">
            <w:pPr>
              <w:widowControl w:val="0"/>
              <w:spacing w:after="0" w:line="240" w:lineRule="auto"/>
              <w:rPr>
                <w:rFonts w:ascii="Times New Roman" w:eastAsiaTheme="minorHAnsi" w:hAnsi="Times New Roman"/>
                <w:sz w:val="20"/>
                <w:szCs w:val="20"/>
              </w:rPr>
            </w:pPr>
            <w:r w:rsidRPr="00930234">
              <w:rPr>
                <w:rFonts w:ascii="Times New Roman" w:eastAsiaTheme="minorHAnsi" w:hAnsi="Times New Roman"/>
                <w:sz w:val="20"/>
                <w:szCs w:val="20"/>
              </w:rPr>
              <w:t xml:space="preserve">Положение управления молодежной политики администрации города </w:t>
            </w:r>
            <w:r w:rsidRPr="00930234">
              <w:rPr>
                <w:rFonts w:ascii="Times New Roman" w:eastAsiaTheme="minorHAnsi" w:hAnsi="Times New Roman"/>
                <w:sz w:val="20"/>
                <w:szCs w:val="20"/>
              </w:rPr>
              <w:lastRenderedPageBreak/>
              <w:t xml:space="preserve">Сочи в стадии согласования </w:t>
            </w:r>
          </w:p>
        </w:tc>
      </w:tr>
      <w:tr w:rsidR="00BC76B0" w:rsidRPr="00721474" w:rsidTr="00F045DD">
        <w:tc>
          <w:tcPr>
            <w:tcW w:w="421" w:type="dxa"/>
            <w:vAlign w:val="center"/>
          </w:tcPr>
          <w:p w:rsidR="00BC76B0" w:rsidRPr="00930234" w:rsidRDefault="00BC76B0" w:rsidP="00721474">
            <w:pPr>
              <w:spacing w:after="0" w:line="240" w:lineRule="auto"/>
              <w:jc w:val="center"/>
              <w:rPr>
                <w:rFonts w:ascii="Times New Roman" w:eastAsiaTheme="minorHAnsi" w:hAnsi="Times New Roman"/>
                <w:color w:val="000000" w:themeColor="text1"/>
                <w:sz w:val="20"/>
                <w:szCs w:val="20"/>
              </w:rPr>
            </w:pPr>
            <w:r w:rsidRPr="00930234">
              <w:rPr>
                <w:rFonts w:ascii="Times New Roman" w:eastAsiaTheme="minorHAnsi" w:hAnsi="Times New Roman"/>
                <w:color w:val="000000" w:themeColor="text1"/>
                <w:sz w:val="20"/>
                <w:szCs w:val="20"/>
              </w:rPr>
              <w:lastRenderedPageBreak/>
              <w:t>10</w:t>
            </w:r>
          </w:p>
        </w:tc>
        <w:tc>
          <w:tcPr>
            <w:tcW w:w="1984" w:type="dxa"/>
            <w:vAlign w:val="center"/>
          </w:tcPr>
          <w:p w:rsidR="00BC76B0" w:rsidRPr="00930234" w:rsidRDefault="00BC76B0" w:rsidP="00721474">
            <w:pPr>
              <w:widowControl w:val="0"/>
              <w:spacing w:after="0" w:line="240" w:lineRule="auto"/>
              <w:rPr>
                <w:rFonts w:ascii="Times New Roman" w:eastAsiaTheme="minorHAnsi" w:hAnsi="Times New Roman"/>
                <w:sz w:val="20"/>
                <w:szCs w:val="20"/>
              </w:rPr>
            </w:pPr>
            <w:r w:rsidRPr="00930234">
              <w:rPr>
                <w:rFonts w:ascii="Times New Roman" w:eastAsiaTheme="minorHAnsi" w:hAnsi="Times New Roman"/>
                <w:sz w:val="20"/>
                <w:szCs w:val="20"/>
              </w:rPr>
              <w:t>Управление культуры администрации города Сочи</w:t>
            </w:r>
          </w:p>
        </w:tc>
        <w:tc>
          <w:tcPr>
            <w:tcW w:w="4820" w:type="dxa"/>
          </w:tcPr>
          <w:p w:rsidR="00BC76B0" w:rsidRPr="00930234" w:rsidRDefault="00BC76B0" w:rsidP="00721474">
            <w:pPr>
              <w:widowControl w:val="0"/>
              <w:spacing w:after="0" w:line="240" w:lineRule="auto"/>
              <w:rPr>
                <w:rFonts w:ascii="Times New Roman" w:eastAsiaTheme="minorHAnsi" w:hAnsi="Times New Roman"/>
                <w:sz w:val="20"/>
                <w:szCs w:val="20"/>
              </w:rPr>
            </w:pPr>
            <w:r w:rsidRPr="00930234">
              <w:rPr>
                <w:rFonts w:ascii="Times New Roman" w:eastAsiaTheme="minorHAnsi" w:hAnsi="Times New Roman"/>
                <w:sz w:val="20"/>
                <w:szCs w:val="20"/>
              </w:rPr>
              <w:t xml:space="preserve">Должностная инструкция </w:t>
            </w:r>
            <w:proofErr w:type="gramStart"/>
            <w:r w:rsidRPr="00930234">
              <w:rPr>
                <w:rFonts w:ascii="Times New Roman" w:eastAsiaTheme="minorHAnsi" w:hAnsi="Times New Roman"/>
                <w:sz w:val="20"/>
                <w:szCs w:val="20"/>
              </w:rPr>
              <w:t>заместителя  начальника</w:t>
            </w:r>
            <w:proofErr w:type="gramEnd"/>
            <w:r w:rsidRPr="00930234">
              <w:rPr>
                <w:rFonts w:ascii="Times New Roman" w:eastAsiaTheme="minorHAnsi" w:hAnsi="Times New Roman"/>
                <w:sz w:val="20"/>
                <w:szCs w:val="20"/>
              </w:rPr>
              <w:t xml:space="preserve"> управления культуры администрации города Сочи Шуйской Ирины Николаевны в стадии  согласования </w:t>
            </w:r>
          </w:p>
        </w:tc>
        <w:tc>
          <w:tcPr>
            <w:tcW w:w="2410" w:type="dxa"/>
          </w:tcPr>
          <w:p w:rsidR="00BC76B0" w:rsidRPr="00930234" w:rsidRDefault="00BC76B0" w:rsidP="00721474">
            <w:pPr>
              <w:widowControl w:val="0"/>
              <w:spacing w:after="0" w:line="240" w:lineRule="auto"/>
              <w:rPr>
                <w:rFonts w:ascii="Times New Roman" w:eastAsiaTheme="minorHAnsi" w:hAnsi="Times New Roman"/>
                <w:sz w:val="20"/>
                <w:szCs w:val="20"/>
              </w:rPr>
            </w:pPr>
            <w:r w:rsidRPr="00930234">
              <w:rPr>
                <w:rFonts w:ascii="Times New Roman" w:eastAsiaTheme="minorHAnsi" w:hAnsi="Times New Roman"/>
                <w:sz w:val="20"/>
                <w:szCs w:val="20"/>
              </w:rPr>
              <w:t xml:space="preserve">Положение управления культуры администрации города Сочи в стадии согласования </w:t>
            </w:r>
          </w:p>
        </w:tc>
      </w:tr>
      <w:tr w:rsidR="00BC76B0" w:rsidRPr="00721474" w:rsidTr="00F045DD">
        <w:tc>
          <w:tcPr>
            <w:tcW w:w="421" w:type="dxa"/>
            <w:vAlign w:val="center"/>
          </w:tcPr>
          <w:p w:rsidR="00BC76B0" w:rsidRPr="00930234" w:rsidRDefault="00BC76B0" w:rsidP="00721474">
            <w:pPr>
              <w:spacing w:after="0" w:line="240" w:lineRule="auto"/>
              <w:jc w:val="center"/>
              <w:rPr>
                <w:rFonts w:ascii="Times New Roman" w:eastAsiaTheme="minorHAnsi" w:hAnsi="Times New Roman"/>
                <w:color w:val="000000" w:themeColor="text1"/>
                <w:sz w:val="20"/>
                <w:szCs w:val="20"/>
              </w:rPr>
            </w:pPr>
            <w:r w:rsidRPr="00930234">
              <w:rPr>
                <w:rFonts w:ascii="Times New Roman" w:eastAsiaTheme="minorHAnsi" w:hAnsi="Times New Roman"/>
                <w:color w:val="000000" w:themeColor="text1"/>
                <w:sz w:val="20"/>
                <w:szCs w:val="20"/>
              </w:rPr>
              <w:t>11</w:t>
            </w:r>
          </w:p>
        </w:tc>
        <w:tc>
          <w:tcPr>
            <w:tcW w:w="1984" w:type="dxa"/>
            <w:vAlign w:val="center"/>
          </w:tcPr>
          <w:p w:rsidR="00BC76B0" w:rsidRPr="00930234" w:rsidRDefault="00BC76B0" w:rsidP="00721474">
            <w:pPr>
              <w:widowControl w:val="0"/>
              <w:spacing w:after="0" w:line="240" w:lineRule="auto"/>
              <w:rPr>
                <w:rFonts w:ascii="Times New Roman" w:eastAsiaTheme="minorHAnsi" w:hAnsi="Times New Roman"/>
                <w:sz w:val="20"/>
                <w:szCs w:val="20"/>
              </w:rPr>
            </w:pPr>
            <w:r w:rsidRPr="00930234">
              <w:rPr>
                <w:rFonts w:ascii="Times New Roman" w:eastAsiaTheme="minorHAnsi" w:hAnsi="Times New Roman"/>
                <w:sz w:val="20"/>
                <w:szCs w:val="20"/>
              </w:rPr>
              <w:t>Управление информатизации и связи администрации города Сочи</w:t>
            </w:r>
          </w:p>
        </w:tc>
        <w:tc>
          <w:tcPr>
            <w:tcW w:w="4820" w:type="dxa"/>
          </w:tcPr>
          <w:p w:rsidR="00BC76B0" w:rsidRPr="00930234" w:rsidRDefault="00BC76B0" w:rsidP="00721474">
            <w:pPr>
              <w:widowControl w:val="0"/>
              <w:spacing w:after="0" w:line="240" w:lineRule="auto"/>
              <w:rPr>
                <w:rFonts w:ascii="Times New Roman" w:eastAsiaTheme="minorHAnsi" w:hAnsi="Times New Roman"/>
                <w:sz w:val="20"/>
                <w:szCs w:val="20"/>
              </w:rPr>
            </w:pPr>
            <w:r w:rsidRPr="00930234">
              <w:rPr>
                <w:rFonts w:ascii="Times New Roman" w:eastAsiaTheme="minorHAnsi" w:hAnsi="Times New Roman"/>
                <w:sz w:val="20"/>
                <w:szCs w:val="20"/>
              </w:rPr>
              <w:t xml:space="preserve">Должностная инструкция ведущего специалиста отдела </w:t>
            </w:r>
            <w:proofErr w:type="gramStart"/>
            <w:r w:rsidRPr="00930234">
              <w:rPr>
                <w:rFonts w:ascii="Times New Roman" w:eastAsiaTheme="minorHAnsi" w:hAnsi="Times New Roman"/>
                <w:sz w:val="20"/>
                <w:szCs w:val="20"/>
              </w:rPr>
              <w:t>связи  управления</w:t>
            </w:r>
            <w:proofErr w:type="gramEnd"/>
            <w:r w:rsidRPr="00930234">
              <w:rPr>
                <w:rFonts w:ascii="Times New Roman" w:eastAsiaTheme="minorHAnsi" w:hAnsi="Times New Roman"/>
                <w:sz w:val="20"/>
                <w:szCs w:val="20"/>
              </w:rPr>
              <w:t xml:space="preserve"> информатизации и связи администрации города Сочи </w:t>
            </w:r>
            <w:proofErr w:type="spellStart"/>
            <w:r w:rsidRPr="00930234">
              <w:rPr>
                <w:rFonts w:ascii="Times New Roman" w:eastAsiaTheme="minorHAnsi" w:hAnsi="Times New Roman"/>
                <w:sz w:val="20"/>
                <w:szCs w:val="20"/>
              </w:rPr>
              <w:t>Штефана</w:t>
            </w:r>
            <w:proofErr w:type="spellEnd"/>
            <w:r w:rsidRPr="00930234">
              <w:rPr>
                <w:rFonts w:ascii="Times New Roman" w:eastAsiaTheme="minorHAnsi" w:hAnsi="Times New Roman"/>
                <w:sz w:val="20"/>
                <w:szCs w:val="20"/>
              </w:rPr>
              <w:t xml:space="preserve"> Владимира Олеговича в стадии согласования </w:t>
            </w:r>
          </w:p>
        </w:tc>
        <w:tc>
          <w:tcPr>
            <w:tcW w:w="2410" w:type="dxa"/>
          </w:tcPr>
          <w:p w:rsidR="00BC76B0" w:rsidRPr="00930234" w:rsidRDefault="00BC76B0" w:rsidP="00721474">
            <w:pPr>
              <w:widowControl w:val="0"/>
              <w:spacing w:after="0" w:line="240" w:lineRule="auto"/>
              <w:rPr>
                <w:rFonts w:ascii="Times New Roman" w:eastAsiaTheme="minorHAnsi" w:hAnsi="Times New Roman"/>
                <w:sz w:val="20"/>
                <w:szCs w:val="20"/>
              </w:rPr>
            </w:pPr>
            <w:r w:rsidRPr="00930234">
              <w:rPr>
                <w:rFonts w:ascii="Times New Roman" w:eastAsiaTheme="minorHAnsi" w:hAnsi="Times New Roman"/>
                <w:sz w:val="20"/>
                <w:szCs w:val="20"/>
              </w:rPr>
              <w:t xml:space="preserve">Положение управления информатизации и связи администрации города Сочи в стадии согласования </w:t>
            </w:r>
          </w:p>
        </w:tc>
      </w:tr>
      <w:tr w:rsidR="00BC76B0" w:rsidRPr="00721474" w:rsidTr="00F045DD">
        <w:tc>
          <w:tcPr>
            <w:tcW w:w="421" w:type="dxa"/>
            <w:vAlign w:val="center"/>
          </w:tcPr>
          <w:p w:rsidR="00BC76B0" w:rsidRPr="00930234" w:rsidRDefault="00BC76B0" w:rsidP="00721474">
            <w:pPr>
              <w:spacing w:after="0" w:line="240" w:lineRule="auto"/>
              <w:jc w:val="center"/>
              <w:rPr>
                <w:rFonts w:ascii="Times New Roman" w:eastAsiaTheme="minorHAnsi" w:hAnsi="Times New Roman"/>
                <w:color w:val="000000" w:themeColor="text1"/>
                <w:sz w:val="20"/>
                <w:szCs w:val="20"/>
              </w:rPr>
            </w:pPr>
            <w:r w:rsidRPr="00930234">
              <w:rPr>
                <w:rFonts w:ascii="Times New Roman" w:eastAsiaTheme="minorHAnsi" w:hAnsi="Times New Roman"/>
                <w:color w:val="000000" w:themeColor="text1"/>
                <w:sz w:val="20"/>
                <w:szCs w:val="20"/>
              </w:rPr>
              <w:t>12</w:t>
            </w:r>
          </w:p>
        </w:tc>
        <w:tc>
          <w:tcPr>
            <w:tcW w:w="1984" w:type="dxa"/>
            <w:vAlign w:val="center"/>
          </w:tcPr>
          <w:p w:rsidR="00BC76B0" w:rsidRPr="00930234" w:rsidRDefault="00BC76B0" w:rsidP="00721474">
            <w:pPr>
              <w:widowControl w:val="0"/>
              <w:spacing w:after="0" w:line="240" w:lineRule="auto"/>
              <w:rPr>
                <w:rFonts w:ascii="Times New Roman" w:eastAsiaTheme="minorHAnsi" w:hAnsi="Times New Roman"/>
                <w:sz w:val="20"/>
                <w:szCs w:val="20"/>
              </w:rPr>
            </w:pPr>
            <w:r w:rsidRPr="00930234">
              <w:rPr>
                <w:rFonts w:ascii="Times New Roman" w:eastAsiaTheme="minorHAnsi" w:hAnsi="Times New Roman"/>
                <w:sz w:val="20"/>
                <w:szCs w:val="20"/>
              </w:rPr>
              <w:t>Управление потребительского рынка и услуг администрации города Сочи</w:t>
            </w:r>
          </w:p>
        </w:tc>
        <w:tc>
          <w:tcPr>
            <w:tcW w:w="4820" w:type="dxa"/>
          </w:tcPr>
          <w:p w:rsidR="00BC76B0" w:rsidRPr="00930234" w:rsidRDefault="00BC76B0" w:rsidP="00721474">
            <w:pPr>
              <w:widowControl w:val="0"/>
              <w:spacing w:after="0" w:line="240" w:lineRule="auto"/>
              <w:rPr>
                <w:rFonts w:ascii="Times New Roman" w:eastAsiaTheme="minorHAnsi" w:hAnsi="Times New Roman"/>
                <w:sz w:val="20"/>
                <w:szCs w:val="20"/>
              </w:rPr>
            </w:pPr>
            <w:r w:rsidRPr="00930234">
              <w:rPr>
                <w:rFonts w:ascii="Times New Roman" w:eastAsiaTheme="minorHAnsi" w:hAnsi="Times New Roman"/>
                <w:sz w:val="20"/>
                <w:szCs w:val="20"/>
              </w:rPr>
              <w:t xml:space="preserve">Должностная инструкция главного специалиста управления потребительского рынка и услуг администрации города </w:t>
            </w:r>
            <w:proofErr w:type="gramStart"/>
            <w:r w:rsidRPr="00930234">
              <w:rPr>
                <w:rFonts w:ascii="Times New Roman" w:eastAsiaTheme="minorHAnsi" w:hAnsi="Times New Roman"/>
                <w:sz w:val="20"/>
                <w:szCs w:val="20"/>
              </w:rPr>
              <w:t>Сочи  Михайловского</w:t>
            </w:r>
            <w:proofErr w:type="gramEnd"/>
            <w:r w:rsidRPr="00930234">
              <w:rPr>
                <w:rFonts w:ascii="Times New Roman" w:eastAsiaTheme="minorHAnsi" w:hAnsi="Times New Roman"/>
                <w:sz w:val="20"/>
                <w:szCs w:val="20"/>
              </w:rPr>
              <w:t xml:space="preserve"> Максима Игоревича в стадии  согласования</w:t>
            </w:r>
          </w:p>
        </w:tc>
        <w:tc>
          <w:tcPr>
            <w:tcW w:w="2410" w:type="dxa"/>
          </w:tcPr>
          <w:p w:rsidR="00BC76B0" w:rsidRPr="00930234" w:rsidRDefault="00BC76B0" w:rsidP="00721474">
            <w:pPr>
              <w:widowControl w:val="0"/>
              <w:spacing w:after="0" w:line="240" w:lineRule="auto"/>
              <w:rPr>
                <w:rFonts w:ascii="Times New Roman" w:eastAsiaTheme="minorHAnsi" w:hAnsi="Times New Roman"/>
                <w:sz w:val="20"/>
                <w:szCs w:val="20"/>
              </w:rPr>
            </w:pPr>
            <w:r w:rsidRPr="00930234">
              <w:rPr>
                <w:rFonts w:ascii="Times New Roman" w:eastAsiaTheme="minorHAnsi" w:hAnsi="Times New Roman"/>
                <w:sz w:val="20"/>
                <w:szCs w:val="20"/>
              </w:rPr>
              <w:t xml:space="preserve">Положение управления потребительского рынка и услуг администрации города Сочи в стадии согласования </w:t>
            </w:r>
          </w:p>
        </w:tc>
      </w:tr>
      <w:tr w:rsidR="00BC76B0" w:rsidRPr="00721474" w:rsidTr="00F045DD">
        <w:tc>
          <w:tcPr>
            <w:tcW w:w="421" w:type="dxa"/>
            <w:vAlign w:val="center"/>
          </w:tcPr>
          <w:p w:rsidR="00BC76B0" w:rsidRPr="00930234" w:rsidRDefault="00BC76B0" w:rsidP="00721474">
            <w:pPr>
              <w:spacing w:after="0" w:line="240" w:lineRule="auto"/>
              <w:jc w:val="center"/>
              <w:rPr>
                <w:rFonts w:ascii="Times New Roman" w:eastAsiaTheme="minorHAnsi" w:hAnsi="Times New Roman"/>
                <w:color w:val="000000" w:themeColor="text1"/>
                <w:sz w:val="20"/>
                <w:szCs w:val="20"/>
              </w:rPr>
            </w:pPr>
            <w:r w:rsidRPr="00930234">
              <w:rPr>
                <w:rFonts w:ascii="Times New Roman" w:eastAsiaTheme="minorHAnsi" w:hAnsi="Times New Roman"/>
                <w:color w:val="000000" w:themeColor="text1"/>
                <w:sz w:val="20"/>
                <w:szCs w:val="20"/>
              </w:rPr>
              <w:t>13</w:t>
            </w:r>
          </w:p>
        </w:tc>
        <w:tc>
          <w:tcPr>
            <w:tcW w:w="1984" w:type="dxa"/>
            <w:vAlign w:val="center"/>
          </w:tcPr>
          <w:p w:rsidR="00BC76B0" w:rsidRPr="00930234" w:rsidRDefault="00BC76B0" w:rsidP="00721474">
            <w:pPr>
              <w:widowControl w:val="0"/>
              <w:spacing w:after="0" w:line="240" w:lineRule="auto"/>
              <w:rPr>
                <w:rFonts w:ascii="Times New Roman" w:eastAsiaTheme="minorHAnsi" w:hAnsi="Times New Roman"/>
                <w:sz w:val="20"/>
                <w:szCs w:val="20"/>
              </w:rPr>
            </w:pPr>
            <w:r w:rsidRPr="00930234">
              <w:rPr>
                <w:rFonts w:ascii="Times New Roman" w:eastAsiaTheme="minorHAnsi" w:hAnsi="Times New Roman"/>
                <w:sz w:val="20"/>
                <w:szCs w:val="20"/>
              </w:rPr>
              <w:t xml:space="preserve">Департамент по охране окружающей среды, лесопаркового, сельского хозяйства и промышленности администрации города Сочи  </w:t>
            </w:r>
          </w:p>
        </w:tc>
        <w:tc>
          <w:tcPr>
            <w:tcW w:w="4820" w:type="dxa"/>
          </w:tcPr>
          <w:p w:rsidR="00BC76B0" w:rsidRPr="00930234" w:rsidRDefault="00BC76B0" w:rsidP="00721474">
            <w:pPr>
              <w:widowControl w:val="0"/>
              <w:spacing w:after="0" w:line="240" w:lineRule="auto"/>
              <w:rPr>
                <w:rFonts w:ascii="Times New Roman" w:eastAsiaTheme="minorHAnsi" w:hAnsi="Times New Roman"/>
                <w:sz w:val="20"/>
                <w:szCs w:val="20"/>
              </w:rPr>
            </w:pPr>
            <w:r w:rsidRPr="00930234">
              <w:rPr>
                <w:rFonts w:ascii="Times New Roman" w:eastAsiaTheme="minorHAnsi" w:hAnsi="Times New Roman"/>
                <w:sz w:val="20"/>
                <w:szCs w:val="20"/>
              </w:rPr>
              <w:t xml:space="preserve">Должностная инструкция заместителя департамента по охране окружающей среды, лесопаркового, сельского хозяйства и промышленности администрации города Сочи Леонова Максима </w:t>
            </w:r>
            <w:proofErr w:type="gramStart"/>
            <w:r w:rsidRPr="00930234">
              <w:rPr>
                <w:rFonts w:ascii="Times New Roman" w:eastAsiaTheme="minorHAnsi" w:hAnsi="Times New Roman"/>
                <w:sz w:val="20"/>
                <w:szCs w:val="20"/>
              </w:rPr>
              <w:t>Владимировича  в</w:t>
            </w:r>
            <w:proofErr w:type="gramEnd"/>
            <w:r w:rsidRPr="00930234">
              <w:rPr>
                <w:rFonts w:ascii="Times New Roman" w:eastAsiaTheme="minorHAnsi" w:hAnsi="Times New Roman"/>
                <w:sz w:val="20"/>
                <w:szCs w:val="20"/>
              </w:rPr>
              <w:t xml:space="preserve"> стадии согласования  </w:t>
            </w:r>
          </w:p>
        </w:tc>
        <w:tc>
          <w:tcPr>
            <w:tcW w:w="2410" w:type="dxa"/>
          </w:tcPr>
          <w:p w:rsidR="00BC76B0" w:rsidRPr="00930234" w:rsidRDefault="00BC76B0" w:rsidP="00721474">
            <w:pPr>
              <w:widowControl w:val="0"/>
              <w:spacing w:after="0" w:line="240" w:lineRule="auto"/>
              <w:rPr>
                <w:rFonts w:ascii="Times New Roman" w:eastAsiaTheme="minorHAnsi" w:hAnsi="Times New Roman"/>
                <w:sz w:val="20"/>
                <w:szCs w:val="20"/>
              </w:rPr>
            </w:pPr>
            <w:r w:rsidRPr="00930234">
              <w:rPr>
                <w:rFonts w:ascii="Times New Roman" w:eastAsiaTheme="minorHAnsi" w:hAnsi="Times New Roman"/>
                <w:sz w:val="20"/>
                <w:szCs w:val="20"/>
              </w:rPr>
              <w:t xml:space="preserve">Положение департамента по охране окружающей среды, лесопаркового, сельского хозяйства и промышленности администрации города </w:t>
            </w:r>
            <w:proofErr w:type="gramStart"/>
            <w:r w:rsidRPr="00930234">
              <w:rPr>
                <w:rFonts w:ascii="Times New Roman" w:eastAsiaTheme="minorHAnsi" w:hAnsi="Times New Roman"/>
                <w:sz w:val="20"/>
                <w:szCs w:val="20"/>
              </w:rPr>
              <w:t>Сочи  в</w:t>
            </w:r>
            <w:proofErr w:type="gramEnd"/>
            <w:r w:rsidRPr="00930234">
              <w:rPr>
                <w:rFonts w:ascii="Times New Roman" w:eastAsiaTheme="minorHAnsi" w:hAnsi="Times New Roman"/>
                <w:sz w:val="20"/>
                <w:szCs w:val="20"/>
              </w:rPr>
              <w:t xml:space="preserve"> стадии согласования </w:t>
            </w:r>
          </w:p>
        </w:tc>
      </w:tr>
      <w:tr w:rsidR="00BC76B0" w:rsidRPr="00721474" w:rsidTr="00F045DD">
        <w:tc>
          <w:tcPr>
            <w:tcW w:w="421" w:type="dxa"/>
            <w:vAlign w:val="center"/>
          </w:tcPr>
          <w:p w:rsidR="00BC76B0" w:rsidRPr="00930234" w:rsidRDefault="00BC76B0" w:rsidP="00721474">
            <w:pPr>
              <w:spacing w:after="0" w:line="240" w:lineRule="auto"/>
              <w:jc w:val="center"/>
              <w:rPr>
                <w:rFonts w:ascii="Times New Roman" w:eastAsiaTheme="minorHAnsi" w:hAnsi="Times New Roman"/>
                <w:color w:val="000000" w:themeColor="text1"/>
                <w:sz w:val="20"/>
                <w:szCs w:val="20"/>
              </w:rPr>
            </w:pPr>
            <w:r w:rsidRPr="00930234">
              <w:rPr>
                <w:rFonts w:ascii="Times New Roman" w:eastAsiaTheme="minorHAnsi" w:hAnsi="Times New Roman"/>
                <w:color w:val="000000" w:themeColor="text1"/>
                <w:sz w:val="20"/>
                <w:szCs w:val="20"/>
              </w:rPr>
              <w:t>14</w:t>
            </w:r>
          </w:p>
        </w:tc>
        <w:tc>
          <w:tcPr>
            <w:tcW w:w="1984" w:type="dxa"/>
            <w:vAlign w:val="center"/>
          </w:tcPr>
          <w:p w:rsidR="00BC76B0" w:rsidRPr="00930234" w:rsidRDefault="00BC76B0" w:rsidP="00721474">
            <w:pPr>
              <w:widowControl w:val="0"/>
              <w:spacing w:after="0" w:line="240" w:lineRule="auto"/>
              <w:rPr>
                <w:rFonts w:ascii="Times New Roman" w:eastAsiaTheme="minorHAnsi" w:hAnsi="Times New Roman"/>
                <w:sz w:val="20"/>
                <w:szCs w:val="20"/>
              </w:rPr>
            </w:pPr>
            <w:r w:rsidRPr="00930234">
              <w:rPr>
                <w:rFonts w:ascii="Times New Roman" w:eastAsiaTheme="minorHAnsi" w:hAnsi="Times New Roman"/>
                <w:sz w:val="20"/>
                <w:szCs w:val="20"/>
              </w:rPr>
              <w:t xml:space="preserve">Департамент транспорта и дорожного </w:t>
            </w:r>
            <w:proofErr w:type="gramStart"/>
            <w:r w:rsidRPr="00930234">
              <w:rPr>
                <w:rFonts w:ascii="Times New Roman" w:eastAsiaTheme="minorHAnsi" w:hAnsi="Times New Roman"/>
                <w:sz w:val="20"/>
                <w:szCs w:val="20"/>
              </w:rPr>
              <w:t>хозяйства  администрации</w:t>
            </w:r>
            <w:proofErr w:type="gramEnd"/>
            <w:r w:rsidRPr="00930234">
              <w:rPr>
                <w:rFonts w:ascii="Times New Roman" w:eastAsiaTheme="minorHAnsi" w:hAnsi="Times New Roman"/>
                <w:sz w:val="20"/>
                <w:szCs w:val="20"/>
              </w:rPr>
              <w:t xml:space="preserve"> города Сочи</w:t>
            </w:r>
          </w:p>
        </w:tc>
        <w:tc>
          <w:tcPr>
            <w:tcW w:w="4820" w:type="dxa"/>
          </w:tcPr>
          <w:p w:rsidR="00BC76B0" w:rsidRPr="00930234" w:rsidRDefault="00BC76B0" w:rsidP="00721474">
            <w:pPr>
              <w:widowControl w:val="0"/>
              <w:spacing w:after="0" w:line="240" w:lineRule="auto"/>
              <w:rPr>
                <w:rFonts w:ascii="Times New Roman" w:eastAsiaTheme="minorHAnsi" w:hAnsi="Times New Roman"/>
                <w:sz w:val="20"/>
                <w:szCs w:val="20"/>
              </w:rPr>
            </w:pPr>
            <w:proofErr w:type="gramStart"/>
            <w:r w:rsidRPr="00930234">
              <w:rPr>
                <w:rFonts w:ascii="Times New Roman" w:eastAsiaTheme="minorHAnsi" w:hAnsi="Times New Roman"/>
                <w:sz w:val="20"/>
                <w:szCs w:val="20"/>
              </w:rPr>
              <w:t>Должност</w:t>
            </w:r>
            <w:r w:rsidR="00F045DD">
              <w:rPr>
                <w:rFonts w:ascii="Times New Roman" w:eastAsiaTheme="minorHAnsi" w:hAnsi="Times New Roman"/>
                <w:sz w:val="20"/>
                <w:szCs w:val="20"/>
              </w:rPr>
              <w:t>ная  инструкция</w:t>
            </w:r>
            <w:proofErr w:type="gramEnd"/>
            <w:r w:rsidR="00F045DD">
              <w:rPr>
                <w:rFonts w:ascii="Times New Roman" w:eastAsiaTheme="minorHAnsi" w:hAnsi="Times New Roman"/>
                <w:sz w:val="20"/>
                <w:szCs w:val="20"/>
              </w:rPr>
              <w:t xml:space="preserve"> от 21.06.2018 </w:t>
            </w:r>
            <w:r w:rsidRPr="00930234">
              <w:rPr>
                <w:rFonts w:ascii="Times New Roman" w:eastAsiaTheme="minorHAnsi" w:hAnsi="Times New Roman"/>
                <w:sz w:val="20"/>
                <w:szCs w:val="20"/>
              </w:rPr>
              <w:t xml:space="preserve"> № 32 заместителя департамента транспорта и дорожного хозяйства  администрации города Сочи Копылова Вадима Юрьевича   </w:t>
            </w:r>
          </w:p>
        </w:tc>
        <w:tc>
          <w:tcPr>
            <w:tcW w:w="2410" w:type="dxa"/>
          </w:tcPr>
          <w:p w:rsidR="00BC76B0" w:rsidRPr="00930234" w:rsidRDefault="00BC76B0" w:rsidP="00F045DD">
            <w:pPr>
              <w:widowControl w:val="0"/>
              <w:spacing w:after="0" w:line="240" w:lineRule="auto"/>
              <w:rPr>
                <w:rFonts w:ascii="Times New Roman" w:eastAsiaTheme="minorHAnsi" w:hAnsi="Times New Roman"/>
                <w:sz w:val="20"/>
                <w:szCs w:val="20"/>
              </w:rPr>
            </w:pPr>
            <w:r w:rsidRPr="00930234">
              <w:rPr>
                <w:rFonts w:ascii="Times New Roman" w:eastAsiaTheme="minorHAnsi" w:hAnsi="Times New Roman"/>
                <w:sz w:val="20"/>
                <w:szCs w:val="20"/>
              </w:rPr>
              <w:t xml:space="preserve">Положение департамента транспорта и дорожного </w:t>
            </w:r>
            <w:proofErr w:type="gramStart"/>
            <w:r w:rsidRPr="00930234">
              <w:rPr>
                <w:rFonts w:ascii="Times New Roman" w:eastAsiaTheme="minorHAnsi" w:hAnsi="Times New Roman"/>
                <w:sz w:val="20"/>
                <w:szCs w:val="20"/>
              </w:rPr>
              <w:t>хозяйства  администрации</w:t>
            </w:r>
            <w:proofErr w:type="gramEnd"/>
            <w:r w:rsidRPr="00930234">
              <w:rPr>
                <w:rFonts w:ascii="Times New Roman" w:eastAsiaTheme="minorHAnsi" w:hAnsi="Times New Roman"/>
                <w:sz w:val="20"/>
                <w:szCs w:val="20"/>
              </w:rPr>
              <w:t xml:space="preserve"> города Сочи от 07.12.2016 </w:t>
            </w:r>
            <w:r w:rsidR="00F045DD">
              <w:rPr>
                <w:rFonts w:ascii="Times New Roman" w:eastAsiaTheme="minorHAnsi" w:hAnsi="Times New Roman"/>
                <w:sz w:val="20"/>
                <w:szCs w:val="20"/>
              </w:rPr>
              <w:t>№</w:t>
            </w:r>
            <w:r w:rsidRPr="00930234">
              <w:rPr>
                <w:rFonts w:ascii="Times New Roman" w:eastAsiaTheme="minorHAnsi" w:hAnsi="Times New Roman"/>
                <w:sz w:val="20"/>
                <w:szCs w:val="20"/>
              </w:rPr>
              <w:t xml:space="preserve">181 </w:t>
            </w:r>
          </w:p>
        </w:tc>
      </w:tr>
    </w:tbl>
    <w:p w:rsidR="00DC5312" w:rsidRDefault="00DC5312" w:rsidP="00874411">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B21D2" w:rsidRPr="00930234" w:rsidRDefault="004950E8" w:rsidP="00CB7F7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0234">
        <w:rPr>
          <w:rFonts w:ascii="Times New Roman" w:eastAsia="Times New Roman" w:hAnsi="Times New Roman"/>
          <w:sz w:val="28"/>
          <w:szCs w:val="28"/>
          <w:lang w:eastAsia="ru-RU"/>
        </w:rPr>
        <w:t xml:space="preserve">Одним из основных требований Стандарта является определение социально значимых и приоритетных рынков товаров </w:t>
      </w:r>
      <w:r w:rsidR="00084F60" w:rsidRPr="00930234">
        <w:rPr>
          <w:rFonts w:ascii="Times New Roman" w:eastAsia="Times New Roman" w:hAnsi="Times New Roman"/>
          <w:sz w:val="28"/>
          <w:szCs w:val="28"/>
          <w:lang w:eastAsia="ru-RU"/>
        </w:rPr>
        <w:t>и услуг для развития конкуренции в регионе. В Краснодарском крае утверждено 11 социально значимых рынков и 7 приоритетных рынков для содействия развитию конкуренции (распоряжение главы администрации (губернатора) Краснодарского края от 6 декабря 2017 года № 363-р)</w:t>
      </w:r>
      <w:r w:rsidR="00113C70" w:rsidRPr="00930234">
        <w:rPr>
          <w:rFonts w:ascii="Times New Roman" w:eastAsia="Times New Roman" w:hAnsi="Times New Roman"/>
          <w:sz w:val="28"/>
          <w:szCs w:val="28"/>
          <w:lang w:eastAsia="ru-RU"/>
        </w:rPr>
        <w:t xml:space="preserve"> В муниципальном образовании город-курорт Сочи </w:t>
      </w:r>
      <w:r w:rsidR="007B21D2" w:rsidRPr="00930234">
        <w:rPr>
          <w:rFonts w:ascii="Times New Roman" w:eastAsia="Times New Roman" w:hAnsi="Times New Roman"/>
          <w:sz w:val="28"/>
          <w:szCs w:val="28"/>
          <w:lang w:eastAsia="ru-RU"/>
        </w:rPr>
        <w:t xml:space="preserve"> в соответствии с  протоколом</w:t>
      </w:r>
      <w:r w:rsidR="007B21D2" w:rsidRPr="00930234">
        <w:rPr>
          <w:rFonts w:ascii="Times New Roman" w:hAnsi="Times New Roman"/>
          <w:sz w:val="28"/>
          <w:szCs w:val="28"/>
        </w:rPr>
        <w:t xml:space="preserve"> заседания рабочей группы по содействию развитию конкуренции на территории муниципального образования город-курорт Сочи</w:t>
      </w:r>
      <w:r w:rsidR="007B21D2" w:rsidRPr="00930234">
        <w:rPr>
          <w:rFonts w:ascii="Times New Roman" w:eastAsia="Times New Roman" w:hAnsi="Times New Roman"/>
          <w:sz w:val="28"/>
          <w:szCs w:val="28"/>
          <w:lang w:eastAsia="ru-RU"/>
        </w:rPr>
        <w:t xml:space="preserve"> </w:t>
      </w:r>
      <w:r w:rsidR="00113C70" w:rsidRPr="00930234">
        <w:rPr>
          <w:rFonts w:ascii="Times New Roman" w:eastAsia="Times New Roman" w:hAnsi="Times New Roman"/>
          <w:sz w:val="28"/>
          <w:szCs w:val="28"/>
          <w:lang w:eastAsia="ru-RU"/>
        </w:rPr>
        <w:t>утверждено</w:t>
      </w:r>
      <w:r w:rsidR="007B21D2" w:rsidRPr="00930234">
        <w:rPr>
          <w:rFonts w:ascii="Times New Roman" w:eastAsia="Times New Roman" w:hAnsi="Times New Roman"/>
          <w:sz w:val="28"/>
          <w:szCs w:val="28"/>
          <w:lang w:eastAsia="ru-RU"/>
        </w:rPr>
        <w:t xml:space="preserve"> 3 приоритетных рынка Информация об утвержденных приоритетных рынках размещена на официальном сайте администрации города Сочи </w:t>
      </w:r>
      <w:hyperlink r:id="rId11" w:history="1">
        <w:r w:rsidR="007B21D2" w:rsidRPr="00930234">
          <w:rPr>
            <w:rStyle w:val="ae"/>
            <w:rFonts w:ascii="Times New Roman" w:eastAsia="Times New Roman" w:hAnsi="Times New Roman"/>
            <w:color w:val="auto"/>
            <w:sz w:val="28"/>
            <w:szCs w:val="28"/>
            <w:lang w:eastAsia="ru-RU"/>
          </w:rPr>
          <w:t>https://www.sochi.ru/upload/iblock/016/016152d4d16985a285832582ee1b3eed.pdf</w:t>
        </w:r>
      </w:hyperlink>
      <w:r w:rsidR="007B21D2" w:rsidRPr="00930234">
        <w:rPr>
          <w:rFonts w:ascii="Times New Roman" w:eastAsia="Times New Roman" w:hAnsi="Times New Roman"/>
          <w:sz w:val="28"/>
          <w:szCs w:val="28"/>
          <w:lang w:eastAsia="ru-RU"/>
        </w:rPr>
        <w:t>.</w:t>
      </w:r>
    </w:p>
    <w:p w:rsidR="0041516C" w:rsidRPr="000C4971" w:rsidRDefault="0041516C" w:rsidP="00CB7F73">
      <w:pPr>
        <w:tabs>
          <w:tab w:val="left" w:pos="993"/>
        </w:tabs>
        <w:spacing w:after="0" w:line="240" w:lineRule="auto"/>
        <w:ind w:firstLine="567"/>
        <w:contextualSpacing/>
        <w:jc w:val="both"/>
        <w:rPr>
          <w:rFonts w:ascii="Times New Roman" w:hAnsi="Times New Roman"/>
          <w:color w:val="0070C0"/>
          <w:sz w:val="28"/>
          <w:szCs w:val="28"/>
        </w:rPr>
      </w:pPr>
      <w:r w:rsidRPr="00930234">
        <w:rPr>
          <w:rFonts w:ascii="Times New Roman" w:hAnsi="Times New Roman"/>
          <w:sz w:val="28"/>
          <w:szCs w:val="28"/>
        </w:rPr>
        <w:t xml:space="preserve">В 2016 году был разработан и утвержден план мероприятий («дорожная карта») по содействию развитию конкуренции и по развитию конкурентной среды на территории муниципального образования </w:t>
      </w:r>
      <w:r w:rsidR="00352589" w:rsidRPr="00930234">
        <w:rPr>
          <w:rFonts w:ascii="Times New Roman" w:hAnsi="Times New Roman"/>
          <w:sz w:val="28"/>
          <w:szCs w:val="28"/>
        </w:rPr>
        <w:t xml:space="preserve">город-курорт </w:t>
      </w:r>
      <w:proofErr w:type="gramStart"/>
      <w:r w:rsidR="00352589" w:rsidRPr="00930234">
        <w:rPr>
          <w:rFonts w:ascii="Times New Roman" w:hAnsi="Times New Roman"/>
          <w:sz w:val="28"/>
          <w:szCs w:val="28"/>
        </w:rPr>
        <w:t xml:space="preserve">Сочи </w:t>
      </w:r>
      <w:r w:rsidRPr="00930234">
        <w:rPr>
          <w:rFonts w:ascii="Times New Roman" w:hAnsi="Times New Roman"/>
          <w:sz w:val="28"/>
          <w:szCs w:val="28"/>
        </w:rPr>
        <w:t xml:space="preserve"> до</w:t>
      </w:r>
      <w:proofErr w:type="gramEnd"/>
      <w:r w:rsidRPr="00930234">
        <w:rPr>
          <w:rFonts w:ascii="Times New Roman" w:hAnsi="Times New Roman"/>
          <w:sz w:val="28"/>
          <w:szCs w:val="28"/>
        </w:rPr>
        <w:t xml:space="preserve"> 2018 года, определены основные социально-значимые рынки, задачи, конкретные мероприятия, сроки и закреплены ответственные исполнители по каждому из рынков. План мероприятий («дорожная карта») по содействию развитию конкуренции</w:t>
      </w:r>
      <w:r w:rsidR="00352589" w:rsidRPr="00930234">
        <w:rPr>
          <w:rFonts w:ascii="Times New Roman" w:hAnsi="Times New Roman"/>
          <w:sz w:val="28"/>
          <w:szCs w:val="28"/>
        </w:rPr>
        <w:t xml:space="preserve"> </w:t>
      </w:r>
      <w:r w:rsidRPr="00930234">
        <w:rPr>
          <w:rFonts w:ascii="Times New Roman" w:hAnsi="Times New Roman"/>
          <w:sz w:val="28"/>
          <w:szCs w:val="28"/>
        </w:rPr>
        <w:t>рабочий документ, итоги реализации которого ежеквартально анализируются. Результаты мониторинга доводятся до руководителя рабочей группы, членов рабочей группы,</w:t>
      </w:r>
      <w:r w:rsidR="00352589" w:rsidRPr="00930234">
        <w:rPr>
          <w:rFonts w:ascii="Times New Roman" w:hAnsi="Times New Roman"/>
          <w:sz w:val="28"/>
          <w:szCs w:val="28"/>
        </w:rPr>
        <w:t xml:space="preserve"> </w:t>
      </w:r>
      <w:proofErr w:type="gramStart"/>
      <w:r w:rsidR="00352589" w:rsidRPr="00930234">
        <w:rPr>
          <w:rFonts w:ascii="Times New Roman" w:hAnsi="Times New Roman"/>
          <w:sz w:val="28"/>
          <w:szCs w:val="28"/>
        </w:rPr>
        <w:t xml:space="preserve">и </w:t>
      </w:r>
      <w:r w:rsidRPr="00930234">
        <w:rPr>
          <w:rFonts w:ascii="Times New Roman" w:hAnsi="Times New Roman"/>
          <w:sz w:val="28"/>
          <w:szCs w:val="28"/>
        </w:rPr>
        <w:t xml:space="preserve"> размещ</w:t>
      </w:r>
      <w:r w:rsidR="00352589" w:rsidRPr="00930234">
        <w:rPr>
          <w:rFonts w:ascii="Times New Roman" w:hAnsi="Times New Roman"/>
          <w:sz w:val="28"/>
          <w:szCs w:val="28"/>
        </w:rPr>
        <w:t>аются</w:t>
      </w:r>
      <w:proofErr w:type="gramEnd"/>
      <w:r w:rsidRPr="00930234">
        <w:rPr>
          <w:rFonts w:ascii="Times New Roman" w:hAnsi="Times New Roman"/>
          <w:sz w:val="28"/>
          <w:szCs w:val="28"/>
        </w:rPr>
        <w:t xml:space="preserve"> на </w:t>
      </w:r>
      <w:r w:rsidR="00352589" w:rsidRPr="00930234">
        <w:rPr>
          <w:rFonts w:ascii="Times New Roman" w:hAnsi="Times New Roman"/>
          <w:sz w:val="28"/>
          <w:szCs w:val="28"/>
        </w:rPr>
        <w:t xml:space="preserve">официальном сайте администрации города Сочи </w:t>
      </w:r>
      <w:hyperlink r:id="rId12" w:history="1">
        <w:r w:rsidR="00352589" w:rsidRPr="000C4971">
          <w:rPr>
            <w:rStyle w:val="ae"/>
            <w:rFonts w:ascii="Times New Roman" w:hAnsi="Times New Roman"/>
            <w:color w:val="0070C0"/>
            <w:sz w:val="28"/>
            <w:szCs w:val="28"/>
          </w:rPr>
          <w:t>https://www.sochi.ru/zhizn-goroda/ekonomika/standt-razv-konkur/dorozhn-karta/</w:t>
        </w:r>
      </w:hyperlink>
      <w:r w:rsidR="00352589" w:rsidRPr="000C4971">
        <w:rPr>
          <w:rFonts w:ascii="Times New Roman" w:hAnsi="Times New Roman"/>
          <w:color w:val="0070C0"/>
          <w:sz w:val="28"/>
          <w:szCs w:val="28"/>
        </w:rPr>
        <w:t>.</w:t>
      </w:r>
    </w:p>
    <w:p w:rsidR="00371F78" w:rsidRPr="00930234" w:rsidRDefault="005B4F24" w:rsidP="00CB7F73">
      <w:pPr>
        <w:widowControl w:val="0"/>
        <w:autoSpaceDE w:val="0"/>
        <w:autoSpaceDN w:val="0"/>
        <w:adjustRightInd w:val="0"/>
        <w:spacing w:after="0" w:line="240" w:lineRule="auto"/>
        <w:ind w:firstLine="567"/>
        <w:jc w:val="both"/>
        <w:rPr>
          <w:rFonts w:ascii="Times New Roman" w:hAnsi="Times New Roman"/>
          <w:sz w:val="28"/>
          <w:szCs w:val="28"/>
        </w:rPr>
      </w:pPr>
      <w:r w:rsidRPr="00930234">
        <w:rPr>
          <w:rFonts w:ascii="Times New Roman" w:eastAsia="Times New Roman" w:hAnsi="Times New Roman"/>
          <w:sz w:val="28"/>
          <w:szCs w:val="28"/>
          <w:lang w:eastAsia="ru-RU"/>
        </w:rPr>
        <w:lastRenderedPageBreak/>
        <w:t>В рамках проводимых мероприятий по содействию развития конкуренции и развитию конкурентной среды муниципального образования город-курорт Сочи с 1 ноября 201</w:t>
      </w:r>
      <w:r w:rsidR="00A843E0" w:rsidRPr="00930234">
        <w:rPr>
          <w:rFonts w:ascii="Times New Roman" w:eastAsia="Times New Roman" w:hAnsi="Times New Roman"/>
          <w:sz w:val="28"/>
          <w:szCs w:val="28"/>
          <w:lang w:eastAsia="ru-RU"/>
        </w:rPr>
        <w:t>8</w:t>
      </w:r>
      <w:r w:rsidRPr="00930234">
        <w:rPr>
          <w:rFonts w:ascii="Times New Roman" w:eastAsia="Times New Roman" w:hAnsi="Times New Roman"/>
          <w:sz w:val="28"/>
          <w:szCs w:val="28"/>
          <w:lang w:eastAsia="ru-RU"/>
        </w:rPr>
        <w:t xml:space="preserve"> года по 1 декабря 201</w:t>
      </w:r>
      <w:r w:rsidR="00A843E0" w:rsidRPr="00930234">
        <w:rPr>
          <w:rFonts w:ascii="Times New Roman" w:eastAsia="Times New Roman" w:hAnsi="Times New Roman"/>
          <w:sz w:val="28"/>
          <w:szCs w:val="28"/>
          <w:lang w:eastAsia="ru-RU"/>
        </w:rPr>
        <w:t>8</w:t>
      </w:r>
      <w:r w:rsidRPr="00930234">
        <w:rPr>
          <w:rFonts w:ascii="Times New Roman" w:eastAsia="Times New Roman" w:hAnsi="Times New Roman"/>
          <w:sz w:val="28"/>
          <w:szCs w:val="28"/>
          <w:lang w:eastAsia="ru-RU"/>
        </w:rPr>
        <w:t xml:space="preserve"> года в городе Сочи осуществлялся </w:t>
      </w:r>
      <w:r w:rsidRPr="00930234">
        <w:rPr>
          <w:rFonts w:ascii="Times New Roman" w:hAnsi="Times New Roman"/>
          <w:sz w:val="28"/>
          <w:szCs w:val="28"/>
        </w:rPr>
        <w:t xml:space="preserve">мониторинг состояния и развития конкуренции как среди субъектов предпринимательской деятельности, так и среди населения города, в котором приняло участие </w:t>
      </w:r>
      <w:r w:rsidR="00A2420C">
        <w:rPr>
          <w:rFonts w:ascii="Times New Roman" w:hAnsi="Times New Roman"/>
          <w:sz w:val="28"/>
          <w:szCs w:val="28"/>
        </w:rPr>
        <w:t>свыше 1 тысячи</w:t>
      </w:r>
      <w:r w:rsidR="00A843E0" w:rsidRPr="00930234">
        <w:rPr>
          <w:rFonts w:ascii="Times New Roman" w:hAnsi="Times New Roman"/>
          <w:sz w:val="28"/>
          <w:szCs w:val="28"/>
        </w:rPr>
        <w:t xml:space="preserve"> предприятий и 3</w:t>
      </w:r>
      <w:r w:rsidR="00A2420C">
        <w:rPr>
          <w:rFonts w:ascii="Times New Roman" w:hAnsi="Times New Roman"/>
          <w:sz w:val="28"/>
          <w:szCs w:val="28"/>
        </w:rPr>
        <w:t xml:space="preserve">,3 </w:t>
      </w:r>
      <w:r w:rsidR="0036308A">
        <w:rPr>
          <w:rFonts w:ascii="Times New Roman" w:hAnsi="Times New Roman"/>
          <w:sz w:val="28"/>
          <w:szCs w:val="28"/>
        </w:rPr>
        <w:t>физических лиц.</w:t>
      </w:r>
    </w:p>
    <w:p w:rsidR="00A843E0" w:rsidRPr="00930234" w:rsidRDefault="00371F78" w:rsidP="00CB7F73">
      <w:pPr>
        <w:widowControl w:val="0"/>
        <w:autoSpaceDE w:val="0"/>
        <w:autoSpaceDN w:val="0"/>
        <w:adjustRightInd w:val="0"/>
        <w:spacing w:after="0" w:line="240" w:lineRule="auto"/>
        <w:ind w:firstLine="567"/>
        <w:jc w:val="both"/>
        <w:rPr>
          <w:rFonts w:ascii="Times New Roman" w:hAnsi="Times New Roman"/>
          <w:sz w:val="28"/>
          <w:szCs w:val="28"/>
        </w:rPr>
      </w:pPr>
      <w:r w:rsidRPr="00930234">
        <w:rPr>
          <w:rFonts w:ascii="Times New Roman" w:eastAsia="Times New Roman" w:hAnsi="Times New Roman"/>
          <w:sz w:val="28"/>
          <w:szCs w:val="28"/>
          <w:lang w:eastAsia="ru-RU"/>
        </w:rPr>
        <w:t>Охватить максимально широкую аудиторию удалось благодаря применению современных информационных технологий, а именно</w:t>
      </w:r>
      <w:r w:rsidRPr="00930234">
        <w:rPr>
          <w:rFonts w:ascii="Times New Roman" w:eastAsia="Times New Roman" w:hAnsi="Times New Roman"/>
          <w:sz w:val="24"/>
          <w:szCs w:val="24"/>
          <w:lang w:eastAsia="ru-RU"/>
        </w:rPr>
        <w:t xml:space="preserve"> </w:t>
      </w:r>
      <w:r w:rsidRPr="00930234">
        <w:rPr>
          <w:rFonts w:ascii="Times New Roman" w:eastAsia="Times New Roman" w:hAnsi="Times New Roman"/>
          <w:sz w:val="28"/>
          <w:szCs w:val="28"/>
          <w:lang w:eastAsia="ru-RU"/>
        </w:rPr>
        <w:t xml:space="preserve">информация о проведении мониторинга состояния и развития конкурентной среды в городе Сочи была размещена сайте администрации муниципального образования город-курорт Сочи </w:t>
      </w:r>
      <w:r w:rsidR="00A843E0" w:rsidRPr="000C4971">
        <w:rPr>
          <w:rFonts w:ascii="Times New Roman" w:eastAsia="Times New Roman" w:hAnsi="Times New Roman"/>
          <w:color w:val="0070C0"/>
          <w:sz w:val="28"/>
          <w:szCs w:val="28"/>
          <w:lang w:eastAsia="ru-RU"/>
        </w:rPr>
        <w:t>(</w:t>
      </w:r>
      <w:hyperlink r:id="rId13" w:history="1">
        <w:r w:rsidR="00A843E0" w:rsidRPr="000C4971">
          <w:rPr>
            <w:rStyle w:val="ae"/>
            <w:rFonts w:ascii="Times New Roman" w:eastAsia="Times New Roman" w:hAnsi="Times New Roman"/>
            <w:color w:val="0070C0"/>
            <w:sz w:val="28"/>
            <w:szCs w:val="28"/>
            <w:lang w:eastAsia="ru-RU"/>
          </w:rPr>
          <w:t>https://www.sochi.ru/zhizn-goroda/ekonomika/standt-razv-konkur/monitoring/</w:t>
        </w:r>
      </w:hyperlink>
      <w:r w:rsidR="00A843E0" w:rsidRPr="000C4971">
        <w:rPr>
          <w:rFonts w:ascii="Times New Roman" w:eastAsia="Times New Roman" w:hAnsi="Times New Roman"/>
          <w:color w:val="0070C0"/>
          <w:sz w:val="28"/>
          <w:szCs w:val="28"/>
          <w:lang w:eastAsia="ru-RU"/>
        </w:rPr>
        <w:t>)</w:t>
      </w:r>
      <w:r w:rsidR="00A843E0" w:rsidRPr="00930234">
        <w:rPr>
          <w:rFonts w:ascii="Times New Roman" w:eastAsia="Times New Roman" w:hAnsi="Times New Roman"/>
          <w:sz w:val="28"/>
          <w:szCs w:val="28"/>
          <w:lang w:eastAsia="ru-RU"/>
        </w:rPr>
        <w:t xml:space="preserve"> в разделах «Стандарт развития конкуренции», «Новости»</w:t>
      </w:r>
      <w:r w:rsidR="00A843E0" w:rsidRPr="00930234">
        <w:rPr>
          <w:rFonts w:ascii="Times New Roman" w:eastAsia="Times New Roman" w:hAnsi="Times New Roman"/>
          <w:sz w:val="24"/>
          <w:szCs w:val="24"/>
          <w:lang w:eastAsia="ru-RU"/>
        </w:rPr>
        <w:t xml:space="preserve">, </w:t>
      </w:r>
      <w:r w:rsidR="00A843E0" w:rsidRPr="00930234">
        <w:rPr>
          <w:rFonts w:ascii="Times New Roman" w:eastAsia="Times New Roman" w:hAnsi="Times New Roman"/>
          <w:sz w:val="28"/>
          <w:szCs w:val="28"/>
          <w:lang w:eastAsia="ru-RU"/>
        </w:rPr>
        <w:t xml:space="preserve">«Полезные ссылки», в аккаунтах департамента экономики и стратегического развития администрации города Сочи в социальных сетях </w:t>
      </w:r>
      <w:r w:rsidR="00A843E0" w:rsidRPr="00930234">
        <w:rPr>
          <w:rFonts w:ascii="Times New Roman" w:eastAsia="Times New Roman" w:hAnsi="Times New Roman"/>
          <w:sz w:val="28"/>
          <w:szCs w:val="28"/>
          <w:lang w:val="en-US" w:eastAsia="ru-RU"/>
        </w:rPr>
        <w:t>I</w:t>
      </w:r>
      <w:proofErr w:type="spellStart"/>
      <w:r w:rsidR="00A843E0" w:rsidRPr="00930234">
        <w:rPr>
          <w:rFonts w:ascii="Times New Roman" w:eastAsia="Times New Roman" w:hAnsi="Times New Roman"/>
          <w:sz w:val="28"/>
          <w:szCs w:val="28"/>
          <w:lang w:eastAsia="ru-RU"/>
        </w:rPr>
        <w:t>nstagram</w:t>
      </w:r>
      <w:proofErr w:type="spellEnd"/>
      <w:r w:rsidR="00A843E0" w:rsidRPr="00930234">
        <w:rPr>
          <w:rFonts w:ascii="Times New Roman" w:eastAsia="Times New Roman" w:hAnsi="Times New Roman"/>
          <w:sz w:val="28"/>
          <w:szCs w:val="28"/>
          <w:lang w:eastAsia="ru-RU"/>
        </w:rPr>
        <w:t xml:space="preserve">, </w:t>
      </w:r>
      <w:hyperlink r:id="rId14" w:tooltip="Facebook" w:history="1">
        <w:proofErr w:type="spellStart"/>
        <w:r w:rsidR="00A843E0" w:rsidRPr="00930234">
          <w:rPr>
            <w:rFonts w:ascii="Times New Roman" w:eastAsia="Times New Roman" w:hAnsi="Times New Roman"/>
            <w:sz w:val="28"/>
            <w:szCs w:val="28"/>
            <w:lang w:eastAsia="ru-RU"/>
          </w:rPr>
          <w:t>Facebook</w:t>
        </w:r>
        <w:proofErr w:type="spellEnd"/>
      </w:hyperlink>
      <w:r w:rsidR="00A843E0" w:rsidRPr="00930234">
        <w:rPr>
          <w:rFonts w:ascii="Times New Roman" w:eastAsia="Times New Roman" w:hAnsi="Times New Roman"/>
          <w:sz w:val="28"/>
          <w:szCs w:val="28"/>
          <w:lang w:eastAsia="ru-RU"/>
        </w:rPr>
        <w:t xml:space="preserve">, </w:t>
      </w:r>
      <w:r w:rsidR="00A843E0" w:rsidRPr="00930234">
        <w:rPr>
          <w:rFonts w:ascii="Times New Roman" w:hAnsi="Times New Roman"/>
          <w:sz w:val="28"/>
          <w:szCs w:val="28"/>
        </w:rPr>
        <w:t xml:space="preserve">а так же опубликована информация в газете «Новости Сочи». </w:t>
      </w:r>
      <w:r w:rsidR="00A843E0" w:rsidRPr="00930234">
        <w:rPr>
          <w:rFonts w:ascii="Times New Roman" w:eastAsia="Times New Roman" w:hAnsi="Times New Roman"/>
          <w:sz w:val="28"/>
          <w:szCs w:val="28"/>
          <w:lang w:eastAsia="ru-RU"/>
        </w:rPr>
        <w:t xml:space="preserve">Были организованны мероприятия с освещением в СМИ по двум каналам местного телевидения </w:t>
      </w:r>
      <w:proofErr w:type="spellStart"/>
      <w:r w:rsidR="00A843E0" w:rsidRPr="00930234">
        <w:rPr>
          <w:rFonts w:ascii="Times New Roman" w:eastAsia="Times New Roman" w:hAnsi="Times New Roman"/>
          <w:sz w:val="28"/>
          <w:szCs w:val="28"/>
          <w:lang w:eastAsia="ru-RU"/>
        </w:rPr>
        <w:t>Эфкате</w:t>
      </w:r>
      <w:proofErr w:type="spellEnd"/>
      <w:r w:rsidR="00A843E0" w:rsidRPr="00930234">
        <w:rPr>
          <w:rFonts w:ascii="Times New Roman" w:eastAsia="Times New Roman" w:hAnsi="Times New Roman"/>
          <w:sz w:val="28"/>
          <w:szCs w:val="28"/>
          <w:lang w:eastAsia="ru-RU"/>
        </w:rPr>
        <w:t xml:space="preserve">, МАКС ТВ, в виде рекламы «бегущей строки».  </w:t>
      </w:r>
    </w:p>
    <w:p w:rsidR="00371F78" w:rsidRPr="00930234" w:rsidRDefault="00371F78" w:rsidP="00CB7F73">
      <w:pPr>
        <w:spacing w:after="0" w:line="240" w:lineRule="auto"/>
        <w:ind w:firstLine="567"/>
        <w:jc w:val="both"/>
        <w:rPr>
          <w:rFonts w:ascii="Times New Roman" w:hAnsi="Times New Roman"/>
          <w:sz w:val="28"/>
          <w:szCs w:val="28"/>
        </w:rPr>
      </w:pPr>
      <w:r w:rsidRPr="00930234">
        <w:rPr>
          <w:rFonts w:ascii="Times New Roman" w:eastAsia="Times New Roman" w:hAnsi="Times New Roman"/>
          <w:sz w:val="28"/>
          <w:szCs w:val="28"/>
          <w:lang w:eastAsia="ru-RU"/>
        </w:rPr>
        <w:t xml:space="preserve">Отраслевыми (функциональными) и территориальными органами администрации города Сочи, была проведена работа по </w:t>
      </w:r>
      <w:proofErr w:type="gramStart"/>
      <w:r w:rsidRPr="00930234">
        <w:rPr>
          <w:rFonts w:ascii="Times New Roman" w:eastAsia="Times New Roman" w:hAnsi="Times New Roman"/>
          <w:sz w:val="28"/>
          <w:szCs w:val="28"/>
          <w:lang w:eastAsia="ru-RU"/>
        </w:rPr>
        <w:t>информированию  подведомственных</w:t>
      </w:r>
      <w:proofErr w:type="gramEnd"/>
      <w:r w:rsidRPr="00930234">
        <w:rPr>
          <w:rFonts w:ascii="Times New Roman" w:eastAsia="Times New Roman" w:hAnsi="Times New Roman"/>
          <w:sz w:val="28"/>
          <w:szCs w:val="28"/>
          <w:lang w:eastAsia="ru-RU"/>
        </w:rPr>
        <w:t xml:space="preserve"> организаций и учреждений города Сочи, о проведении анкетирования, задействованы общественных организации, в том числе  Опора России.</w:t>
      </w:r>
    </w:p>
    <w:p w:rsidR="00371F78" w:rsidRPr="00930234" w:rsidRDefault="0036308A" w:rsidP="00CB7F73">
      <w:pPr>
        <w:spacing w:after="0" w:line="240" w:lineRule="auto"/>
        <w:ind w:firstLine="567"/>
        <w:jc w:val="both"/>
        <w:rPr>
          <w:rFonts w:ascii="Times New Roman" w:hAnsi="Times New Roman"/>
          <w:sz w:val="28"/>
          <w:szCs w:val="28"/>
        </w:rPr>
      </w:pPr>
      <w:r>
        <w:rPr>
          <w:rFonts w:ascii="Times New Roman" w:eastAsia="Times New Roman" w:hAnsi="Times New Roman"/>
          <w:sz w:val="28"/>
          <w:szCs w:val="28"/>
          <w:lang w:eastAsia="ru-RU"/>
        </w:rPr>
        <w:t>Проведены</w:t>
      </w:r>
      <w:r w:rsidR="00371F78" w:rsidRPr="00930234">
        <w:rPr>
          <w:rFonts w:ascii="Times New Roman" w:eastAsia="Times New Roman" w:hAnsi="Times New Roman"/>
          <w:sz w:val="28"/>
          <w:szCs w:val="28"/>
          <w:lang w:eastAsia="ru-RU"/>
        </w:rPr>
        <w:t xml:space="preserve"> совещания с </w:t>
      </w:r>
      <w:r>
        <w:rPr>
          <w:rFonts w:ascii="Times New Roman" w:eastAsia="Times New Roman" w:hAnsi="Times New Roman"/>
          <w:sz w:val="28"/>
          <w:szCs w:val="28"/>
          <w:lang w:eastAsia="ru-RU"/>
        </w:rPr>
        <w:t xml:space="preserve">участием </w:t>
      </w:r>
      <w:r w:rsidR="00371F78" w:rsidRPr="00930234">
        <w:rPr>
          <w:rFonts w:ascii="Times New Roman" w:eastAsia="Times New Roman" w:hAnsi="Times New Roman"/>
          <w:sz w:val="28"/>
          <w:szCs w:val="28"/>
          <w:lang w:eastAsia="ru-RU"/>
        </w:rPr>
        <w:t>представител</w:t>
      </w:r>
      <w:r>
        <w:rPr>
          <w:rFonts w:ascii="Times New Roman" w:eastAsia="Times New Roman" w:hAnsi="Times New Roman"/>
          <w:sz w:val="28"/>
          <w:szCs w:val="28"/>
          <w:lang w:eastAsia="ru-RU"/>
        </w:rPr>
        <w:t>ей</w:t>
      </w:r>
      <w:r w:rsidR="00371F78" w:rsidRPr="00930234">
        <w:rPr>
          <w:rFonts w:ascii="Times New Roman" w:eastAsia="Times New Roman" w:hAnsi="Times New Roman"/>
          <w:sz w:val="28"/>
          <w:szCs w:val="28"/>
          <w:lang w:eastAsia="ru-RU"/>
        </w:rPr>
        <w:t xml:space="preserve"> </w:t>
      </w:r>
      <w:r w:rsidR="00371F78" w:rsidRPr="00930234">
        <w:rPr>
          <w:rFonts w:ascii="Times New Roman" w:hAnsi="Times New Roman"/>
          <w:kern w:val="36"/>
          <w:sz w:val="28"/>
          <w:szCs w:val="28"/>
        </w:rPr>
        <w:t xml:space="preserve">уполномоченного по защите прав предпринимателей в Краснодарском крае (по г. Сочи), Сочинского местного отделения Общероссийской общественной организации малого и среднего предпринимательства </w:t>
      </w:r>
      <w:r w:rsidR="000C4971">
        <w:rPr>
          <w:rFonts w:ascii="Times New Roman" w:hAnsi="Times New Roman"/>
          <w:kern w:val="36"/>
          <w:sz w:val="28"/>
          <w:szCs w:val="28"/>
        </w:rPr>
        <w:t>«</w:t>
      </w:r>
      <w:r w:rsidR="00371F78" w:rsidRPr="00930234">
        <w:rPr>
          <w:rFonts w:ascii="Times New Roman" w:hAnsi="Times New Roman"/>
          <w:kern w:val="36"/>
          <w:sz w:val="28"/>
          <w:szCs w:val="28"/>
        </w:rPr>
        <w:t>ОПОРА РОССИИ</w:t>
      </w:r>
      <w:r w:rsidR="000C4971">
        <w:rPr>
          <w:rFonts w:ascii="Times New Roman" w:hAnsi="Times New Roman"/>
          <w:kern w:val="36"/>
          <w:sz w:val="28"/>
          <w:szCs w:val="28"/>
        </w:rPr>
        <w:t>»</w:t>
      </w:r>
      <w:r w:rsidR="00371F78" w:rsidRPr="00930234">
        <w:rPr>
          <w:rFonts w:ascii="Times New Roman" w:hAnsi="Times New Roman"/>
          <w:kern w:val="36"/>
          <w:sz w:val="28"/>
          <w:szCs w:val="28"/>
        </w:rPr>
        <w:t>, Клуба «</w:t>
      </w:r>
      <w:proofErr w:type="spellStart"/>
      <w:r w:rsidR="00371F78" w:rsidRPr="00930234">
        <w:rPr>
          <w:rFonts w:ascii="Times New Roman" w:hAnsi="Times New Roman"/>
          <w:kern w:val="36"/>
          <w:sz w:val="28"/>
          <w:szCs w:val="28"/>
        </w:rPr>
        <w:t>Ротари</w:t>
      </w:r>
      <w:proofErr w:type="spellEnd"/>
      <w:r w:rsidR="00371F78" w:rsidRPr="00930234">
        <w:rPr>
          <w:rFonts w:ascii="Times New Roman" w:hAnsi="Times New Roman"/>
          <w:kern w:val="36"/>
          <w:sz w:val="28"/>
          <w:szCs w:val="28"/>
        </w:rPr>
        <w:t xml:space="preserve"> Интернешнл Сочи», Общественной организации «Ассоциация молодых предпринимателей России», </w:t>
      </w:r>
      <w:r>
        <w:rPr>
          <w:rFonts w:ascii="Times New Roman" w:hAnsi="Times New Roman"/>
          <w:kern w:val="36"/>
          <w:sz w:val="28"/>
          <w:szCs w:val="28"/>
        </w:rPr>
        <w:t>Т</w:t>
      </w:r>
      <w:r w:rsidR="00371F78" w:rsidRPr="00930234">
        <w:rPr>
          <w:rFonts w:ascii="Times New Roman" w:hAnsi="Times New Roman"/>
          <w:sz w:val="28"/>
          <w:szCs w:val="28"/>
          <w:shd w:val="clear" w:color="auto" w:fill="FFFFFF"/>
        </w:rPr>
        <w:t>оргово-промышленной палаты города Сочи.</w:t>
      </w:r>
    </w:p>
    <w:p w:rsidR="00981C44" w:rsidRPr="00930234" w:rsidRDefault="00981C44" w:rsidP="00CB7F73">
      <w:pPr>
        <w:tabs>
          <w:tab w:val="left" w:pos="993"/>
        </w:tabs>
        <w:spacing w:after="0" w:line="240" w:lineRule="auto"/>
        <w:ind w:firstLine="567"/>
        <w:contextualSpacing/>
        <w:jc w:val="both"/>
        <w:rPr>
          <w:rFonts w:ascii="Times New Roman" w:eastAsia="Times New Roman" w:hAnsi="Times New Roman"/>
          <w:sz w:val="28"/>
          <w:szCs w:val="28"/>
          <w:lang w:eastAsia="ru-RU"/>
        </w:rPr>
      </w:pPr>
      <w:r w:rsidRPr="00930234">
        <w:rPr>
          <w:rFonts w:ascii="Times New Roman" w:hAnsi="Times New Roman"/>
          <w:sz w:val="28"/>
          <w:szCs w:val="28"/>
        </w:rPr>
        <w:t>Приоритетными направлениями работы в отношении внедрения Стандарта на территории муниципального образования город-курорт Сочи являются</w:t>
      </w:r>
      <w:r w:rsidRPr="00930234">
        <w:rPr>
          <w:rFonts w:ascii="Times New Roman" w:eastAsia="Times New Roman" w:hAnsi="Times New Roman"/>
          <w:sz w:val="28"/>
          <w:szCs w:val="28"/>
          <w:lang w:eastAsia="ru-RU"/>
        </w:rPr>
        <w:t>:</w:t>
      </w:r>
    </w:p>
    <w:p w:rsidR="00981C44" w:rsidRPr="00930234" w:rsidRDefault="00981C44" w:rsidP="00CB7F73">
      <w:pPr>
        <w:tabs>
          <w:tab w:val="left" w:pos="993"/>
        </w:tabs>
        <w:spacing w:after="0" w:line="240" w:lineRule="auto"/>
        <w:ind w:firstLine="567"/>
        <w:contextualSpacing/>
        <w:jc w:val="both"/>
        <w:rPr>
          <w:rFonts w:ascii="Times New Roman" w:eastAsia="Times New Roman" w:hAnsi="Times New Roman"/>
          <w:sz w:val="28"/>
          <w:szCs w:val="28"/>
          <w:lang w:eastAsia="ru-RU"/>
        </w:rPr>
      </w:pPr>
      <w:r w:rsidRPr="00930234">
        <w:rPr>
          <w:rFonts w:ascii="Times New Roman" w:eastAsia="Times New Roman" w:hAnsi="Times New Roman"/>
          <w:sz w:val="28"/>
          <w:szCs w:val="28"/>
          <w:lang w:eastAsia="ru-RU"/>
        </w:rPr>
        <w:t>1.</w:t>
      </w:r>
      <w:r w:rsidR="00CC265D">
        <w:rPr>
          <w:rFonts w:ascii="Times New Roman" w:eastAsia="Times New Roman" w:hAnsi="Times New Roman"/>
          <w:sz w:val="28"/>
          <w:szCs w:val="28"/>
          <w:lang w:eastAsia="ru-RU"/>
        </w:rPr>
        <w:t xml:space="preserve"> </w:t>
      </w:r>
      <w:r w:rsidRPr="00930234">
        <w:rPr>
          <w:rFonts w:ascii="Times New Roman" w:eastAsia="Times New Roman" w:hAnsi="Times New Roman"/>
          <w:sz w:val="28"/>
          <w:szCs w:val="28"/>
          <w:lang w:eastAsia="ru-RU"/>
        </w:rPr>
        <w:t xml:space="preserve">Создание условий для развития конкуренции; </w:t>
      </w:r>
    </w:p>
    <w:p w:rsidR="00981C44" w:rsidRPr="00930234" w:rsidRDefault="00981C44" w:rsidP="00CB7F73">
      <w:pPr>
        <w:tabs>
          <w:tab w:val="left" w:pos="993"/>
        </w:tabs>
        <w:spacing w:after="0" w:line="240" w:lineRule="auto"/>
        <w:ind w:firstLine="567"/>
        <w:contextualSpacing/>
        <w:jc w:val="both"/>
        <w:rPr>
          <w:rFonts w:ascii="Times New Roman" w:eastAsia="Times New Roman" w:hAnsi="Times New Roman"/>
          <w:sz w:val="28"/>
          <w:szCs w:val="28"/>
          <w:lang w:eastAsia="ru-RU"/>
        </w:rPr>
      </w:pPr>
      <w:r w:rsidRPr="00930234">
        <w:rPr>
          <w:rFonts w:ascii="Times New Roman" w:eastAsia="Times New Roman" w:hAnsi="Times New Roman"/>
          <w:sz w:val="28"/>
          <w:szCs w:val="28"/>
          <w:lang w:eastAsia="ru-RU"/>
        </w:rPr>
        <w:t>2.</w:t>
      </w:r>
      <w:r w:rsidR="00CC265D">
        <w:rPr>
          <w:rFonts w:ascii="Times New Roman" w:eastAsia="Times New Roman" w:hAnsi="Times New Roman"/>
          <w:sz w:val="28"/>
          <w:szCs w:val="28"/>
          <w:lang w:eastAsia="ru-RU"/>
        </w:rPr>
        <w:t xml:space="preserve"> </w:t>
      </w:r>
      <w:r w:rsidRPr="00930234">
        <w:rPr>
          <w:rFonts w:ascii="Times New Roman" w:eastAsia="Times New Roman" w:hAnsi="Times New Roman"/>
          <w:sz w:val="28"/>
          <w:szCs w:val="28"/>
          <w:lang w:eastAsia="ru-RU"/>
        </w:rPr>
        <w:t>Учет особенностей при развитии конкуренции на большей части рынков и в отраслях;</w:t>
      </w:r>
    </w:p>
    <w:p w:rsidR="00981C44" w:rsidRPr="00930234" w:rsidRDefault="00981C44" w:rsidP="00CB7F73">
      <w:pPr>
        <w:tabs>
          <w:tab w:val="left" w:pos="993"/>
        </w:tabs>
        <w:spacing w:after="0" w:line="240" w:lineRule="auto"/>
        <w:ind w:firstLine="567"/>
        <w:contextualSpacing/>
        <w:jc w:val="both"/>
        <w:rPr>
          <w:rFonts w:ascii="Times New Roman" w:eastAsia="Times New Roman" w:hAnsi="Times New Roman"/>
          <w:sz w:val="28"/>
          <w:szCs w:val="28"/>
          <w:lang w:eastAsia="ru-RU"/>
        </w:rPr>
      </w:pPr>
      <w:r w:rsidRPr="00930234">
        <w:rPr>
          <w:rFonts w:ascii="Times New Roman" w:eastAsia="Times New Roman" w:hAnsi="Times New Roman"/>
          <w:sz w:val="28"/>
          <w:szCs w:val="28"/>
          <w:lang w:eastAsia="ru-RU"/>
        </w:rPr>
        <w:t>3.</w:t>
      </w:r>
      <w:r w:rsidR="00CC265D">
        <w:rPr>
          <w:rFonts w:ascii="Times New Roman" w:eastAsia="Times New Roman" w:hAnsi="Times New Roman"/>
          <w:sz w:val="28"/>
          <w:szCs w:val="28"/>
          <w:lang w:eastAsia="ru-RU"/>
        </w:rPr>
        <w:t xml:space="preserve"> </w:t>
      </w:r>
      <w:r w:rsidRPr="00930234">
        <w:rPr>
          <w:rFonts w:ascii="Times New Roman" w:eastAsia="Times New Roman" w:hAnsi="Times New Roman"/>
          <w:sz w:val="28"/>
          <w:szCs w:val="28"/>
          <w:lang w:eastAsia="ru-RU"/>
        </w:rPr>
        <w:t>Создание системы распространения лучших практик развития конкуренции;</w:t>
      </w:r>
    </w:p>
    <w:p w:rsidR="00981C44" w:rsidRPr="00930234" w:rsidRDefault="00981C44" w:rsidP="00CB7F73">
      <w:pPr>
        <w:tabs>
          <w:tab w:val="left" w:pos="993"/>
        </w:tabs>
        <w:spacing w:after="0" w:line="240" w:lineRule="auto"/>
        <w:ind w:firstLine="567"/>
        <w:contextualSpacing/>
        <w:jc w:val="both"/>
        <w:rPr>
          <w:rFonts w:ascii="Times New Roman" w:eastAsia="Times New Roman" w:hAnsi="Times New Roman"/>
          <w:sz w:val="28"/>
          <w:szCs w:val="28"/>
          <w:lang w:eastAsia="ru-RU"/>
        </w:rPr>
      </w:pPr>
      <w:r w:rsidRPr="00930234">
        <w:rPr>
          <w:rFonts w:ascii="Times New Roman" w:eastAsia="Times New Roman" w:hAnsi="Times New Roman"/>
          <w:sz w:val="28"/>
          <w:szCs w:val="28"/>
          <w:lang w:eastAsia="ru-RU"/>
        </w:rPr>
        <w:t>4.</w:t>
      </w:r>
      <w:r w:rsidR="00CC265D">
        <w:rPr>
          <w:rFonts w:ascii="Times New Roman" w:eastAsia="Times New Roman" w:hAnsi="Times New Roman"/>
          <w:sz w:val="28"/>
          <w:szCs w:val="28"/>
          <w:lang w:eastAsia="ru-RU"/>
        </w:rPr>
        <w:t xml:space="preserve"> </w:t>
      </w:r>
      <w:r w:rsidRPr="00930234">
        <w:rPr>
          <w:rFonts w:ascii="Times New Roman" w:eastAsia="Times New Roman" w:hAnsi="Times New Roman"/>
          <w:sz w:val="28"/>
          <w:szCs w:val="28"/>
          <w:lang w:eastAsia="ru-RU"/>
        </w:rPr>
        <w:t xml:space="preserve">Снижение административных барьеров; </w:t>
      </w:r>
    </w:p>
    <w:p w:rsidR="00981C44" w:rsidRPr="00930234" w:rsidRDefault="00981C44" w:rsidP="00CB7F73">
      <w:pPr>
        <w:tabs>
          <w:tab w:val="left" w:pos="993"/>
        </w:tabs>
        <w:spacing w:after="0" w:line="240" w:lineRule="auto"/>
        <w:ind w:firstLine="567"/>
        <w:contextualSpacing/>
        <w:jc w:val="both"/>
        <w:rPr>
          <w:rFonts w:ascii="Times New Roman" w:eastAsia="Times New Roman" w:hAnsi="Times New Roman"/>
          <w:sz w:val="28"/>
          <w:szCs w:val="28"/>
          <w:lang w:eastAsia="ru-RU"/>
        </w:rPr>
      </w:pPr>
      <w:r w:rsidRPr="00930234">
        <w:rPr>
          <w:rFonts w:ascii="Times New Roman" w:eastAsia="Times New Roman" w:hAnsi="Times New Roman"/>
          <w:sz w:val="28"/>
          <w:szCs w:val="28"/>
          <w:lang w:eastAsia="ru-RU"/>
        </w:rPr>
        <w:t>5.</w:t>
      </w:r>
      <w:r w:rsidR="00CC265D">
        <w:rPr>
          <w:rFonts w:ascii="Times New Roman" w:eastAsia="Times New Roman" w:hAnsi="Times New Roman"/>
          <w:sz w:val="28"/>
          <w:szCs w:val="28"/>
          <w:lang w:eastAsia="ru-RU"/>
        </w:rPr>
        <w:t xml:space="preserve"> </w:t>
      </w:r>
      <w:r w:rsidRPr="00930234">
        <w:rPr>
          <w:rFonts w:ascii="Times New Roman" w:eastAsia="Times New Roman" w:hAnsi="Times New Roman"/>
          <w:sz w:val="28"/>
          <w:szCs w:val="28"/>
          <w:lang w:eastAsia="ru-RU"/>
        </w:rPr>
        <w:t xml:space="preserve">Внедрения мер поддержки малого и среднего бизнеса в приоритетных отраслях. Особое внимание нужно обратить на поддержку </w:t>
      </w:r>
      <w:proofErr w:type="spellStart"/>
      <w:r w:rsidRPr="00930234">
        <w:rPr>
          <w:rFonts w:ascii="Times New Roman" w:eastAsia="Times New Roman" w:hAnsi="Times New Roman"/>
          <w:sz w:val="28"/>
          <w:szCs w:val="28"/>
          <w:lang w:eastAsia="ru-RU"/>
        </w:rPr>
        <w:t>стартапов</w:t>
      </w:r>
      <w:proofErr w:type="spellEnd"/>
      <w:r w:rsidRPr="00930234">
        <w:rPr>
          <w:rFonts w:ascii="Times New Roman" w:eastAsia="Times New Roman" w:hAnsi="Times New Roman"/>
          <w:sz w:val="28"/>
          <w:szCs w:val="28"/>
          <w:lang w:eastAsia="ru-RU"/>
        </w:rPr>
        <w:t xml:space="preserve"> и вовлечение широких слоев населения в предпринимательство;</w:t>
      </w:r>
    </w:p>
    <w:p w:rsidR="00981C44" w:rsidRPr="00930234" w:rsidRDefault="00981C44" w:rsidP="00CB7F73">
      <w:pPr>
        <w:tabs>
          <w:tab w:val="left" w:pos="993"/>
        </w:tabs>
        <w:spacing w:after="0" w:line="240" w:lineRule="auto"/>
        <w:ind w:firstLine="567"/>
        <w:contextualSpacing/>
        <w:jc w:val="both"/>
        <w:rPr>
          <w:rFonts w:ascii="Times New Roman" w:eastAsia="Times New Roman" w:hAnsi="Times New Roman"/>
          <w:sz w:val="28"/>
          <w:szCs w:val="28"/>
          <w:lang w:eastAsia="ru-RU"/>
        </w:rPr>
      </w:pPr>
      <w:r w:rsidRPr="00930234">
        <w:rPr>
          <w:rFonts w:ascii="Times New Roman" w:eastAsia="Times New Roman" w:hAnsi="Times New Roman"/>
          <w:sz w:val="28"/>
          <w:szCs w:val="28"/>
          <w:lang w:eastAsia="ru-RU"/>
        </w:rPr>
        <w:t>6.</w:t>
      </w:r>
      <w:r w:rsidR="00CC265D">
        <w:rPr>
          <w:rFonts w:ascii="Times New Roman" w:eastAsia="Times New Roman" w:hAnsi="Times New Roman"/>
          <w:sz w:val="28"/>
          <w:szCs w:val="28"/>
          <w:lang w:eastAsia="ru-RU"/>
        </w:rPr>
        <w:t xml:space="preserve"> </w:t>
      </w:r>
      <w:r w:rsidRPr="00930234">
        <w:rPr>
          <w:rFonts w:ascii="Times New Roman" w:eastAsia="Times New Roman" w:hAnsi="Times New Roman"/>
          <w:sz w:val="28"/>
          <w:szCs w:val="28"/>
          <w:lang w:eastAsia="ru-RU"/>
        </w:rPr>
        <w:t>Снижение доли государственного сектора в экономике до эффективного уровня, демонополизация и разгосударствление</w:t>
      </w:r>
    </w:p>
    <w:p w:rsidR="00981C44" w:rsidRPr="00930234" w:rsidRDefault="00981C44" w:rsidP="00CB7F73">
      <w:pPr>
        <w:tabs>
          <w:tab w:val="left" w:pos="993"/>
        </w:tabs>
        <w:spacing w:after="0" w:line="240" w:lineRule="auto"/>
        <w:ind w:firstLine="567"/>
        <w:contextualSpacing/>
        <w:jc w:val="both"/>
        <w:rPr>
          <w:rFonts w:ascii="Times New Roman" w:eastAsia="Times New Roman" w:hAnsi="Times New Roman"/>
          <w:sz w:val="28"/>
          <w:szCs w:val="28"/>
          <w:lang w:eastAsia="ru-RU"/>
        </w:rPr>
      </w:pPr>
      <w:r w:rsidRPr="00930234">
        <w:rPr>
          <w:rFonts w:ascii="Times New Roman" w:eastAsia="Times New Roman" w:hAnsi="Times New Roman"/>
          <w:sz w:val="28"/>
          <w:szCs w:val="28"/>
          <w:lang w:eastAsia="ru-RU"/>
        </w:rPr>
        <w:t>7.</w:t>
      </w:r>
      <w:r w:rsidR="00CC265D">
        <w:rPr>
          <w:rFonts w:ascii="Times New Roman" w:eastAsia="Times New Roman" w:hAnsi="Times New Roman"/>
          <w:sz w:val="28"/>
          <w:szCs w:val="28"/>
          <w:lang w:eastAsia="ru-RU"/>
        </w:rPr>
        <w:t xml:space="preserve"> </w:t>
      </w:r>
      <w:r w:rsidRPr="00930234">
        <w:rPr>
          <w:rFonts w:ascii="Times New Roman" w:eastAsia="Times New Roman" w:hAnsi="Times New Roman"/>
          <w:sz w:val="28"/>
          <w:szCs w:val="28"/>
          <w:lang w:eastAsia="ru-RU"/>
        </w:rPr>
        <w:t>Повышение открытости деятельности органов местного самоуправления, максимально полное размещение информации о доступах на рынки и к ресурсам.</w:t>
      </w:r>
    </w:p>
    <w:p w:rsidR="004F03C8" w:rsidRPr="00F045DD" w:rsidRDefault="00741702" w:rsidP="00456D77">
      <w:pPr>
        <w:pStyle w:val="1"/>
        <w:jc w:val="both"/>
        <w:rPr>
          <w:rFonts w:ascii="Times New Roman" w:hAnsi="Times New Roman" w:cs="Times New Roman"/>
          <w:color w:val="auto"/>
        </w:rPr>
      </w:pPr>
      <w:bookmarkStart w:id="2" w:name="_Toc509995"/>
      <w:r w:rsidRPr="00F045DD">
        <w:rPr>
          <w:rFonts w:ascii="Times New Roman" w:hAnsi="Times New Roman" w:cs="Times New Roman"/>
          <w:color w:val="auto"/>
        </w:rPr>
        <w:lastRenderedPageBreak/>
        <w:t>Раздел 2. Состояние и развитие конкурентной среды н</w:t>
      </w:r>
      <w:r w:rsidR="001964D7" w:rsidRPr="00F045DD">
        <w:rPr>
          <w:rFonts w:ascii="Times New Roman" w:hAnsi="Times New Roman" w:cs="Times New Roman"/>
          <w:color w:val="auto"/>
        </w:rPr>
        <w:t>а рынках товаров, работ и услуг</w:t>
      </w:r>
      <w:bookmarkEnd w:id="2"/>
    </w:p>
    <w:p w:rsidR="00F65095" w:rsidRDefault="00F65095" w:rsidP="007D3B50">
      <w:pPr>
        <w:tabs>
          <w:tab w:val="left" w:pos="709"/>
        </w:tabs>
        <w:spacing w:after="0" w:line="240" w:lineRule="auto"/>
        <w:ind w:firstLine="567"/>
        <w:contextualSpacing/>
        <w:jc w:val="both"/>
        <w:rPr>
          <w:rFonts w:ascii="Times New Roman" w:eastAsia="Times New Roman" w:hAnsi="Times New Roman"/>
          <w:color w:val="000000"/>
          <w:sz w:val="28"/>
          <w:szCs w:val="28"/>
          <w:lang w:eastAsia="ru-RU"/>
        </w:rPr>
      </w:pPr>
    </w:p>
    <w:p w:rsidR="0036308A" w:rsidRDefault="0036308A" w:rsidP="007D3B50">
      <w:pPr>
        <w:tabs>
          <w:tab w:val="left" w:pos="709"/>
        </w:tabs>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Город Сочи расположен на берегу Черного моря и южных склонах Большого Кавказа на протяжении 145 км и граничит с Мостовским, Апшеронским и Туапсинским районами, Республикой Адыгея и Абхазией. </w:t>
      </w:r>
    </w:p>
    <w:p w:rsidR="0036308A" w:rsidRDefault="0036308A" w:rsidP="007D3B50">
      <w:pPr>
        <w:tabs>
          <w:tab w:val="left" w:pos="709"/>
        </w:tabs>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Сочи включает в себя четыре </w:t>
      </w:r>
      <w:r w:rsidR="00456D77">
        <w:rPr>
          <w:rFonts w:ascii="Times New Roman" w:eastAsia="Times New Roman" w:hAnsi="Times New Roman"/>
          <w:color w:val="000000"/>
          <w:sz w:val="28"/>
          <w:szCs w:val="28"/>
          <w:lang w:eastAsia="ru-RU"/>
        </w:rPr>
        <w:t xml:space="preserve">внутригородские </w:t>
      </w:r>
      <w:r>
        <w:rPr>
          <w:rFonts w:ascii="Times New Roman" w:eastAsia="Times New Roman" w:hAnsi="Times New Roman"/>
          <w:color w:val="000000"/>
          <w:sz w:val="28"/>
          <w:szCs w:val="28"/>
          <w:lang w:eastAsia="ru-RU"/>
        </w:rPr>
        <w:t>район</w:t>
      </w:r>
      <w:r w:rsidR="00456D77">
        <w:rPr>
          <w:rFonts w:ascii="Times New Roman" w:eastAsia="Times New Roman" w:hAnsi="Times New Roman"/>
          <w:color w:val="000000"/>
          <w:sz w:val="28"/>
          <w:szCs w:val="28"/>
          <w:lang w:eastAsia="ru-RU"/>
        </w:rPr>
        <w:t>а</w:t>
      </w:r>
      <w:r>
        <w:rPr>
          <w:rFonts w:ascii="Times New Roman" w:eastAsia="Times New Roman" w:hAnsi="Times New Roman"/>
          <w:color w:val="000000"/>
          <w:sz w:val="28"/>
          <w:szCs w:val="28"/>
          <w:lang w:eastAsia="ru-RU"/>
        </w:rPr>
        <w:t xml:space="preserve">: Центральный, Адлерский, </w:t>
      </w:r>
      <w:proofErr w:type="spellStart"/>
      <w:r>
        <w:rPr>
          <w:rFonts w:ascii="Times New Roman" w:eastAsia="Times New Roman" w:hAnsi="Times New Roman"/>
          <w:color w:val="000000"/>
          <w:sz w:val="28"/>
          <w:szCs w:val="28"/>
          <w:lang w:eastAsia="ru-RU"/>
        </w:rPr>
        <w:t>Лазаревский</w:t>
      </w:r>
      <w:proofErr w:type="spellEnd"/>
      <w:r>
        <w:rPr>
          <w:rFonts w:ascii="Times New Roman" w:eastAsia="Times New Roman" w:hAnsi="Times New Roman"/>
          <w:color w:val="000000"/>
          <w:sz w:val="28"/>
          <w:szCs w:val="28"/>
          <w:lang w:eastAsia="ru-RU"/>
        </w:rPr>
        <w:t xml:space="preserve"> и </w:t>
      </w:r>
      <w:proofErr w:type="spellStart"/>
      <w:r>
        <w:rPr>
          <w:rFonts w:ascii="Times New Roman" w:eastAsia="Times New Roman" w:hAnsi="Times New Roman"/>
          <w:color w:val="000000"/>
          <w:sz w:val="28"/>
          <w:szCs w:val="28"/>
          <w:lang w:eastAsia="ru-RU"/>
        </w:rPr>
        <w:t>Хостинский</w:t>
      </w:r>
      <w:proofErr w:type="spellEnd"/>
      <w:r>
        <w:rPr>
          <w:rFonts w:ascii="Times New Roman" w:eastAsia="Times New Roman" w:hAnsi="Times New Roman"/>
          <w:color w:val="000000"/>
          <w:sz w:val="28"/>
          <w:szCs w:val="28"/>
          <w:lang w:eastAsia="ru-RU"/>
        </w:rPr>
        <w:t xml:space="preserve"> (административно – территориальное деление: 1 город, 1 поселок городского типа, 78 сельских населенных пунктов).</w:t>
      </w:r>
    </w:p>
    <w:p w:rsidR="0036308A" w:rsidRDefault="0036308A" w:rsidP="007D3B50">
      <w:pPr>
        <w:tabs>
          <w:tab w:val="left" w:pos="709"/>
        </w:tabs>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Общая площадь большого Сочи составляет 3506 кв. км. На территории города проживают 520,2 тыс. человек (по оценке на 1 января 2019 года). Плотность населения – 148 человек на 1 </w:t>
      </w:r>
      <w:r w:rsidR="007E25BE">
        <w:rPr>
          <w:rFonts w:ascii="Times New Roman" w:eastAsia="Times New Roman" w:hAnsi="Times New Roman"/>
          <w:color w:val="000000"/>
          <w:sz w:val="28"/>
          <w:szCs w:val="28"/>
          <w:lang w:eastAsia="ru-RU"/>
        </w:rPr>
        <w:t>кв.</w:t>
      </w:r>
      <w:r w:rsidR="000C4971">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км. По первым двум показателям город занимает 2 место в Краснодарском крае, по плотности населения – 7 место среди городов и районов края. </w:t>
      </w:r>
    </w:p>
    <w:p w:rsidR="0036308A" w:rsidRDefault="0036308A" w:rsidP="007D3B50">
      <w:pPr>
        <w:tabs>
          <w:tab w:val="left" w:pos="709"/>
        </w:tabs>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Город является лидером экономики Краснодарского края в курортной сфере. Санаторно-курортный комплекс является базовой и определяющей отраслью городской экономики. Несмотря на то, что её оборот составляет менее 17% в общей структуре экономики курорта, при этом, именно эта отрасль дает значительный мультипликативный эффект развитию сопутствующих отраслей - розничной торговле, транспорту, сфере развлечений и услуг, промышленности. </w:t>
      </w:r>
    </w:p>
    <w:p w:rsidR="0036308A" w:rsidRDefault="0036308A" w:rsidP="007D3B50">
      <w:pPr>
        <w:tabs>
          <w:tab w:val="left" w:pos="709"/>
        </w:tabs>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Сочи является важнейшим транспортным узлом, здесь представлены почти все виды транспорта: железнодорожный, автомобильный, морской и авиационный. Значение развития транспорта в городе заключается не только в обеспечении функционирования городской экономики, но и в обеспечении внешнеэкономических связей региона и России. </w:t>
      </w:r>
    </w:p>
    <w:p w:rsidR="0036308A" w:rsidRDefault="0036308A" w:rsidP="007D3B50">
      <w:pPr>
        <w:tabs>
          <w:tab w:val="left" w:pos="709"/>
        </w:tabs>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Сочи является одним из инвестиционно-привлекательных муниципальных образований в составе Краснодарского края. Доля инвестиций в экономику Сочи в общей величине инвестиций Краснодарского края оценивается на уровне 10%.</w:t>
      </w:r>
    </w:p>
    <w:p w:rsidR="0036308A" w:rsidRDefault="0036308A" w:rsidP="007D3B50">
      <w:pPr>
        <w:tabs>
          <w:tab w:val="left" w:pos="709"/>
        </w:tabs>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Благодаря строительству множества современных инфраструктурных объектов в период подготовки города к Олимпийским Играм 2014 года, город Сочи превратился в международный спортивный центр и круглогодичный курорт мирового класса, центр туризма, отдыха и спорта с высокотехнологичной инфраструктурой для тренировок и соревнований.</w:t>
      </w:r>
    </w:p>
    <w:p w:rsidR="0036308A" w:rsidRDefault="0036308A" w:rsidP="007D3B50">
      <w:pPr>
        <w:tabs>
          <w:tab w:val="left" w:pos="709"/>
        </w:tabs>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октябре 2018 года город Сочи вошел в список пилотных городов для реализации проекта «Умный город». Ведомственный пилотный проект Минстроя РФ «Умный город» находится на пересечении двух приоритетных национальных проектов, утвержденных Указом Президента Российской Федерации от </w:t>
      </w:r>
      <w:r w:rsidR="00682712">
        <w:rPr>
          <w:rFonts w:ascii="Times New Roman" w:eastAsia="Times New Roman" w:hAnsi="Times New Roman"/>
          <w:color w:val="000000"/>
          <w:sz w:val="28"/>
          <w:szCs w:val="28"/>
          <w:lang w:eastAsia="ru-RU"/>
        </w:rPr>
        <w:t xml:space="preserve">7 мая </w:t>
      </w:r>
      <w:r>
        <w:rPr>
          <w:rFonts w:ascii="Times New Roman" w:eastAsia="Times New Roman" w:hAnsi="Times New Roman"/>
          <w:color w:val="000000"/>
          <w:sz w:val="28"/>
          <w:szCs w:val="28"/>
          <w:lang w:eastAsia="ru-RU"/>
        </w:rPr>
        <w:t>2018</w:t>
      </w:r>
      <w:r w:rsidR="00682712">
        <w:rPr>
          <w:rFonts w:ascii="Times New Roman" w:eastAsia="Times New Roman" w:hAnsi="Times New Roman"/>
          <w:color w:val="000000"/>
          <w:sz w:val="28"/>
          <w:szCs w:val="28"/>
          <w:lang w:eastAsia="ru-RU"/>
        </w:rPr>
        <w:t xml:space="preserve"> года</w:t>
      </w:r>
      <w:r>
        <w:rPr>
          <w:rFonts w:ascii="Times New Roman" w:eastAsia="Times New Roman" w:hAnsi="Times New Roman"/>
          <w:color w:val="000000"/>
          <w:sz w:val="28"/>
          <w:szCs w:val="28"/>
          <w:lang w:eastAsia="ru-RU"/>
        </w:rPr>
        <w:t xml:space="preserve"> №204: «жилье и городская среда», «цифровая экономика».</w:t>
      </w:r>
    </w:p>
    <w:p w:rsidR="0036308A" w:rsidRDefault="0036308A" w:rsidP="007D3B50">
      <w:pPr>
        <w:tabs>
          <w:tab w:val="left" w:pos="709"/>
        </w:tabs>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Приказом Министерства строительства и жилищно-коммунальн6ого хозяйства Российской Федерации от 24 января 2018 года № 38/</w:t>
      </w:r>
      <w:proofErr w:type="spellStart"/>
      <w:r>
        <w:rPr>
          <w:rFonts w:ascii="Times New Roman" w:eastAsia="Times New Roman" w:hAnsi="Times New Roman"/>
          <w:color w:val="000000"/>
          <w:sz w:val="28"/>
          <w:szCs w:val="28"/>
          <w:lang w:eastAsia="ru-RU"/>
        </w:rPr>
        <w:t>пр</w:t>
      </w:r>
      <w:proofErr w:type="spellEnd"/>
      <w:r>
        <w:rPr>
          <w:rFonts w:ascii="Times New Roman" w:eastAsia="Times New Roman" w:hAnsi="Times New Roman"/>
          <w:color w:val="000000"/>
          <w:sz w:val="28"/>
          <w:szCs w:val="28"/>
          <w:lang w:eastAsia="ru-RU"/>
        </w:rPr>
        <w:t xml:space="preserve"> создана рабочая группа по запуску проекта «Умный город» при Минстрое РФ. </w:t>
      </w:r>
    </w:p>
    <w:p w:rsidR="0036308A" w:rsidRDefault="0036308A" w:rsidP="007D3B50">
      <w:pPr>
        <w:tabs>
          <w:tab w:val="left" w:pos="709"/>
        </w:tabs>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Приказом Минстроя от 31</w:t>
      </w:r>
      <w:r w:rsidR="00682712">
        <w:rPr>
          <w:rFonts w:ascii="Times New Roman" w:eastAsia="Times New Roman" w:hAnsi="Times New Roman"/>
          <w:color w:val="000000"/>
          <w:sz w:val="28"/>
          <w:szCs w:val="28"/>
          <w:lang w:eastAsia="ru-RU"/>
        </w:rPr>
        <w:t xml:space="preserve"> октября </w:t>
      </w:r>
      <w:r>
        <w:rPr>
          <w:rFonts w:ascii="Times New Roman" w:eastAsia="Times New Roman" w:hAnsi="Times New Roman"/>
          <w:color w:val="000000"/>
          <w:sz w:val="28"/>
          <w:szCs w:val="28"/>
          <w:lang w:eastAsia="ru-RU"/>
        </w:rPr>
        <w:t>2018</w:t>
      </w:r>
      <w:r w:rsidR="00A54189">
        <w:rPr>
          <w:rFonts w:ascii="Times New Roman" w:eastAsia="Times New Roman" w:hAnsi="Times New Roman"/>
          <w:color w:val="000000"/>
          <w:sz w:val="28"/>
          <w:szCs w:val="28"/>
          <w:lang w:eastAsia="ru-RU"/>
        </w:rPr>
        <w:t xml:space="preserve"> года</w:t>
      </w:r>
      <w:r>
        <w:rPr>
          <w:rFonts w:ascii="Times New Roman" w:eastAsia="Times New Roman" w:hAnsi="Times New Roman"/>
          <w:color w:val="000000"/>
          <w:sz w:val="28"/>
          <w:szCs w:val="28"/>
          <w:lang w:eastAsia="ru-RU"/>
        </w:rPr>
        <w:t xml:space="preserve"> № 695/</w:t>
      </w:r>
      <w:proofErr w:type="spellStart"/>
      <w:r>
        <w:rPr>
          <w:rFonts w:ascii="Times New Roman" w:eastAsia="Times New Roman" w:hAnsi="Times New Roman"/>
          <w:color w:val="000000"/>
          <w:sz w:val="28"/>
          <w:szCs w:val="28"/>
          <w:lang w:eastAsia="ru-RU"/>
        </w:rPr>
        <w:t>пр</w:t>
      </w:r>
      <w:proofErr w:type="spellEnd"/>
      <w:r>
        <w:rPr>
          <w:rFonts w:ascii="Times New Roman" w:eastAsia="Times New Roman" w:hAnsi="Times New Roman"/>
          <w:color w:val="000000"/>
          <w:sz w:val="28"/>
          <w:szCs w:val="28"/>
          <w:lang w:eastAsia="ru-RU"/>
        </w:rPr>
        <w:t xml:space="preserve"> утвержден </w:t>
      </w:r>
      <w:r w:rsidR="007E25BE">
        <w:rPr>
          <w:rFonts w:ascii="Times New Roman" w:eastAsia="Times New Roman" w:hAnsi="Times New Roman"/>
          <w:color w:val="000000"/>
          <w:sz w:val="28"/>
          <w:szCs w:val="28"/>
          <w:lang w:eastAsia="ru-RU"/>
        </w:rPr>
        <w:t xml:space="preserve">паспорт ведомственного проекта </w:t>
      </w:r>
      <w:proofErr w:type="spellStart"/>
      <w:r w:rsidR="007E25BE">
        <w:rPr>
          <w:rFonts w:ascii="Times New Roman" w:eastAsia="Times New Roman" w:hAnsi="Times New Roman"/>
          <w:color w:val="000000"/>
          <w:sz w:val="28"/>
          <w:szCs w:val="28"/>
          <w:lang w:eastAsia="ru-RU"/>
        </w:rPr>
        <w:t>ц</w:t>
      </w:r>
      <w:r>
        <w:rPr>
          <w:rFonts w:ascii="Times New Roman" w:eastAsia="Times New Roman" w:hAnsi="Times New Roman"/>
          <w:color w:val="000000"/>
          <w:sz w:val="28"/>
          <w:szCs w:val="28"/>
          <w:lang w:eastAsia="ru-RU"/>
        </w:rPr>
        <w:t>ифровизации</w:t>
      </w:r>
      <w:proofErr w:type="spellEnd"/>
      <w:r>
        <w:rPr>
          <w:rFonts w:ascii="Times New Roman" w:eastAsia="Times New Roman" w:hAnsi="Times New Roman"/>
          <w:color w:val="000000"/>
          <w:sz w:val="28"/>
          <w:szCs w:val="28"/>
          <w:lang w:eastAsia="ru-RU"/>
        </w:rPr>
        <w:t xml:space="preserve"> городского хозяйства «Умный город». </w:t>
      </w:r>
    </w:p>
    <w:p w:rsidR="0036308A" w:rsidRDefault="00B16F41" w:rsidP="007D3B50">
      <w:pPr>
        <w:tabs>
          <w:tab w:val="left" w:pos="993"/>
        </w:tabs>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На начало 2019 года</w:t>
      </w:r>
      <w:r w:rsidR="0036308A">
        <w:rPr>
          <w:rFonts w:ascii="Times New Roman" w:eastAsia="Times New Roman" w:hAnsi="Times New Roman"/>
          <w:color w:val="000000"/>
          <w:sz w:val="28"/>
          <w:szCs w:val="28"/>
          <w:lang w:eastAsia="ru-RU"/>
        </w:rPr>
        <w:t xml:space="preserve"> в Сочи уже внедрены многие «умные» решения:</w:t>
      </w:r>
    </w:p>
    <w:p w:rsidR="0036308A" w:rsidRDefault="0036308A" w:rsidP="007D3B50">
      <w:pPr>
        <w:tabs>
          <w:tab w:val="left" w:pos="993"/>
        </w:tabs>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«Безопасный город» - это контроль сточных вод, контроль утилизации отходов, мониторинг выбросов загрязняющих веществ, </w:t>
      </w:r>
      <w:proofErr w:type="spellStart"/>
      <w:r>
        <w:rPr>
          <w:rFonts w:ascii="Times New Roman" w:eastAsia="Times New Roman" w:hAnsi="Times New Roman"/>
          <w:color w:val="000000"/>
          <w:sz w:val="28"/>
          <w:szCs w:val="28"/>
          <w:lang w:eastAsia="ru-RU"/>
        </w:rPr>
        <w:t>геолокация</w:t>
      </w:r>
      <w:proofErr w:type="spellEnd"/>
      <w:r>
        <w:rPr>
          <w:rFonts w:ascii="Times New Roman" w:eastAsia="Times New Roman" w:hAnsi="Times New Roman"/>
          <w:color w:val="000000"/>
          <w:sz w:val="28"/>
          <w:szCs w:val="28"/>
          <w:lang w:eastAsia="ru-RU"/>
        </w:rPr>
        <w:t xml:space="preserve"> и фиксация событий на дорогах, регистрация нарушений ПДД, обеспечение вызова и работы экстренных служб, обработка информации с датчиков ЖКХ, позиционирование подвижных объектов, система видеонаблюдения и видео фиксации. Общее количество камер – 4365 единиц.</w:t>
      </w:r>
    </w:p>
    <w:p w:rsidR="0036308A" w:rsidRDefault="0036308A" w:rsidP="007D3B50">
      <w:pPr>
        <w:tabs>
          <w:tab w:val="left" w:pos="993"/>
        </w:tabs>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Автоматизированная система управления дорожным движением – это бесперебойная система управления дорожным движением, в полном объёме позволяющая фиксировать и анализировать информацию о дорожной обстановке на дорогах федерального, краевого и местного значения на территории города, а также проводить мероприятия по управлению дорожным движением, направленные на устранение </w:t>
      </w:r>
      <w:proofErr w:type="spellStart"/>
      <w:r>
        <w:rPr>
          <w:rFonts w:ascii="Times New Roman" w:eastAsia="Times New Roman" w:hAnsi="Times New Roman"/>
          <w:color w:val="000000"/>
          <w:sz w:val="28"/>
          <w:szCs w:val="28"/>
          <w:lang w:eastAsia="ru-RU"/>
        </w:rPr>
        <w:t>заторовых</w:t>
      </w:r>
      <w:proofErr w:type="spellEnd"/>
      <w:r>
        <w:rPr>
          <w:rFonts w:ascii="Times New Roman" w:eastAsia="Times New Roman" w:hAnsi="Times New Roman"/>
          <w:color w:val="000000"/>
          <w:sz w:val="28"/>
          <w:szCs w:val="28"/>
          <w:lang w:eastAsia="ru-RU"/>
        </w:rPr>
        <w:t xml:space="preserve"> ситуаций. Таким образом повышать уровень безопасности дорожного движения.</w:t>
      </w:r>
    </w:p>
    <w:p w:rsidR="0036308A" w:rsidRDefault="0036308A" w:rsidP="007D3B50">
      <w:pPr>
        <w:tabs>
          <w:tab w:val="left" w:pos="709"/>
        </w:tabs>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«Система мониторинга пассажирских перевозок» - решение   которое предоставляет полную и актуальную информацию о соблюдении водителями автобусов расписания движения, трасс маршрутов, а также позволяет оперативно реагировать в случае срабатывания «Тревожной кнопки». </w:t>
      </w:r>
    </w:p>
    <w:p w:rsidR="0036308A" w:rsidRDefault="0036308A" w:rsidP="00713D1E">
      <w:pPr>
        <w:tabs>
          <w:tab w:val="left" w:pos="709"/>
        </w:tabs>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Установленные в автобусах ГЛОНАСС-датчики отправляют информацию о его местоположении в Систему. На основании полученных данных формируется более 50 видов отчетных форм, позволяющих осуществлять всесторонний мониторинг деятельности перевозч</w:t>
      </w:r>
      <w:r w:rsidR="00713D1E">
        <w:rPr>
          <w:rFonts w:ascii="Times New Roman" w:eastAsia="Times New Roman" w:hAnsi="Times New Roman"/>
          <w:color w:val="000000"/>
          <w:sz w:val="28"/>
          <w:szCs w:val="28"/>
          <w:lang w:eastAsia="ru-RU"/>
        </w:rPr>
        <w:t>иков. В</w:t>
      </w:r>
      <w:r>
        <w:rPr>
          <w:rFonts w:ascii="Times New Roman" w:eastAsia="Times New Roman" w:hAnsi="Times New Roman"/>
          <w:color w:val="000000"/>
          <w:sz w:val="28"/>
          <w:szCs w:val="28"/>
          <w:lang w:eastAsia="ru-RU"/>
        </w:rPr>
        <w:t xml:space="preserve"> Системе контролируется 147 маршрутов и более 1000 транспортных средств.</w:t>
      </w:r>
    </w:p>
    <w:p w:rsidR="0036308A" w:rsidRDefault="0036308A" w:rsidP="007D3B50">
      <w:pPr>
        <w:tabs>
          <w:tab w:val="left" w:pos="709"/>
        </w:tabs>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 помощью Системы также происходит информирование жителей и гостей города о времени прибытия автобусов, информация транслируется на 167 электронных табло, установленных на остановочных пунктах, а также в мобильное приложение и портал «Сочи.</w:t>
      </w:r>
      <w:r w:rsidR="000C4971">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Транспорт». Количество скачиваний мобильного приложения превышает 15 </w:t>
      </w:r>
      <w:r w:rsidR="00A54189">
        <w:rPr>
          <w:rFonts w:ascii="Times New Roman" w:eastAsia="Times New Roman" w:hAnsi="Times New Roman"/>
          <w:color w:val="000000"/>
          <w:sz w:val="28"/>
          <w:szCs w:val="28"/>
          <w:lang w:eastAsia="ru-RU"/>
        </w:rPr>
        <w:t>тысяч</w:t>
      </w:r>
      <w:r>
        <w:rPr>
          <w:rFonts w:ascii="Times New Roman" w:eastAsia="Times New Roman" w:hAnsi="Times New Roman"/>
          <w:color w:val="000000"/>
          <w:sz w:val="28"/>
          <w:szCs w:val="28"/>
          <w:lang w:eastAsia="ru-RU"/>
        </w:rPr>
        <w:t xml:space="preserve">. </w:t>
      </w:r>
    </w:p>
    <w:p w:rsidR="0036308A" w:rsidRDefault="0036308A" w:rsidP="007D3B50">
      <w:pPr>
        <w:tabs>
          <w:tab w:val="left" w:pos="709"/>
        </w:tabs>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Проекты в области образования: «Карта школьника», «Электронный дневник и журнал».</w:t>
      </w:r>
    </w:p>
    <w:p w:rsidR="0036308A" w:rsidRDefault="0036308A" w:rsidP="007D3B50">
      <w:pPr>
        <w:tabs>
          <w:tab w:val="left" w:pos="709"/>
        </w:tabs>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Проекты в социальной сфере: «Единая квитанция», «Единая система удаленной записи на прием к врачу»</w:t>
      </w:r>
    </w:p>
    <w:p w:rsidR="0036308A" w:rsidRDefault="0036308A" w:rsidP="007D3B50">
      <w:pPr>
        <w:tabs>
          <w:tab w:val="left" w:pos="709"/>
        </w:tabs>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Активно развиваются и становятся популярной в Сочи системы </w:t>
      </w:r>
      <w:proofErr w:type="spellStart"/>
      <w:r>
        <w:rPr>
          <w:rFonts w:ascii="Times New Roman" w:eastAsia="Times New Roman" w:hAnsi="Times New Roman"/>
          <w:color w:val="000000"/>
          <w:sz w:val="28"/>
          <w:szCs w:val="28"/>
          <w:lang w:eastAsia="ru-RU"/>
        </w:rPr>
        <w:t>каршеринга</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велошеринга</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самокатшеринга</w:t>
      </w:r>
      <w:proofErr w:type="spellEnd"/>
      <w:r>
        <w:rPr>
          <w:rFonts w:ascii="Times New Roman" w:eastAsia="Times New Roman" w:hAnsi="Times New Roman"/>
          <w:color w:val="000000"/>
          <w:sz w:val="28"/>
          <w:szCs w:val="28"/>
          <w:lang w:eastAsia="ru-RU"/>
        </w:rPr>
        <w:t>.</w:t>
      </w:r>
    </w:p>
    <w:p w:rsidR="0036308A" w:rsidRDefault="0036308A" w:rsidP="007D3B50">
      <w:pPr>
        <w:tabs>
          <w:tab w:val="left" w:pos="709"/>
        </w:tabs>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перспективе будут реализованы </w:t>
      </w:r>
      <w:proofErr w:type="spellStart"/>
      <w:r>
        <w:rPr>
          <w:rFonts w:ascii="Times New Roman" w:eastAsia="Times New Roman" w:hAnsi="Times New Roman"/>
          <w:color w:val="000000"/>
          <w:sz w:val="28"/>
          <w:szCs w:val="28"/>
          <w:lang w:eastAsia="ru-RU"/>
        </w:rPr>
        <w:t>энергосервисные</w:t>
      </w:r>
      <w:proofErr w:type="spellEnd"/>
      <w:r>
        <w:rPr>
          <w:rFonts w:ascii="Times New Roman" w:eastAsia="Times New Roman" w:hAnsi="Times New Roman"/>
          <w:color w:val="000000"/>
          <w:sz w:val="28"/>
          <w:szCs w:val="28"/>
          <w:lang w:eastAsia="ru-RU"/>
        </w:rPr>
        <w:t xml:space="preserve"> мероприятия по замене и модернизации уличного освещения на интеллектуальные энергосберегающие системы. </w:t>
      </w:r>
    </w:p>
    <w:p w:rsidR="0036308A" w:rsidRDefault="0036308A" w:rsidP="007D3B50">
      <w:pPr>
        <w:tabs>
          <w:tab w:val="left" w:pos="709"/>
        </w:tabs>
        <w:spacing w:after="0" w:line="240" w:lineRule="auto"/>
        <w:ind w:firstLine="567"/>
        <w:contextualSpacing/>
        <w:jc w:val="both"/>
        <w:rPr>
          <w:rFonts w:ascii="Times New Roman" w:eastAsia="Times New Roman" w:hAnsi="Times New Roman"/>
          <w:color w:val="000000"/>
          <w:sz w:val="28"/>
          <w:szCs w:val="28"/>
          <w:lang w:eastAsia="ru-RU"/>
        </w:rPr>
      </w:pPr>
    </w:p>
    <w:p w:rsidR="0036308A" w:rsidRDefault="0036308A" w:rsidP="007D3B50">
      <w:pPr>
        <w:tabs>
          <w:tab w:val="left" w:pos="709"/>
        </w:tabs>
        <w:spacing w:after="0" w:line="240" w:lineRule="auto"/>
        <w:ind w:firstLine="567"/>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Социально – экономическое развитие города Сочи </w:t>
      </w:r>
    </w:p>
    <w:p w:rsidR="00260BA8" w:rsidRDefault="00260BA8" w:rsidP="007D3B50">
      <w:pPr>
        <w:spacing w:after="0" w:line="240" w:lineRule="auto"/>
        <w:ind w:right="20" w:firstLine="567"/>
        <w:jc w:val="both"/>
        <w:rPr>
          <w:rFonts w:ascii="Times New Roman" w:eastAsia="Times New Roman" w:hAnsi="Times New Roman"/>
          <w:color w:val="000000"/>
          <w:sz w:val="28"/>
          <w:szCs w:val="28"/>
          <w:lang w:eastAsia="ru-RU"/>
        </w:rPr>
      </w:pPr>
    </w:p>
    <w:p w:rsidR="0036308A" w:rsidRDefault="0036308A" w:rsidP="007D3B50">
      <w:pPr>
        <w:spacing w:after="0" w:line="240" w:lineRule="auto"/>
        <w:ind w:right="2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итогам 2018 года оборот крупных и средних организаций города увеличился в действующих ценах на 7,8% к уровню прошлого года и составил 203,5 млрд. рублей. Отраслевая структура экономики города сохраняется на протяжении последних лет. Основной вклад в экономику курорта обеспечивает сектор розничной торговли и сфера услуг.</w:t>
      </w:r>
    </w:p>
    <w:p w:rsidR="0036308A" w:rsidRDefault="0036308A" w:rsidP="0036308A">
      <w:pPr>
        <w:spacing w:after="0" w:line="240" w:lineRule="auto"/>
        <w:ind w:right="20"/>
        <w:jc w:val="center"/>
        <w:rPr>
          <w:rFonts w:ascii="Times New Roman" w:eastAsia="Times New Roman" w:hAnsi="Times New Roman"/>
          <w:color w:val="000000"/>
          <w:sz w:val="28"/>
          <w:szCs w:val="28"/>
          <w:lang w:eastAsia="ru-RU"/>
        </w:rPr>
      </w:pPr>
    </w:p>
    <w:p w:rsidR="0036308A" w:rsidRPr="00F045DD" w:rsidRDefault="0036308A" w:rsidP="0036308A">
      <w:pPr>
        <w:spacing w:after="0" w:line="240" w:lineRule="auto"/>
        <w:ind w:right="20"/>
        <w:jc w:val="center"/>
        <w:rPr>
          <w:rFonts w:ascii="Times New Roman" w:eastAsia="Times New Roman" w:hAnsi="Times New Roman"/>
          <w:b/>
          <w:color w:val="000000"/>
          <w:sz w:val="28"/>
          <w:szCs w:val="28"/>
          <w:lang w:eastAsia="ru-RU"/>
        </w:rPr>
      </w:pPr>
      <w:r w:rsidRPr="00F045DD">
        <w:rPr>
          <w:rFonts w:ascii="Times New Roman" w:eastAsia="Times New Roman" w:hAnsi="Times New Roman"/>
          <w:b/>
          <w:color w:val="000000"/>
          <w:sz w:val="28"/>
          <w:szCs w:val="28"/>
          <w:lang w:eastAsia="ru-RU"/>
        </w:rPr>
        <w:lastRenderedPageBreak/>
        <w:t>Отраслевая структура экономики города Сочи</w:t>
      </w:r>
    </w:p>
    <w:p w:rsidR="0036308A" w:rsidRDefault="0036308A" w:rsidP="0036308A">
      <w:pPr>
        <w:spacing w:after="0" w:line="240" w:lineRule="auto"/>
        <w:ind w:right="20"/>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drawing>
          <wp:inline distT="0" distB="0" distL="0" distR="0">
            <wp:extent cx="6010275" cy="25527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D5568" w:rsidRDefault="005D5568" w:rsidP="0036308A">
      <w:pPr>
        <w:spacing w:after="0" w:line="240" w:lineRule="auto"/>
        <w:ind w:right="20" w:firstLine="709"/>
        <w:jc w:val="both"/>
        <w:rPr>
          <w:rFonts w:ascii="Times New Roman" w:eastAsia="Times New Roman" w:hAnsi="Times New Roman"/>
          <w:color w:val="000000"/>
          <w:sz w:val="28"/>
          <w:szCs w:val="28"/>
          <w:lang w:eastAsia="ru-RU"/>
        </w:rPr>
      </w:pPr>
    </w:p>
    <w:p w:rsidR="005D5568" w:rsidRDefault="005D5568" w:rsidP="005D5568">
      <w:pPr>
        <w:spacing w:after="0" w:line="240" w:lineRule="auto"/>
        <w:ind w:right="20" w:firstLine="567"/>
        <w:jc w:val="both"/>
        <w:rPr>
          <w:rFonts w:ascii="Times New Roman" w:eastAsia="Times New Roman" w:hAnsi="Times New Roman"/>
          <w:color w:val="000000"/>
          <w:sz w:val="28"/>
          <w:szCs w:val="28"/>
          <w:lang w:eastAsia="ru-RU"/>
        </w:rPr>
      </w:pPr>
    </w:p>
    <w:p w:rsidR="0036308A" w:rsidRDefault="0036308A" w:rsidP="005D5568">
      <w:pPr>
        <w:spacing w:after="0" w:line="240" w:lineRule="auto"/>
        <w:ind w:right="2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2018 году большинство отраслей экономики демонстрировали положительную динамику. Исключение составлял сектор сельского хозяйства и отрасль «строительство», которые демонстрируют снижение </w:t>
      </w:r>
      <w:r>
        <w:rPr>
          <w:rFonts w:ascii="Times New Roman" w:eastAsia="Times New Roman" w:hAnsi="Times New Roman"/>
          <w:sz w:val="28"/>
          <w:szCs w:val="28"/>
          <w:lang w:eastAsia="ru-RU"/>
        </w:rPr>
        <w:t>объемов выполненных работ.</w:t>
      </w:r>
    </w:p>
    <w:p w:rsidR="0036308A" w:rsidRDefault="0036308A" w:rsidP="005D5568">
      <w:pPr>
        <w:spacing w:after="0" w:line="240" w:lineRule="auto"/>
        <w:ind w:firstLine="567"/>
        <w:jc w:val="both"/>
        <w:rPr>
          <w:rFonts w:ascii="Times New Roman" w:hAnsi="Times New Roman"/>
          <w:sz w:val="28"/>
          <w:szCs w:val="28"/>
        </w:rPr>
      </w:pPr>
      <w:r>
        <w:rPr>
          <w:rFonts w:ascii="Times New Roman" w:hAnsi="Times New Roman"/>
          <w:sz w:val="28"/>
          <w:szCs w:val="28"/>
        </w:rPr>
        <w:t>За 2018 год промышленными предприятиями города отгружено продукции на сумму 21,5 млрд. рублей, или 107,8% к уровню прошлого года.</w:t>
      </w:r>
    </w:p>
    <w:p w:rsidR="0036308A" w:rsidRDefault="0036308A" w:rsidP="005D5568">
      <w:pPr>
        <w:spacing w:after="0" w:line="240" w:lineRule="auto"/>
        <w:ind w:firstLine="567"/>
        <w:jc w:val="both"/>
        <w:rPr>
          <w:rFonts w:ascii="Times New Roman" w:hAnsi="Times New Roman"/>
          <w:sz w:val="28"/>
          <w:szCs w:val="28"/>
        </w:rPr>
      </w:pPr>
      <w:r>
        <w:rPr>
          <w:rFonts w:ascii="Times New Roman" w:hAnsi="Times New Roman"/>
          <w:sz w:val="28"/>
          <w:szCs w:val="28"/>
        </w:rPr>
        <w:t>Рост во многом обусловлен существенным ростом отгрузки в сфере «водоснабжение, водоотведение, организация сбора и утилизация отходов, деятельность по ликвидации загрязнений» – 183,1% (до 3,7 млрд рублей).</w:t>
      </w:r>
    </w:p>
    <w:p w:rsidR="0036308A" w:rsidRDefault="0036308A" w:rsidP="005D5568">
      <w:pPr>
        <w:spacing w:after="0" w:line="240" w:lineRule="auto"/>
        <w:ind w:firstLine="567"/>
        <w:jc w:val="both"/>
        <w:rPr>
          <w:rFonts w:ascii="Times New Roman" w:eastAsia="Times New Roman" w:hAnsi="Times New Roman"/>
          <w:sz w:val="28"/>
          <w:szCs w:val="28"/>
          <w:lang w:eastAsia="ru-RU"/>
        </w:rPr>
      </w:pPr>
      <w:r>
        <w:rPr>
          <w:rFonts w:ascii="Times New Roman" w:hAnsi="Times New Roman"/>
          <w:sz w:val="28"/>
          <w:szCs w:val="28"/>
        </w:rPr>
        <w:t xml:space="preserve">В обрабатывающих производствах темп роста отгрузки в действующих ценах составил 98,1%. Производствами отгружено продукции на сумму 6,9 млрд. рублей. </w:t>
      </w:r>
      <w:r>
        <w:rPr>
          <w:rFonts w:ascii="Times New Roman" w:eastAsia="Times New Roman" w:hAnsi="Times New Roman"/>
          <w:sz w:val="28"/>
          <w:szCs w:val="28"/>
          <w:lang w:eastAsia="ru-RU"/>
        </w:rPr>
        <w:t>Снижение объемов производства на 1,9 % в сравнении с 2017 годом обусловлено падением в секторе «ремонт машин и оборудования» с 309 млн. рублей в 2017 году до 107 млн. рублей в 2018 году.</w:t>
      </w:r>
    </w:p>
    <w:p w:rsidR="0036308A" w:rsidRDefault="0036308A" w:rsidP="005D5568">
      <w:pPr>
        <w:spacing w:after="0" w:line="240" w:lineRule="auto"/>
        <w:ind w:firstLine="567"/>
        <w:jc w:val="both"/>
        <w:rPr>
          <w:rFonts w:ascii="Times New Roman" w:hAnsi="Times New Roman"/>
          <w:color w:val="000000" w:themeColor="text1"/>
          <w:sz w:val="28"/>
          <w:szCs w:val="28"/>
        </w:rPr>
      </w:pPr>
      <w:r>
        <w:rPr>
          <w:rFonts w:ascii="Times New Roman" w:hAnsi="Times New Roman"/>
          <w:sz w:val="28"/>
          <w:szCs w:val="28"/>
        </w:rPr>
        <w:t>Лидирующее положение в секторе обрабатывающего производства занимает производство пищевых продуктов – 94,7% (6,5 млрд.</w:t>
      </w:r>
      <w:r w:rsidR="00F045DD">
        <w:rPr>
          <w:rFonts w:ascii="Times New Roman" w:hAnsi="Times New Roman"/>
          <w:sz w:val="28"/>
          <w:szCs w:val="28"/>
        </w:rPr>
        <w:t xml:space="preserve"> </w:t>
      </w:r>
      <w:r>
        <w:rPr>
          <w:rFonts w:ascii="Times New Roman" w:hAnsi="Times New Roman"/>
          <w:sz w:val="28"/>
          <w:szCs w:val="28"/>
        </w:rPr>
        <w:t xml:space="preserve">руб.). В данном </w:t>
      </w:r>
      <w:r>
        <w:rPr>
          <w:rFonts w:ascii="Times New Roman" w:hAnsi="Times New Roman"/>
          <w:color w:val="000000" w:themeColor="text1"/>
          <w:sz w:val="28"/>
          <w:szCs w:val="28"/>
        </w:rPr>
        <w:t xml:space="preserve">секторе осуществляло деятельность ЗАО «Адлерская птицефабрика», плановый показатель по производству продукции предприятия составлял 1868,0 тонн. В связи с банкротством предприятия (25 июня 2018 года введена процедура наблюдения) фактически на отчетную дату произведено только 121,7 тонны продукции, что привело невыполнению индикативного плана. Снижение объёмов производства допущено также производителями напитков (снижение на 10,6% по сравнению с аналогичным периодом прошлого года). </w:t>
      </w:r>
    </w:p>
    <w:p w:rsidR="0036308A" w:rsidRDefault="0036308A" w:rsidP="005D5568">
      <w:pPr>
        <w:spacing w:after="0" w:line="240" w:lineRule="auto"/>
        <w:ind w:firstLine="567"/>
        <w:jc w:val="both"/>
        <w:rPr>
          <w:rFonts w:ascii="Times New Roman" w:hAnsi="Times New Roman"/>
          <w:sz w:val="28"/>
          <w:szCs w:val="28"/>
        </w:rPr>
      </w:pPr>
      <w:r>
        <w:rPr>
          <w:rFonts w:ascii="Times New Roman" w:hAnsi="Times New Roman"/>
          <w:color w:val="000000" w:themeColor="text1"/>
          <w:sz w:val="28"/>
          <w:szCs w:val="28"/>
        </w:rPr>
        <w:t xml:space="preserve">Сокращено также производство химических веществ и химических </w:t>
      </w:r>
      <w:r>
        <w:rPr>
          <w:rFonts w:ascii="Times New Roman" w:hAnsi="Times New Roman"/>
          <w:sz w:val="28"/>
          <w:szCs w:val="28"/>
        </w:rPr>
        <w:t>продуктов (на 28,8%), производство лекарственных средств и материалов, применяемых в медицинских целях (на 64,2%), производство прочей неметаллической минеральной продукции (на 70,9%), производство мебели (на 41,9%), производство прочих готовых изделий (на 44%) при этом доля указанных производств занимает менее 1% в структуре отгруженной промышленной продукции.</w:t>
      </w:r>
    </w:p>
    <w:p w:rsidR="0036308A" w:rsidRDefault="0036308A" w:rsidP="005D5568">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Положительная динамика отмечена в производстве прочих транспортных средств и оборудования – (рост на 88,8%), в деятельности полиграфической и копировании носителей информации – (рост на 54%).</w:t>
      </w:r>
    </w:p>
    <w:p w:rsidR="0036308A" w:rsidRDefault="0036308A" w:rsidP="005D5568">
      <w:pPr>
        <w:spacing w:after="0" w:line="240" w:lineRule="auto"/>
        <w:ind w:firstLine="567"/>
        <w:jc w:val="both"/>
        <w:rPr>
          <w:rFonts w:ascii="Times New Roman" w:hAnsi="Times New Roman"/>
          <w:color w:val="000000" w:themeColor="text1"/>
          <w:sz w:val="28"/>
          <w:szCs w:val="28"/>
        </w:rPr>
      </w:pPr>
      <w:r>
        <w:rPr>
          <w:rFonts w:ascii="Times New Roman" w:hAnsi="Times New Roman"/>
          <w:sz w:val="28"/>
          <w:szCs w:val="28"/>
        </w:rPr>
        <w:t xml:space="preserve">По виду деятельности «Обеспечение электрической энергией, газом и паром; кондиционирование воздуха» отражено незначительное снижение на 0,2% за счет падения объемов работ по технологическому присоединению к распределительным электросетям со 199 млн. рублей в 2017 году до 86 млн. рублей в 2018 году. Индекс промышленного производства составил 99,8% к </w:t>
      </w:r>
      <w:r>
        <w:rPr>
          <w:rFonts w:ascii="Times New Roman" w:hAnsi="Times New Roman"/>
          <w:color w:val="000000" w:themeColor="text1"/>
          <w:sz w:val="28"/>
          <w:szCs w:val="28"/>
        </w:rPr>
        <w:t xml:space="preserve">уровню 2017 года. </w:t>
      </w:r>
    </w:p>
    <w:p w:rsidR="0036308A" w:rsidRDefault="0036308A" w:rsidP="005D5568">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Выработка электроэнергии в городе возросла на 19,7% и составила 3672,7 млн кВт-ч. Тепловой энергии произведено 402,8 </w:t>
      </w:r>
      <w:proofErr w:type="spellStart"/>
      <w:r>
        <w:rPr>
          <w:rFonts w:ascii="Times New Roman" w:hAnsi="Times New Roman"/>
          <w:color w:val="000000" w:themeColor="text1"/>
          <w:sz w:val="28"/>
          <w:szCs w:val="28"/>
        </w:rPr>
        <w:t>тысГкал</w:t>
      </w:r>
      <w:proofErr w:type="spellEnd"/>
      <w:r>
        <w:rPr>
          <w:rFonts w:ascii="Times New Roman" w:hAnsi="Times New Roman"/>
          <w:color w:val="000000" w:themeColor="text1"/>
          <w:sz w:val="28"/>
          <w:szCs w:val="28"/>
        </w:rPr>
        <w:t>.</w:t>
      </w:r>
    </w:p>
    <w:p w:rsidR="0036308A" w:rsidRDefault="0036308A" w:rsidP="005D5568">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В целом индикативный план по промышленному производству выполнен в недостаточном объеме - 86,03%.</w:t>
      </w:r>
    </w:p>
    <w:p w:rsidR="0036308A" w:rsidRDefault="0036308A" w:rsidP="005D5568">
      <w:pPr>
        <w:spacing w:after="0" w:line="240" w:lineRule="auto"/>
        <w:ind w:firstLine="567"/>
        <w:jc w:val="both"/>
        <w:rPr>
          <w:rFonts w:ascii="Times New Roman" w:hAnsi="Times New Roman"/>
          <w:sz w:val="28"/>
          <w:szCs w:val="28"/>
        </w:rPr>
      </w:pPr>
      <w:r>
        <w:rPr>
          <w:rFonts w:ascii="Times New Roman" w:hAnsi="Times New Roman"/>
          <w:color w:val="000000" w:themeColor="text1"/>
          <w:sz w:val="28"/>
          <w:szCs w:val="28"/>
        </w:rPr>
        <w:t xml:space="preserve">В крупных и средних промышленных предприятиях города занято 8,2 тысяч человек (в аналогичном периоде прошлого года 7,4 тысяч человек). Рост </w:t>
      </w:r>
      <w:r>
        <w:rPr>
          <w:rFonts w:ascii="Times New Roman" w:hAnsi="Times New Roman"/>
          <w:sz w:val="28"/>
          <w:szCs w:val="28"/>
        </w:rPr>
        <w:t xml:space="preserve">обусловлен существенным ростом численности работников в секторе «забор, очистка и распределение воды» с 1400 человек до 2265 человек. Средний уровень заработной платы составил 46,8 </w:t>
      </w:r>
      <w:proofErr w:type="spellStart"/>
      <w:r>
        <w:rPr>
          <w:rFonts w:ascii="Times New Roman" w:hAnsi="Times New Roman"/>
          <w:sz w:val="28"/>
          <w:szCs w:val="28"/>
        </w:rPr>
        <w:t>тыс.рублей</w:t>
      </w:r>
      <w:proofErr w:type="spellEnd"/>
      <w:r>
        <w:rPr>
          <w:rFonts w:ascii="Times New Roman" w:hAnsi="Times New Roman"/>
          <w:sz w:val="28"/>
          <w:szCs w:val="28"/>
        </w:rPr>
        <w:t xml:space="preserve"> (годом ранее 42,7 </w:t>
      </w:r>
      <w:proofErr w:type="spellStart"/>
      <w:r>
        <w:rPr>
          <w:rFonts w:ascii="Times New Roman" w:hAnsi="Times New Roman"/>
          <w:sz w:val="28"/>
          <w:szCs w:val="28"/>
        </w:rPr>
        <w:t>тыс.рублей</w:t>
      </w:r>
      <w:proofErr w:type="spellEnd"/>
      <w:r>
        <w:rPr>
          <w:rFonts w:ascii="Times New Roman" w:hAnsi="Times New Roman"/>
          <w:sz w:val="28"/>
          <w:szCs w:val="28"/>
        </w:rPr>
        <w:t>).</w:t>
      </w:r>
    </w:p>
    <w:p w:rsidR="000C4971" w:rsidRDefault="0036308A" w:rsidP="005D556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Объём производства продукции сельского хозяйства составил 21,0 млн. рублей. </w:t>
      </w:r>
    </w:p>
    <w:p w:rsidR="0036308A" w:rsidRDefault="0036308A" w:rsidP="005D5568">
      <w:pPr>
        <w:spacing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Крупнейшим предприятием в секторе «рыболовство и рыбоводство» является ФГУП «Племенной форелеводческий завод «Адлер». За 2018 год объем производства составил 100,2% к уровню прошлого года. Выловлено 340 тонн прудовой (товарной) рыбы. Реализовано 234 тонн рыбной продукции.</w:t>
      </w:r>
    </w:p>
    <w:p w:rsidR="0036308A" w:rsidRDefault="0036308A" w:rsidP="005D5568">
      <w:pPr>
        <w:spacing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 чаеводческих хозяйствах города Сочи собрано 504 тонны зеленого чайного листа.</w:t>
      </w:r>
    </w:p>
    <w:p w:rsidR="0036308A" w:rsidRDefault="0036308A" w:rsidP="005D5568">
      <w:pPr>
        <w:spacing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Овощеводческими хозяйствами города Сочи за 2018 год произведено 342,3 тонн овощей.</w:t>
      </w:r>
    </w:p>
    <w:p w:rsidR="0036308A" w:rsidRDefault="0036308A" w:rsidP="005D5568">
      <w:pPr>
        <w:suppressAutoHyphens/>
        <w:spacing w:after="0" w:line="240" w:lineRule="auto"/>
        <w:ind w:right="170" w:firstLine="567"/>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Положительные тенденции отмечены в развитии садоводства.  </w:t>
      </w:r>
      <w:r>
        <w:rPr>
          <w:rFonts w:ascii="Times New Roman" w:eastAsia="Times New Roman" w:hAnsi="Times New Roman"/>
          <w:sz w:val="28"/>
          <w:szCs w:val="24"/>
          <w:lang w:eastAsia="ru-RU"/>
        </w:rPr>
        <w:t xml:space="preserve">В 2018 году произведена закладка садов интенсивного типа на площади 2,2 га. Расширяется деятельность </w:t>
      </w:r>
      <w:proofErr w:type="spellStart"/>
      <w:r>
        <w:rPr>
          <w:rFonts w:ascii="Times New Roman" w:eastAsia="Times New Roman" w:hAnsi="Times New Roman"/>
          <w:sz w:val="28"/>
          <w:szCs w:val="24"/>
          <w:lang w:eastAsia="ru-RU"/>
        </w:rPr>
        <w:t>агротуризма</w:t>
      </w:r>
      <w:proofErr w:type="spellEnd"/>
      <w:r>
        <w:rPr>
          <w:rFonts w:ascii="Times New Roman" w:eastAsia="Times New Roman" w:hAnsi="Times New Roman"/>
          <w:sz w:val="28"/>
          <w:szCs w:val="24"/>
          <w:lang w:eastAsia="ru-RU"/>
        </w:rPr>
        <w:t xml:space="preserve"> в Сочи, как дополнительного источника повышения доходности сельскохозяйственных предприятий, а также оказания услуг отдыхающим.                       </w:t>
      </w:r>
    </w:p>
    <w:p w:rsidR="0036308A" w:rsidRDefault="0036308A" w:rsidP="005D556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4"/>
          <w:lang w:eastAsia="ru-RU"/>
        </w:rPr>
        <w:t xml:space="preserve"> В 2019-2021 годах сельскохозяйственное производство в городе Сочи будет развиваться по следующим основным приоритетным направлениям: </w:t>
      </w:r>
      <w:r>
        <w:rPr>
          <w:rFonts w:ascii="Times New Roman" w:eastAsia="Times New Roman" w:hAnsi="Times New Roman"/>
          <w:sz w:val="28"/>
          <w:szCs w:val="28"/>
          <w:lang w:eastAsia="ru-RU"/>
        </w:rPr>
        <w:t xml:space="preserve">развитие чаеводческой отрасли, субтропического и южного садоводства, овощеводства (закрытый грунт), животноводства (птицеводство, пчеловодство), </w:t>
      </w:r>
      <w:proofErr w:type="spellStart"/>
      <w:r>
        <w:rPr>
          <w:rFonts w:ascii="Times New Roman" w:eastAsia="Times New Roman" w:hAnsi="Times New Roman"/>
          <w:sz w:val="28"/>
          <w:szCs w:val="28"/>
          <w:lang w:eastAsia="ru-RU"/>
        </w:rPr>
        <w:t>агротуризма</w:t>
      </w:r>
      <w:proofErr w:type="spellEnd"/>
      <w:r>
        <w:rPr>
          <w:rFonts w:ascii="Times New Roman" w:eastAsia="Times New Roman" w:hAnsi="Times New Roman"/>
          <w:sz w:val="28"/>
          <w:szCs w:val="28"/>
          <w:lang w:eastAsia="ru-RU"/>
        </w:rPr>
        <w:t xml:space="preserve"> (показ чайных плантаций ознакомление с технологией производства и переработки чайного листа, дегустация чая, посещение высокогорных пасек и другое).</w:t>
      </w:r>
    </w:p>
    <w:p w:rsidR="0036308A" w:rsidRDefault="0036308A" w:rsidP="005D5568">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Объем выполненных работ организациями строительного комплекса составил 5,1 млрд. рублей. </w:t>
      </w:r>
    </w:p>
    <w:p w:rsidR="0036308A" w:rsidRDefault="0036308A" w:rsidP="005D5568">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З</w:t>
      </w:r>
      <w:r>
        <w:rPr>
          <w:rFonts w:ascii="Times New Roman" w:eastAsia="Times New Roman" w:hAnsi="Times New Roman"/>
          <w:bCs/>
          <w:sz w:val="28"/>
          <w:szCs w:val="28"/>
          <w:lang w:eastAsia="ru-RU"/>
        </w:rPr>
        <w:t xml:space="preserve">а отчетный период 2018 года </w:t>
      </w:r>
      <w:r>
        <w:rPr>
          <w:rFonts w:ascii="Times New Roman" w:eastAsia="Times New Roman" w:hAnsi="Times New Roman"/>
          <w:sz w:val="28"/>
          <w:szCs w:val="28"/>
          <w:lang w:eastAsia="ru-RU"/>
        </w:rPr>
        <w:t xml:space="preserve">введено в эксплуатацию 357,8 тыс. кв. м. </w:t>
      </w:r>
      <w:r>
        <w:rPr>
          <w:rFonts w:ascii="Times New Roman" w:eastAsia="Times New Roman" w:hAnsi="Times New Roman"/>
          <w:bCs/>
          <w:sz w:val="28"/>
          <w:szCs w:val="28"/>
          <w:lang w:eastAsia="ru-RU"/>
        </w:rPr>
        <w:t xml:space="preserve">жилья что в 2,9 раза превышает уровень прошлого года. Индикативный план по данному показателю выполнен на 199%. Причиной перевыполнения плана </w:t>
      </w:r>
      <w:r>
        <w:rPr>
          <w:rFonts w:ascii="Times New Roman" w:eastAsia="Times New Roman" w:hAnsi="Times New Roman"/>
          <w:bCs/>
          <w:sz w:val="28"/>
          <w:szCs w:val="28"/>
          <w:lang w:eastAsia="ru-RU"/>
        </w:rPr>
        <w:lastRenderedPageBreak/>
        <w:t>является получение рядом застройщиков разрешений по объектам, ввод которых планировался в конце 2017 года, в 1 квартале 2018 года.</w:t>
      </w:r>
    </w:p>
    <w:p w:rsidR="0036308A" w:rsidRDefault="0036308A" w:rsidP="005D5568">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Всего за отчетный период введено 47 домов массовой застройки на 5622 квартир общей площадью 283,7 тыс. кв. метров. Всего по Краснодарскому краю с начала 2018 года введено 667 домов массовой застройки.</w:t>
      </w:r>
    </w:p>
    <w:p w:rsidR="0036308A" w:rsidRDefault="0036308A" w:rsidP="005D5568">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С начала года на территории города завершены работы по реконструкции ДЮСШ №2 на </w:t>
      </w:r>
      <w:proofErr w:type="spellStart"/>
      <w:r>
        <w:rPr>
          <w:rFonts w:ascii="Times New Roman" w:eastAsia="Times New Roman" w:hAnsi="Times New Roman"/>
          <w:bCs/>
          <w:sz w:val="28"/>
          <w:szCs w:val="28"/>
          <w:lang w:eastAsia="ru-RU"/>
        </w:rPr>
        <w:t>ул.Поярко</w:t>
      </w:r>
      <w:proofErr w:type="spellEnd"/>
      <w:r>
        <w:rPr>
          <w:rFonts w:ascii="Times New Roman" w:eastAsia="Times New Roman" w:hAnsi="Times New Roman"/>
          <w:bCs/>
          <w:sz w:val="28"/>
          <w:szCs w:val="28"/>
          <w:lang w:eastAsia="ru-RU"/>
        </w:rPr>
        <w:t xml:space="preserve">. </w:t>
      </w:r>
      <w:r>
        <w:rPr>
          <w:rFonts w:ascii="Times New Roman" w:eastAsia="Times New Roman" w:hAnsi="Times New Roman"/>
          <w:sz w:val="28"/>
          <w:szCs w:val="28"/>
          <w:lang w:eastAsia="x-none"/>
        </w:rPr>
        <w:t>Введен в эксплуатацию</w:t>
      </w:r>
      <w:r>
        <w:rPr>
          <w:rFonts w:ascii="Times New Roman" w:eastAsia="Arial Unicode MS" w:hAnsi="Times New Roman"/>
          <w:sz w:val="28"/>
          <w:szCs w:val="28"/>
          <w:lang w:eastAsia="ru-RU"/>
        </w:rPr>
        <w:t xml:space="preserve"> Перинатальный центр. </w:t>
      </w:r>
      <w:r>
        <w:rPr>
          <w:rFonts w:ascii="Times New Roman" w:eastAsia="Times New Roman" w:hAnsi="Times New Roman"/>
          <w:bCs/>
          <w:sz w:val="28"/>
          <w:szCs w:val="28"/>
          <w:lang w:eastAsia="ru-RU"/>
        </w:rPr>
        <w:t xml:space="preserve">Завершена 1-я очередь строительства физкультурно-оздоровительного центра в п. </w:t>
      </w:r>
      <w:proofErr w:type="spellStart"/>
      <w:r>
        <w:rPr>
          <w:rFonts w:ascii="Times New Roman" w:eastAsia="Times New Roman" w:hAnsi="Times New Roman"/>
          <w:bCs/>
          <w:sz w:val="28"/>
          <w:szCs w:val="28"/>
          <w:lang w:eastAsia="ru-RU"/>
        </w:rPr>
        <w:t>Лоо</w:t>
      </w:r>
      <w:proofErr w:type="spellEnd"/>
      <w:r>
        <w:rPr>
          <w:rFonts w:ascii="Times New Roman" w:eastAsia="Times New Roman" w:hAnsi="Times New Roman"/>
          <w:bCs/>
          <w:sz w:val="28"/>
          <w:szCs w:val="28"/>
          <w:lang w:eastAsia="ru-RU"/>
        </w:rPr>
        <w:t>.</w:t>
      </w:r>
      <w:r>
        <w:rPr>
          <w:rFonts w:ascii="Times New Roman" w:eastAsia="Arial Unicode MS" w:hAnsi="Times New Roman"/>
          <w:sz w:val="28"/>
          <w:szCs w:val="28"/>
          <w:lang w:eastAsia="ru-RU"/>
        </w:rPr>
        <w:t xml:space="preserve"> Введена</w:t>
      </w:r>
      <w:r>
        <w:rPr>
          <w:rFonts w:ascii="Times New Roman" w:eastAsia="Times New Roman" w:hAnsi="Times New Roman"/>
          <w:color w:val="000000"/>
          <w:sz w:val="28"/>
          <w:szCs w:val="28"/>
          <w:shd w:val="clear" w:color="auto" w:fill="FFFFFF"/>
          <w:lang w:eastAsia="ru-RU"/>
        </w:rPr>
        <w:t xml:space="preserve"> в эксплуатацию </w:t>
      </w:r>
      <w:r>
        <w:rPr>
          <w:rFonts w:ascii="Times New Roman" w:eastAsia="Times New Roman" w:hAnsi="Times New Roman"/>
          <w:sz w:val="28"/>
          <w:szCs w:val="28"/>
          <w:lang w:eastAsia="ru-RU"/>
        </w:rPr>
        <w:t>школа на 400 мест в пос. Совет-</w:t>
      </w:r>
      <w:proofErr w:type="spellStart"/>
      <w:r>
        <w:rPr>
          <w:rFonts w:ascii="Times New Roman" w:eastAsia="Times New Roman" w:hAnsi="Times New Roman"/>
          <w:sz w:val="28"/>
          <w:szCs w:val="28"/>
          <w:lang w:eastAsia="ru-RU"/>
        </w:rPr>
        <w:t>Квадже</w:t>
      </w:r>
      <w:proofErr w:type="spellEnd"/>
      <w:r>
        <w:rPr>
          <w:rFonts w:ascii="Times New Roman" w:eastAsia="Times New Roman" w:hAnsi="Times New Roman"/>
          <w:sz w:val="28"/>
          <w:szCs w:val="28"/>
          <w:lang w:eastAsia="ru-RU"/>
        </w:rPr>
        <w:t xml:space="preserve"> Лазаревского района</w:t>
      </w:r>
      <w:r>
        <w:rPr>
          <w:rFonts w:ascii="Times New Roman" w:eastAsia="Arial Unicode MS" w:hAnsi="Times New Roman"/>
          <w:sz w:val="28"/>
          <w:szCs w:val="28"/>
          <w:lang w:eastAsia="ru-RU"/>
        </w:rPr>
        <w:t xml:space="preserve"> и жилой комплекс «Посейдон». В рамках подготовки к проведению на территории города матчей Чемпионата Мира по футболу завершена реконструкция тренировочной площадки на стадионе спортивного комплекса «Юность», завершено строительство временных сооружений на территории Центрального стадиона в г. Сочи. </w:t>
      </w:r>
    </w:p>
    <w:p w:rsidR="0036308A" w:rsidRDefault="0036308A" w:rsidP="005D5568">
      <w:pPr>
        <w:spacing w:after="0" w:line="240" w:lineRule="auto"/>
        <w:ind w:firstLine="567"/>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Продолжается строительство крупных жилых комплексов - «Каравелла Португалии» и «</w:t>
      </w:r>
      <w:proofErr w:type="spellStart"/>
      <w:r>
        <w:rPr>
          <w:rFonts w:ascii="Times New Roman" w:eastAsia="Arial Unicode MS" w:hAnsi="Times New Roman"/>
          <w:sz w:val="28"/>
          <w:szCs w:val="28"/>
          <w:lang w:eastAsia="ru-RU"/>
        </w:rPr>
        <w:t>Тюльпановка</w:t>
      </w:r>
      <w:proofErr w:type="spellEnd"/>
      <w:r>
        <w:rPr>
          <w:rFonts w:ascii="Times New Roman" w:eastAsia="Arial Unicode MS" w:hAnsi="Times New Roman"/>
          <w:sz w:val="28"/>
          <w:szCs w:val="28"/>
          <w:lang w:eastAsia="ru-RU"/>
        </w:rPr>
        <w:t>».</w:t>
      </w:r>
    </w:p>
    <w:p w:rsidR="0036308A" w:rsidRDefault="0036308A" w:rsidP="005D556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территории Адлерского района продолжается строительство «Физкультурно-оздоровительного комплекса «Центр художественной гимнастики» в Сочи. </w:t>
      </w:r>
    </w:p>
    <w:p w:rsidR="0036308A" w:rsidRDefault="0036308A" w:rsidP="005D5568">
      <w:pPr>
        <w:tabs>
          <w:tab w:val="left" w:pos="851"/>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2019 году планируется окончание</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xml:space="preserve">строительство блока начальной школы на 400 мест на территории МОБУ Гимназии № 15 (улица 60 лет ВЛКСМ, 12), Центрального района г. Сочи, строительство блока начальной школы на 400 мест на территории МОБУ СОШ № 82 (поселок Дагомыс, улица </w:t>
      </w:r>
      <w:proofErr w:type="spellStart"/>
      <w:r>
        <w:rPr>
          <w:rFonts w:ascii="Times New Roman" w:eastAsia="Times New Roman" w:hAnsi="Times New Roman"/>
          <w:sz w:val="28"/>
          <w:szCs w:val="28"/>
          <w:lang w:eastAsia="ru-RU"/>
        </w:rPr>
        <w:t>Армавирская</w:t>
      </w:r>
      <w:proofErr w:type="spellEnd"/>
      <w:r>
        <w:rPr>
          <w:rFonts w:ascii="Times New Roman" w:eastAsia="Times New Roman" w:hAnsi="Times New Roman"/>
          <w:sz w:val="28"/>
          <w:szCs w:val="28"/>
          <w:lang w:eastAsia="ru-RU"/>
        </w:rPr>
        <w:t>, 150), Лазаревского района г. Сочи.</w:t>
      </w:r>
    </w:p>
    <w:p w:rsidR="0036308A" w:rsidRDefault="0036308A" w:rsidP="005D556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Транспортными</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организациями города Сочи за отчетный период выполнено работ и услуг</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xml:space="preserve">на сумму 10,7 </w:t>
      </w:r>
      <w:proofErr w:type="spellStart"/>
      <w:r>
        <w:rPr>
          <w:rFonts w:ascii="Times New Roman" w:eastAsia="Times New Roman" w:hAnsi="Times New Roman"/>
          <w:sz w:val="28"/>
          <w:szCs w:val="28"/>
          <w:lang w:eastAsia="ru-RU"/>
        </w:rPr>
        <w:t>млрд.рублей</w:t>
      </w:r>
      <w:proofErr w:type="spellEnd"/>
      <w:r>
        <w:rPr>
          <w:rFonts w:ascii="Times New Roman" w:eastAsia="Times New Roman" w:hAnsi="Times New Roman"/>
          <w:sz w:val="28"/>
          <w:szCs w:val="28"/>
          <w:lang w:eastAsia="ru-RU"/>
        </w:rPr>
        <w:t xml:space="preserve"> или 118,6% к уровню 2017 года. </w:t>
      </w:r>
    </w:p>
    <w:p w:rsidR="0036308A" w:rsidRDefault="0036308A" w:rsidP="005D556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 2018 год организациями связи оказано услуг на 3,0 </w:t>
      </w:r>
      <w:proofErr w:type="spellStart"/>
      <w:r>
        <w:rPr>
          <w:rFonts w:ascii="Times New Roman" w:eastAsia="Times New Roman" w:hAnsi="Times New Roman"/>
          <w:sz w:val="28"/>
          <w:szCs w:val="28"/>
          <w:lang w:eastAsia="ru-RU"/>
        </w:rPr>
        <w:t>млрд.рублей</w:t>
      </w:r>
      <w:proofErr w:type="spellEnd"/>
      <w:r>
        <w:rPr>
          <w:rFonts w:ascii="Times New Roman" w:eastAsia="Times New Roman" w:hAnsi="Times New Roman"/>
          <w:sz w:val="28"/>
          <w:szCs w:val="28"/>
          <w:lang w:eastAsia="ru-RU"/>
        </w:rPr>
        <w:t xml:space="preserve">, что выше уровня прошлого года на 6,5%. </w:t>
      </w:r>
    </w:p>
    <w:p w:rsidR="0036308A" w:rsidRDefault="0036308A" w:rsidP="005D556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Сочи занимает второе место в Краснодарском крае по обороту розничной торговли хозяйствующих субъектов всех видов деятельности. </w:t>
      </w:r>
    </w:p>
    <w:p w:rsidR="0036308A" w:rsidRDefault="0036308A" w:rsidP="005D5568">
      <w:pPr>
        <w:spacing w:after="0" w:line="240" w:lineRule="auto"/>
        <w:ind w:firstLine="567"/>
        <w:contextualSpacing/>
        <w:jc w:val="both"/>
        <w:rPr>
          <w:rFonts w:ascii="Times New Roman" w:eastAsia="Times New Roman" w:hAnsi="Times New Roman"/>
          <w:sz w:val="28"/>
          <w:szCs w:val="28"/>
          <w:lang w:eastAsia="ru-RU"/>
        </w:rPr>
      </w:pPr>
      <w:bookmarkStart w:id="3" w:name="_Toc102213631"/>
      <w:bookmarkStart w:id="4" w:name="_Toc101090591"/>
      <w:bookmarkStart w:id="5" w:name="_Toc101089646"/>
      <w:bookmarkStart w:id="6" w:name="_Toc101088520"/>
      <w:bookmarkStart w:id="7" w:name="_Toc101088065"/>
      <w:bookmarkStart w:id="8" w:name="_Toc101087561"/>
      <w:bookmarkStart w:id="9" w:name="_Toc101087460"/>
      <w:bookmarkStart w:id="10" w:name="_Toc101087315"/>
      <w:r>
        <w:rPr>
          <w:rFonts w:ascii="Times New Roman" w:eastAsia="Times New Roman" w:hAnsi="Times New Roman"/>
          <w:sz w:val="28"/>
          <w:szCs w:val="28"/>
          <w:lang w:eastAsia="ru-RU"/>
        </w:rPr>
        <w:t>В городе построено достаточное количество современных торговых площадей с хорошими качественными и количественными характеристиками и, как следствие, город-курорт Сочи стал одним из самых привлекательных среди российских городов для многих широко представленных в России федеральных и международных сетей. Федеральными и региональными торговыми сетями: «</w:t>
      </w:r>
      <w:r>
        <w:rPr>
          <w:rFonts w:ascii="Times New Roman" w:eastAsia="Times New Roman" w:hAnsi="Times New Roman"/>
          <w:sz w:val="28"/>
          <w:szCs w:val="28"/>
          <w:lang w:val="en-US" w:eastAsia="ru-RU"/>
        </w:rPr>
        <w:t>X</w:t>
      </w:r>
      <w:r>
        <w:rPr>
          <w:rFonts w:ascii="Times New Roman" w:eastAsia="Times New Roman" w:hAnsi="Times New Roman"/>
          <w:sz w:val="28"/>
          <w:szCs w:val="28"/>
          <w:lang w:eastAsia="ru-RU"/>
        </w:rPr>
        <w:t>5</w:t>
      </w:r>
      <w:r>
        <w:rPr>
          <w:rFonts w:ascii="Times New Roman" w:eastAsia="Times New Roman" w:hAnsi="Times New Roman"/>
          <w:sz w:val="28"/>
          <w:szCs w:val="28"/>
          <w:lang w:val="en-US" w:eastAsia="ru-RU"/>
        </w:rPr>
        <w:t>RITAIL</w:t>
      </w:r>
      <w:r>
        <w:rPr>
          <w:rFonts w:ascii="Times New Roman" w:eastAsia="Times New Roman" w:hAnsi="Times New Roman"/>
          <w:sz w:val="28"/>
          <w:szCs w:val="28"/>
          <w:lang w:eastAsia="ru-RU"/>
        </w:rPr>
        <w:t>», «</w:t>
      </w:r>
      <w:hyperlink r:id="rId16" w:history="1">
        <w:r>
          <w:rPr>
            <w:rStyle w:val="ae"/>
            <w:rFonts w:ascii="Times New Roman" w:eastAsia="Times New Roman" w:hAnsi="Times New Roman"/>
            <w:sz w:val="28"/>
            <w:szCs w:val="28"/>
            <w:lang w:eastAsia="ru-RU"/>
          </w:rPr>
          <w:t>М-видео</w:t>
        </w:r>
      </w:hyperlink>
      <w:r>
        <w:rPr>
          <w:rFonts w:ascii="Times New Roman" w:eastAsia="Times New Roman" w:hAnsi="Times New Roman"/>
          <w:sz w:val="28"/>
          <w:szCs w:val="28"/>
          <w:lang w:eastAsia="ru-RU"/>
        </w:rPr>
        <w:t>», «</w:t>
      </w:r>
      <w:hyperlink r:id="rId17" w:tooltip="Пятёрочка (сеть магазинов)" w:history="1">
        <w:r>
          <w:rPr>
            <w:rStyle w:val="ae"/>
            <w:rFonts w:ascii="Times New Roman" w:eastAsia="Times New Roman" w:hAnsi="Times New Roman"/>
            <w:sz w:val="28"/>
            <w:szCs w:val="28"/>
            <w:lang w:eastAsia="ru-RU"/>
          </w:rPr>
          <w:t>Пятёрочка</w:t>
        </w:r>
      </w:hyperlink>
      <w:r>
        <w:rPr>
          <w:rFonts w:ascii="Times New Roman" w:eastAsia="Times New Roman" w:hAnsi="Times New Roman"/>
          <w:sz w:val="28"/>
          <w:szCs w:val="28"/>
          <w:lang w:eastAsia="ru-RU"/>
        </w:rPr>
        <w:t>», «</w:t>
      </w:r>
      <w:hyperlink r:id="rId18" w:tooltip="Перекрёсток (сеть магазинов)" w:history="1">
        <w:r>
          <w:rPr>
            <w:rStyle w:val="ae"/>
            <w:rFonts w:ascii="Times New Roman" w:eastAsia="Times New Roman" w:hAnsi="Times New Roman"/>
            <w:sz w:val="28"/>
            <w:szCs w:val="28"/>
            <w:lang w:eastAsia="ru-RU"/>
          </w:rPr>
          <w:t>Перекрёсток</w:t>
        </w:r>
      </w:hyperlink>
      <w:r>
        <w:rPr>
          <w:rFonts w:ascii="Times New Roman" w:eastAsia="Times New Roman" w:hAnsi="Times New Roman"/>
          <w:sz w:val="28"/>
          <w:szCs w:val="28"/>
          <w:lang w:eastAsia="ru-RU"/>
        </w:rPr>
        <w:t>», «</w:t>
      </w:r>
      <w:hyperlink r:id="rId19" w:history="1">
        <w:r>
          <w:rPr>
            <w:rStyle w:val="ae"/>
            <w:rFonts w:ascii="Times New Roman" w:eastAsia="Times New Roman" w:hAnsi="Times New Roman"/>
            <w:sz w:val="28"/>
            <w:szCs w:val="28"/>
            <w:lang w:eastAsia="ru-RU"/>
          </w:rPr>
          <w:t>Евросеть</w:t>
        </w:r>
      </w:hyperlink>
      <w:r>
        <w:rPr>
          <w:rFonts w:ascii="Times New Roman" w:eastAsia="Times New Roman" w:hAnsi="Times New Roman"/>
          <w:sz w:val="28"/>
          <w:szCs w:val="28"/>
          <w:lang w:eastAsia="ru-RU"/>
        </w:rPr>
        <w:t>», «</w:t>
      </w:r>
      <w:hyperlink r:id="rId20" w:tooltip="Магнит (сеть магазинов)" w:history="1">
        <w:r>
          <w:rPr>
            <w:rStyle w:val="ae"/>
            <w:rFonts w:ascii="Times New Roman" w:eastAsia="Times New Roman" w:hAnsi="Times New Roman"/>
            <w:sz w:val="28"/>
            <w:szCs w:val="28"/>
            <w:lang w:eastAsia="ru-RU"/>
          </w:rPr>
          <w:t>Магнит</w:t>
        </w:r>
      </w:hyperlink>
      <w:r>
        <w:rPr>
          <w:rFonts w:ascii="Times New Roman" w:eastAsia="Times New Roman" w:hAnsi="Times New Roman"/>
          <w:sz w:val="28"/>
          <w:szCs w:val="28"/>
          <w:lang w:eastAsia="ru-RU"/>
        </w:rPr>
        <w:t>», «Эльдорадо», «Поиск», «</w:t>
      </w:r>
      <w:proofErr w:type="spellStart"/>
      <w:r>
        <w:rPr>
          <w:rFonts w:ascii="Times New Roman" w:eastAsia="Times New Roman" w:hAnsi="Times New Roman"/>
          <w:sz w:val="28"/>
          <w:szCs w:val="28"/>
          <w:lang w:eastAsia="ru-RU"/>
        </w:rPr>
        <w:t>Техносклад</w:t>
      </w:r>
      <w:proofErr w:type="spellEnd"/>
      <w:r>
        <w:rPr>
          <w:rFonts w:ascii="Times New Roman" w:eastAsia="Times New Roman" w:hAnsi="Times New Roman"/>
          <w:sz w:val="28"/>
          <w:szCs w:val="28"/>
          <w:lang w:eastAsia="ru-RU"/>
        </w:rPr>
        <w:t>», «Спортмастер», «</w:t>
      </w:r>
      <w:r>
        <w:rPr>
          <w:rFonts w:ascii="Times New Roman" w:eastAsia="Times New Roman" w:hAnsi="Times New Roman"/>
          <w:sz w:val="28"/>
          <w:szCs w:val="28"/>
          <w:lang w:val="en-US" w:eastAsia="ru-RU"/>
        </w:rPr>
        <w:t>Hoff</w:t>
      </w:r>
      <w:r>
        <w:rPr>
          <w:rFonts w:ascii="Times New Roman" w:eastAsia="Times New Roman" w:hAnsi="Times New Roman"/>
          <w:sz w:val="28"/>
          <w:szCs w:val="28"/>
          <w:lang w:eastAsia="ru-RU"/>
        </w:rPr>
        <w:t>» и др., представлены  более 700 магазинов.</w:t>
      </w:r>
    </w:p>
    <w:p w:rsidR="0036308A" w:rsidRDefault="0036308A" w:rsidP="005D5568">
      <w:pPr>
        <w:spacing w:after="0" w:line="240" w:lineRule="auto"/>
        <w:ind w:firstLine="567"/>
        <w:contextualSpacing/>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Сеть магазинов «Магнит» - одна из ведущих розничных сетей по торговле продуктами питания в городе Сочи. Кроме 4-х гипермаркетов, сеть магазинов «Магнит» представлена 99 магазинами шаговой доступности.</w:t>
      </w:r>
    </w:p>
    <w:p w:rsidR="0036308A" w:rsidRDefault="0036308A" w:rsidP="005D5568">
      <w:pPr>
        <w:spacing w:after="0" w:line="240" w:lineRule="auto"/>
        <w:ind w:firstLine="567"/>
        <w:contextualSpacing/>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Развивается сеть магазинов по торговле продуктами питания «Пятерочка». Всего на территории города Сочи функционирует 21 магазин. Торговая сеть </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X</w:t>
      </w:r>
      <w:r>
        <w:rPr>
          <w:rFonts w:ascii="Times New Roman" w:eastAsia="Times New Roman" w:hAnsi="Times New Roman"/>
          <w:sz w:val="28"/>
          <w:szCs w:val="28"/>
          <w:lang w:eastAsia="ru-RU"/>
        </w:rPr>
        <w:t>5</w:t>
      </w:r>
      <w:r>
        <w:rPr>
          <w:rFonts w:ascii="Times New Roman" w:eastAsia="Times New Roman" w:hAnsi="Times New Roman"/>
          <w:sz w:val="28"/>
          <w:szCs w:val="28"/>
          <w:lang w:val="en-US" w:eastAsia="ru-RU"/>
        </w:rPr>
        <w:t>RITAIL</w:t>
      </w:r>
      <w:r>
        <w:rPr>
          <w:rFonts w:ascii="Times New Roman" w:eastAsia="Times New Roman" w:hAnsi="Times New Roman"/>
          <w:sz w:val="28"/>
          <w:szCs w:val="28"/>
          <w:lang w:eastAsia="ru-RU"/>
        </w:rPr>
        <w:t xml:space="preserve">» представлена 6 магазинами: «Перекресток» и гипермаркет </w:t>
      </w:r>
      <w:r>
        <w:rPr>
          <w:rFonts w:ascii="Times New Roman" w:eastAsia="Times New Roman" w:hAnsi="Times New Roman"/>
          <w:sz w:val="28"/>
          <w:szCs w:val="28"/>
          <w:lang w:eastAsia="ru-RU"/>
        </w:rPr>
        <w:lastRenderedPageBreak/>
        <w:t>«Карусель».</w:t>
      </w:r>
      <w:r>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sz w:val="28"/>
          <w:szCs w:val="28"/>
          <w:lang w:eastAsia="ru-RU"/>
        </w:rPr>
        <w:t>На первом месте по популярности у жителей и гостей города Сочи гипермаркет «</w:t>
      </w:r>
      <w:proofErr w:type="spellStart"/>
      <w:r w:rsidR="005C7CD2">
        <w:fldChar w:fldCharType="begin"/>
      </w:r>
      <w:r w:rsidR="005C7CD2">
        <w:instrText xml:space="preserve"> HYPERLINK "http://ru.wikipedia.org/wiki/%D0%9E%E2%80%99%D0%9A%D0%B5%D0%B9" \o "О’Кей" </w:instrText>
      </w:r>
      <w:r w:rsidR="005C7CD2">
        <w:fldChar w:fldCharType="separate"/>
      </w:r>
      <w:r>
        <w:rPr>
          <w:rStyle w:val="ae"/>
          <w:rFonts w:ascii="Times New Roman" w:eastAsia="Times New Roman" w:hAnsi="Times New Roman"/>
          <w:sz w:val="28"/>
          <w:szCs w:val="28"/>
          <w:lang w:eastAsia="ru-RU"/>
        </w:rPr>
        <w:t>О’Кей</w:t>
      </w:r>
      <w:proofErr w:type="spellEnd"/>
      <w:r w:rsidR="005C7CD2">
        <w:rPr>
          <w:rStyle w:val="ae"/>
          <w:rFonts w:ascii="Times New Roman" w:eastAsia="Times New Roman" w:hAnsi="Times New Roman"/>
          <w:sz w:val="28"/>
          <w:szCs w:val="28"/>
          <w:lang w:eastAsia="ru-RU"/>
        </w:rPr>
        <w:fldChar w:fldCharType="end"/>
      </w:r>
      <w:r>
        <w:rPr>
          <w:rFonts w:ascii="Times New Roman" w:eastAsia="Times New Roman" w:hAnsi="Times New Roman"/>
          <w:sz w:val="28"/>
          <w:szCs w:val="28"/>
          <w:lang w:eastAsia="ru-RU"/>
        </w:rPr>
        <w:t>», объемы продаж которого растут из года в год.</w:t>
      </w:r>
    </w:p>
    <w:p w:rsidR="0036308A" w:rsidRDefault="0036308A" w:rsidP="005D5568">
      <w:pPr>
        <w:spacing w:after="0" w:line="240" w:lineRule="auto"/>
        <w:ind w:right="20" w:firstLine="567"/>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Оборот розничной торговли в рассматриваемый период составил 74,8 млрд. рублей, увеличившись по сравнению с показателем прошлого года на 10,9%.</w:t>
      </w:r>
    </w:p>
    <w:p w:rsidR="0036308A" w:rsidRDefault="0036308A" w:rsidP="005D5568">
      <w:pPr>
        <w:spacing w:after="0" w:line="240" w:lineRule="auto"/>
        <w:ind w:right="20" w:firstLine="567"/>
        <w:jc w:val="both"/>
        <w:rPr>
          <w:rFonts w:ascii="Times New Roman" w:eastAsia="Times New Roman" w:hAnsi="Times New Roman"/>
          <w:b/>
          <w:bCs/>
          <w:sz w:val="28"/>
          <w:szCs w:val="20"/>
          <w:lang w:eastAsia="ru-RU"/>
        </w:rPr>
      </w:pPr>
      <w:r>
        <w:rPr>
          <w:rFonts w:ascii="Times New Roman" w:eastAsia="Times New Roman" w:hAnsi="Times New Roman"/>
          <w:bCs/>
          <w:iCs/>
          <w:color w:val="000000"/>
          <w:sz w:val="28"/>
          <w:szCs w:val="28"/>
          <w:lang w:eastAsia="ru-RU"/>
        </w:rPr>
        <w:t>Оборот общественного питания</w:t>
      </w:r>
      <w:r>
        <w:rPr>
          <w:rFonts w:ascii="Times New Roman" w:eastAsia="Times New Roman" w:hAnsi="Times New Roman"/>
          <w:color w:val="000000"/>
          <w:sz w:val="28"/>
          <w:szCs w:val="28"/>
          <w:lang w:eastAsia="ru-RU"/>
        </w:rPr>
        <w:t> в муниципальном образовании город-курорт Сочи в 2018 году составил 8,2 млрд. рублей (рост на 3,9%)</w:t>
      </w:r>
      <w:bookmarkEnd w:id="3"/>
      <w:bookmarkEnd w:id="4"/>
      <w:bookmarkEnd w:id="5"/>
      <w:bookmarkEnd w:id="6"/>
      <w:bookmarkEnd w:id="7"/>
      <w:bookmarkEnd w:id="8"/>
      <w:bookmarkEnd w:id="9"/>
      <w:bookmarkEnd w:id="10"/>
      <w:r>
        <w:rPr>
          <w:rFonts w:ascii="Times New Roman" w:eastAsia="Times New Roman" w:hAnsi="Times New Roman"/>
          <w:color w:val="000000"/>
          <w:sz w:val="28"/>
          <w:szCs w:val="28"/>
          <w:lang w:eastAsia="ru-RU"/>
        </w:rPr>
        <w:t>.</w:t>
      </w:r>
    </w:p>
    <w:p w:rsidR="0036308A" w:rsidRDefault="0036308A" w:rsidP="005D556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состоянию на 1 января 2019 года в городе-курорте Сочи зарегистрировано 1108 средств размещения. При этом, на 1 января 2018 года в городе функционировало 1041 средство размещения. Число объектов увеличилось благодаря работе по привлечению малых средств размещения к прохождению классификации и постановке на налоговый учет.</w:t>
      </w:r>
    </w:p>
    <w:p w:rsidR="0036308A" w:rsidRDefault="0036308A" w:rsidP="005D556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2018 году начали функционировать санаторно-курортные отделения в отелях Имеретинской низменности. На горноклиматических курортах Красной Поляны также активно развивается сфера лечебного туризма.</w:t>
      </w:r>
    </w:p>
    <w:p w:rsidR="0036308A" w:rsidRDefault="0036308A" w:rsidP="005D556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 2018 год город принял порядка 6471,8 тыс. туристов, что превысило прошлогодний показатель на 1,52%, из которых около 3,6 млн. туристов – за летний курортный сезон (с июня по сентябрь). Прирост количества отдыхающих в организованном секторе города - 1,75%. По итогам отчетного периода средний показатель объектов размещения заполняемости составил 76,8%. </w:t>
      </w:r>
    </w:p>
    <w:p w:rsidR="0036308A" w:rsidRDefault="0036308A" w:rsidP="005D556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Объем отгруженной продукции, выполненных работ и услуг собственными силами крупных и средних организаций курортно-туристского комплекса за отчетный период составил 29,4 </w:t>
      </w:r>
      <w:proofErr w:type="spellStart"/>
      <w:r>
        <w:rPr>
          <w:rFonts w:ascii="Times New Roman" w:eastAsia="Times New Roman" w:hAnsi="Times New Roman"/>
          <w:sz w:val="28"/>
          <w:szCs w:val="28"/>
          <w:lang w:eastAsia="ru-RU"/>
        </w:rPr>
        <w:t>млрд.рублей</w:t>
      </w:r>
      <w:proofErr w:type="spellEnd"/>
      <w:r>
        <w:rPr>
          <w:rFonts w:ascii="Times New Roman" w:eastAsia="Times New Roman" w:hAnsi="Times New Roman"/>
          <w:sz w:val="28"/>
          <w:szCs w:val="28"/>
          <w:lang w:eastAsia="ru-RU"/>
        </w:rPr>
        <w:t xml:space="preserve"> (прирост 5,4% по сравнению с прошлым годом).</w:t>
      </w:r>
    </w:p>
    <w:p w:rsidR="0036308A" w:rsidRDefault="0036308A" w:rsidP="005D5568">
      <w:pPr>
        <w:tabs>
          <w:tab w:val="num" w:pos="0"/>
        </w:tabs>
        <w:spacing w:after="0" w:line="20" w:lineRule="atLeast"/>
        <w:ind w:firstLine="567"/>
        <w:contextualSpacing/>
        <w:jc w:val="both"/>
        <w:rPr>
          <w:rFonts w:ascii="Times New Roman" w:eastAsia="Times New Roman" w:hAnsi="Times New Roman"/>
          <w:sz w:val="28"/>
          <w:szCs w:val="28"/>
          <w:lang w:eastAsia="ru-RU"/>
        </w:rPr>
      </w:pPr>
      <w:bookmarkStart w:id="11" w:name="_Toc102213633"/>
      <w:bookmarkStart w:id="12" w:name="_Toc101090593"/>
      <w:bookmarkStart w:id="13" w:name="_Toc101089648"/>
      <w:bookmarkStart w:id="14" w:name="_Toc101088522"/>
      <w:bookmarkStart w:id="15" w:name="_Toc101088067"/>
      <w:bookmarkStart w:id="16" w:name="_Toc101087562"/>
      <w:bookmarkStart w:id="17" w:name="_Toc101087461"/>
      <w:bookmarkStart w:id="18" w:name="_Toc101087316"/>
      <w:r>
        <w:rPr>
          <w:rFonts w:ascii="Times New Roman" w:eastAsia="Times New Roman" w:hAnsi="Times New Roman"/>
          <w:sz w:val="28"/>
          <w:szCs w:val="28"/>
          <w:lang w:eastAsia="ru-RU"/>
        </w:rPr>
        <w:t>Отраслевые доходы консолидированного бюджета Краснодарского края от сочинских отелей и здравниц превысили 5 млрд руб. Доля Сочи в структуре отраслевых доходов возросла до 62%.</w:t>
      </w:r>
    </w:p>
    <w:p w:rsidR="0036308A" w:rsidRDefault="0036308A" w:rsidP="005D5568">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В 2018 году совместно с руководителями санаторно-курортной и туристской отрасли в марте – апреле этого года проведены выездные презентации курорта в городах: Калуга, Тула, Рязань, Пенза.</w:t>
      </w:r>
      <w:r>
        <w:rPr>
          <w:rFonts w:ascii="Times New Roman" w:eastAsia="Times New Roman" w:hAnsi="Times New Roman"/>
          <w:bCs/>
          <w:sz w:val="28"/>
          <w:szCs w:val="28"/>
          <w:lang w:eastAsia="ru-RU"/>
        </w:rPr>
        <w:t xml:space="preserve"> Такие мероприятия значительно повышают уровень продаж. Также город Сочи принял участие в профессиональных Международных туристских выставках «МИТТ» и «</w:t>
      </w:r>
      <w:proofErr w:type="spellStart"/>
      <w:r>
        <w:rPr>
          <w:rFonts w:ascii="Times New Roman" w:eastAsia="Times New Roman" w:hAnsi="Times New Roman"/>
          <w:bCs/>
          <w:sz w:val="28"/>
          <w:szCs w:val="28"/>
          <w:lang w:eastAsia="ru-RU"/>
        </w:rPr>
        <w:t>Интурмаркет</w:t>
      </w:r>
      <w:proofErr w:type="spellEnd"/>
      <w:r>
        <w:rPr>
          <w:rFonts w:ascii="Times New Roman" w:eastAsia="Times New Roman" w:hAnsi="Times New Roman"/>
          <w:bCs/>
          <w:sz w:val="28"/>
          <w:szCs w:val="28"/>
          <w:lang w:eastAsia="ru-RU"/>
        </w:rPr>
        <w:t xml:space="preserve">». </w:t>
      </w:r>
    </w:p>
    <w:p w:rsidR="0036308A" w:rsidRDefault="0036308A" w:rsidP="005D5568">
      <w:pPr>
        <w:spacing w:after="0" w:line="240" w:lineRule="auto"/>
        <w:ind w:firstLine="567"/>
        <w:jc w:val="both"/>
        <w:rPr>
          <w:rFonts w:ascii="Times New Roman" w:eastAsia="Times New Roman" w:hAnsi="Times New Roman"/>
          <w:sz w:val="28"/>
          <w:szCs w:val="28"/>
          <w:lang w:eastAsia="ru-RU"/>
        </w:rPr>
      </w:pPr>
      <w:bookmarkStart w:id="19" w:name="_Toc102213644"/>
      <w:r>
        <w:rPr>
          <w:rFonts w:ascii="Times New Roman" w:eastAsia="Times New Roman" w:hAnsi="Times New Roman"/>
          <w:sz w:val="28"/>
          <w:szCs w:val="28"/>
          <w:lang w:eastAsia="ru-RU"/>
        </w:rPr>
        <w:t xml:space="preserve">За </w:t>
      </w:r>
      <w:r w:rsidR="005D5568">
        <w:rPr>
          <w:rFonts w:ascii="Times New Roman" w:eastAsia="Times New Roman" w:hAnsi="Times New Roman"/>
          <w:sz w:val="28"/>
          <w:szCs w:val="28"/>
          <w:lang w:eastAsia="ru-RU"/>
        </w:rPr>
        <w:t>2018 год</w:t>
      </w:r>
      <w:r>
        <w:rPr>
          <w:rFonts w:ascii="Times New Roman" w:eastAsia="Times New Roman" w:hAnsi="Times New Roman"/>
          <w:sz w:val="28"/>
          <w:szCs w:val="28"/>
          <w:lang w:eastAsia="ru-RU"/>
        </w:rPr>
        <w:t xml:space="preserve"> сальдированным финансовым результатом деятельности крупных и средних организаций является убыток в размере 15110 млн.</w:t>
      </w:r>
      <w:r w:rsidR="005D556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рублей. За аналогичный период прошлого года финансовый результат составлял 113 млн. рублей.</w:t>
      </w:r>
    </w:p>
    <w:p w:rsidR="0036308A" w:rsidRDefault="0036308A" w:rsidP="005D5568">
      <w:pPr>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По результатам своей деятельности 60 организаций</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или 39,5%</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от общего числа предприятий и организаций получили убытки на общую сумму 24,6 млрд. рублей. Наибольшая доля убытка получена организациями, осуществляющими деятельность в области архитектуры и инженерно-технического проектирования, технических испытаний, исследований и анализа (50%).</w:t>
      </w:r>
      <w:r>
        <w:rPr>
          <w:rFonts w:ascii="Times New Roman" w:eastAsia="Times New Roman" w:hAnsi="Times New Roman"/>
          <w:b/>
          <w:sz w:val="28"/>
          <w:szCs w:val="28"/>
          <w:lang w:eastAsia="ru-RU"/>
        </w:rPr>
        <w:t xml:space="preserve"> </w:t>
      </w:r>
    </w:p>
    <w:p w:rsidR="0036308A" w:rsidRDefault="0036308A" w:rsidP="005D556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результатам своей деятельности 92 организаций получили прибыль на общую сумму 9,5 млрд.</w:t>
      </w:r>
      <w:r w:rsidR="005D556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рублей, что на 28,7% больше прибыли прибыльных предприятий соответствующего периода предыдущего года</w:t>
      </w:r>
      <w:bookmarkEnd w:id="11"/>
      <w:bookmarkEnd w:id="12"/>
      <w:bookmarkEnd w:id="13"/>
      <w:bookmarkEnd w:id="14"/>
      <w:bookmarkEnd w:id="15"/>
      <w:bookmarkEnd w:id="16"/>
      <w:bookmarkEnd w:id="17"/>
      <w:bookmarkEnd w:id="18"/>
      <w:bookmarkEnd w:id="19"/>
      <w:r>
        <w:rPr>
          <w:rFonts w:ascii="Times New Roman" w:eastAsia="Times New Roman" w:hAnsi="Times New Roman"/>
          <w:sz w:val="28"/>
          <w:szCs w:val="28"/>
          <w:lang w:eastAsia="ru-RU"/>
        </w:rPr>
        <w:t xml:space="preserve">, в том числе по </w:t>
      </w:r>
      <w:r>
        <w:rPr>
          <w:rFonts w:ascii="Times New Roman" w:eastAsia="Times New Roman" w:hAnsi="Times New Roman"/>
          <w:sz w:val="28"/>
          <w:szCs w:val="28"/>
          <w:lang w:eastAsia="ru-RU"/>
        </w:rPr>
        <w:lastRenderedPageBreak/>
        <w:t>районам. Наибольшая доля прибыли получена организациями, осуществляющими вспомогательную деятельность (75% сальдированной прибыли), и деятельности по предоставлению мест для временного проживания (47,4% сальдированной прибыли).</w:t>
      </w:r>
    </w:p>
    <w:p w:rsidR="0036308A" w:rsidRDefault="0036308A" w:rsidP="005D556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Численность населения города Сочи на 01.01.2018 года составляла         507 365 человек. В 2018 году численность постоянного населения города возросла на 2,5% и составила, по оценке, 520 205 человек. Тенденция к росту численности населения Сочи обеспечивается в существенной мере положительной миграцией.</w:t>
      </w:r>
    </w:p>
    <w:p w:rsidR="0036308A" w:rsidRDefault="0036308A" w:rsidP="005D5568">
      <w:pPr>
        <w:spacing w:after="0" w:line="240" w:lineRule="auto"/>
        <w:ind w:right="2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Среднемесячная заработная плата одного работника составила 41,5 тыс. рублей, что на 8,2% больше чем в 2017 году.</w:t>
      </w:r>
    </w:p>
    <w:p w:rsidR="0036308A" w:rsidRDefault="0036308A" w:rsidP="005D5568">
      <w:pPr>
        <w:spacing w:after="0" w:line="240" w:lineRule="auto"/>
        <w:ind w:firstLine="567"/>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Увеличен уровень оплаты труда в организациях, осуществляющих перевозку пассажиров железнодорожным транспортом в междугородном сообщении на 25,8%, производство напитков на 16,6%, сбор, обработку и утилизацию отходов, обработку вторичного сырья на 42,3%, строительство зданий на 14,1%.</w:t>
      </w:r>
    </w:p>
    <w:p w:rsidR="0036308A" w:rsidRDefault="0036308A" w:rsidP="005D556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Снижение среднемесячной заработной платы отмечено в организациях автомобильного грузового транспорта и оказывающих услуги по перевозкам на 8,1%, в сфере телекоммуникаций на 6,9%.</w:t>
      </w:r>
    </w:p>
    <w:p w:rsidR="0036308A" w:rsidRDefault="0036308A" w:rsidP="0036308A">
      <w:pPr>
        <w:spacing w:after="0" w:line="240" w:lineRule="auto"/>
        <w:ind w:firstLine="708"/>
        <w:jc w:val="both"/>
        <w:rPr>
          <w:rFonts w:ascii="Times New Roman" w:eastAsia="Times New Roman" w:hAnsi="Times New Roman"/>
          <w:sz w:val="28"/>
          <w:szCs w:val="28"/>
          <w:lang w:eastAsia="ru-RU"/>
        </w:rPr>
      </w:pPr>
    </w:p>
    <w:p w:rsidR="0036308A" w:rsidRDefault="0036308A" w:rsidP="0036308A">
      <w:pPr>
        <w:spacing w:after="0" w:line="240" w:lineRule="auto"/>
        <w:jc w:val="center"/>
        <w:rPr>
          <w:rFonts w:ascii="Times New Roman" w:eastAsia="Times New Roman" w:hAnsi="Times New Roman"/>
          <w:sz w:val="28"/>
          <w:szCs w:val="28"/>
          <w:lang w:eastAsia="ru-RU"/>
        </w:rPr>
      </w:pPr>
      <w:r w:rsidRPr="0036308A">
        <w:rPr>
          <w:rFonts w:ascii="Times New Roman" w:eastAsia="Times New Roman" w:hAnsi="Times New Roman"/>
          <w:b/>
          <w:sz w:val="28"/>
          <w:szCs w:val="28"/>
          <w:lang w:eastAsia="ru-RU"/>
        </w:rPr>
        <w:t>Среднемесячная заработная плата работников</w:t>
      </w:r>
      <w:r>
        <w:rPr>
          <w:rFonts w:ascii="Times New Roman" w:eastAsia="Times New Roman" w:hAnsi="Times New Roman"/>
          <w:sz w:val="28"/>
          <w:szCs w:val="28"/>
          <w:lang w:eastAsia="ru-RU"/>
        </w:rPr>
        <w:t>, рублей</w:t>
      </w:r>
    </w:p>
    <w:tbl>
      <w:tblPr>
        <w:tblW w:w="9386" w:type="dxa"/>
        <w:tblLook w:val="04A0" w:firstRow="1" w:lastRow="0" w:firstColumn="1" w:lastColumn="0" w:noHBand="0" w:noVBand="1"/>
      </w:tblPr>
      <w:tblGrid>
        <w:gridCol w:w="5665"/>
        <w:gridCol w:w="1466"/>
        <w:gridCol w:w="1369"/>
        <w:gridCol w:w="886"/>
      </w:tblGrid>
      <w:tr w:rsidR="0036308A" w:rsidTr="00F045DD">
        <w:trPr>
          <w:trHeight w:val="299"/>
        </w:trPr>
        <w:tc>
          <w:tcPr>
            <w:tcW w:w="5665" w:type="dxa"/>
            <w:vMerge w:val="restart"/>
            <w:tcBorders>
              <w:top w:val="single" w:sz="4" w:space="0" w:color="auto"/>
              <w:left w:val="single" w:sz="4" w:space="0" w:color="auto"/>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Виды экономической деятельности</w:t>
            </w:r>
          </w:p>
        </w:tc>
        <w:tc>
          <w:tcPr>
            <w:tcW w:w="2835" w:type="dxa"/>
            <w:gridSpan w:val="2"/>
            <w:vMerge w:val="restart"/>
            <w:tcBorders>
              <w:top w:val="single" w:sz="4" w:space="0" w:color="auto"/>
              <w:left w:val="single" w:sz="4" w:space="0" w:color="auto"/>
              <w:bottom w:val="single" w:sz="4" w:space="0" w:color="auto"/>
              <w:right w:val="single" w:sz="4" w:space="0" w:color="auto"/>
            </w:tcBorders>
            <w:hideMark/>
          </w:tcPr>
          <w:p w:rsidR="0036308A" w:rsidRDefault="0036308A">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Среднемесячная заработная плата</w:t>
            </w:r>
          </w:p>
        </w:tc>
        <w:tc>
          <w:tcPr>
            <w:tcW w:w="886" w:type="dxa"/>
            <w:vMerge w:val="restart"/>
            <w:tcBorders>
              <w:top w:val="single" w:sz="4" w:space="0" w:color="auto"/>
              <w:left w:val="single" w:sz="4" w:space="0" w:color="auto"/>
              <w:bottom w:val="single" w:sz="4" w:space="0" w:color="auto"/>
              <w:right w:val="single" w:sz="4" w:space="0" w:color="auto"/>
            </w:tcBorders>
            <w:hideMark/>
          </w:tcPr>
          <w:p w:rsidR="0036308A" w:rsidRDefault="0036308A">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Темп роста, </w:t>
            </w:r>
          </w:p>
          <w:p w:rsidR="0036308A" w:rsidRDefault="0036308A">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p>
        </w:tc>
      </w:tr>
      <w:tr w:rsidR="0036308A" w:rsidTr="00F045DD">
        <w:trPr>
          <w:trHeight w:val="344"/>
        </w:trPr>
        <w:tc>
          <w:tcPr>
            <w:tcW w:w="5665" w:type="dxa"/>
            <w:vMerge/>
            <w:tcBorders>
              <w:top w:val="single" w:sz="4" w:space="0" w:color="auto"/>
              <w:left w:val="single" w:sz="4" w:space="0" w:color="auto"/>
              <w:bottom w:val="single" w:sz="4" w:space="0" w:color="auto"/>
              <w:right w:val="single" w:sz="4" w:space="0" w:color="auto"/>
            </w:tcBorders>
            <w:vAlign w:val="center"/>
            <w:hideMark/>
          </w:tcPr>
          <w:p w:rsidR="0036308A" w:rsidRDefault="0036308A">
            <w:pPr>
              <w:spacing w:after="0" w:line="276" w:lineRule="auto"/>
              <w:rPr>
                <w:rFonts w:ascii="Times New Roman" w:eastAsia="Times New Roman" w:hAnsi="Times New Roman"/>
                <w:bCs/>
                <w:color w:val="000000"/>
                <w:sz w:val="26"/>
                <w:szCs w:val="26"/>
                <w:lang w:eastAsia="ru-RU"/>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36308A" w:rsidRDefault="0036308A">
            <w:pPr>
              <w:spacing w:after="0" w:line="276" w:lineRule="auto"/>
              <w:rPr>
                <w:rFonts w:ascii="Times New Roman" w:eastAsia="Times New Roman" w:hAnsi="Times New Roman"/>
                <w:color w:val="000000"/>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308A" w:rsidRDefault="0036308A">
            <w:pPr>
              <w:spacing w:after="0" w:line="276" w:lineRule="auto"/>
              <w:rPr>
                <w:rFonts w:ascii="Times New Roman" w:eastAsia="Times New Roman" w:hAnsi="Times New Roman"/>
                <w:color w:val="000000"/>
                <w:sz w:val="26"/>
                <w:szCs w:val="26"/>
                <w:lang w:eastAsia="ru-RU"/>
              </w:rPr>
            </w:pPr>
          </w:p>
        </w:tc>
      </w:tr>
      <w:tr w:rsidR="0036308A" w:rsidTr="00F045DD">
        <w:trPr>
          <w:trHeight w:val="630"/>
        </w:trPr>
        <w:tc>
          <w:tcPr>
            <w:tcW w:w="5665" w:type="dxa"/>
            <w:vMerge/>
            <w:tcBorders>
              <w:top w:val="single" w:sz="4" w:space="0" w:color="auto"/>
              <w:left w:val="single" w:sz="4" w:space="0" w:color="auto"/>
              <w:bottom w:val="single" w:sz="4" w:space="0" w:color="auto"/>
              <w:right w:val="single" w:sz="4" w:space="0" w:color="auto"/>
            </w:tcBorders>
            <w:vAlign w:val="center"/>
            <w:hideMark/>
          </w:tcPr>
          <w:p w:rsidR="0036308A" w:rsidRDefault="0036308A">
            <w:pPr>
              <w:spacing w:after="0" w:line="276" w:lineRule="auto"/>
              <w:rPr>
                <w:rFonts w:ascii="Times New Roman" w:eastAsia="Times New Roman" w:hAnsi="Times New Roman"/>
                <w:bCs/>
                <w:color w:val="000000"/>
                <w:sz w:val="26"/>
                <w:szCs w:val="26"/>
                <w:lang w:eastAsia="ru-RU"/>
              </w:rPr>
            </w:pPr>
          </w:p>
        </w:tc>
        <w:tc>
          <w:tcPr>
            <w:tcW w:w="1466" w:type="dxa"/>
            <w:tcBorders>
              <w:top w:val="nil"/>
              <w:left w:val="nil"/>
              <w:bottom w:val="single" w:sz="4" w:space="0" w:color="auto"/>
              <w:right w:val="single" w:sz="4" w:space="0" w:color="auto"/>
            </w:tcBorders>
            <w:hideMark/>
          </w:tcPr>
          <w:p w:rsidR="0036308A" w:rsidRDefault="0036308A">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Январь-ноябрь 2018 года</w:t>
            </w:r>
          </w:p>
        </w:tc>
        <w:tc>
          <w:tcPr>
            <w:tcW w:w="1369" w:type="dxa"/>
            <w:tcBorders>
              <w:top w:val="nil"/>
              <w:left w:val="nil"/>
              <w:bottom w:val="single" w:sz="4" w:space="0" w:color="auto"/>
              <w:right w:val="single" w:sz="4" w:space="0" w:color="auto"/>
            </w:tcBorders>
            <w:hideMark/>
          </w:tcPr>
          <w:p w:rsidR="0036308A" w:rsidRDefault="0036308A">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Январь-ноябрь 2017 года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36308A" w:rsidRDefault="0036308A">
            <w:pPr>
              <w:spacing w:after="0" w:line="276" w:lineRule="auto"/>
              <w:rPr>
                <w:rFonts w:ascii="Times New Roman" w:eastAsia="Times New Roman" w:hAnsi="Times New Roman"/>
                <w:color w:val="000000"/>
                <w:sz w:val="26"/>
                <w:szCs w:val="26"/>
                <w:lang w:eastAsia="ru-RU"/>
              </w:rPr>
            </w:pPr>
          </w:p>
        </w:tc>
      </w:tr>
      <w:tr w:rsidR="0036308A" w:rsidTr="00F045DD">
        <w:trPr>
          <w:trHeight w:val="210"/>
        </w:trPr>
        <w:tc>
          <w:tcPr>
            <w:tcW w:w="5665" w:type="dxa"/>
            <w:tcBorders>
              <w:top w:val="nil"/>
              <w:left w:val="single" w:sz="4" w:space="0" w:color="auto"/>
              <w:bottom w:val="single" w:sz="4" w:space="0" w:color="auto"/>
              <w:right w:val="single" w:sz="4" w:space="0" w:color="auto"/>
            </w:tcBorders>
            <w:hideMark/>
          </w:tcPr>
          <w:p w:rsidR="0036308A" w:rsidRDefault="0036308A">
            <w:pPr>
              <w:spacing w:after="0" w:line="240" w:lineRule="auto"/>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Всего по обследуемым видам экономической деятельности</w:t>
            </w:r>
          </w:p>
        </w:tc>
        <w:tc>
          <w:tcPr>
            <w:tcW w:w="1466"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41 568,8</w:t>
            </w:r>
          </w:p>
        </w:tc>
        <w:tc>
          <w:tcPr>
            <w:tcW w:w="1369"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38 423,0</w:t>
            </w:r>
          </w:p>
        </w:tc>
        <w:tc>
          <w:tcPr>
            <w:tcW w:w="886"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108,2</w:t>
            </w:r>
          </w:p>
        </w:tc>
      </w:tr>
      <w:tr w:rsidR="0036308A" w:rsidTr="00F045DD">
        <w:trPr>
          <w:trHeight w:val="420"/>
        </w:trPr>
        <w:tc>
          <w:tcPr>
            <w:tcW w:w="5665" w:type="dxa"/>
            <w:tcBorders>
              <w:top w:val="nil"/>
              <w:left w:val="single" w:sz="4" w:space="0" w:color="auto"/>
              <w:bottom w:val="single" w:sz="4" w:space="0" w:color="auto"/>
              <w:right w:val="single" w:sz="4" w:space="0" w:color="auto"/>
            </w:tcBorders>
            <w:hideMark/>
          </w:tcPr>
          <w:p w:rsidR="0036308A" w:rsidRDefault="0036308A">
            <w:pPr>
              <w:spacing w:after="0" w:line="240" w:lineRule="auto"/>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сельское, лесное хозяйство, охота, рыболовство и рыбоводство</w:t>
            </w:r>
          </w:p>
        </w:tc>
        <w:tc>
          <w:tcPr>
            <w:tcW w:w="1466"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30 175,6</w:t>
            </w:r>
          </w:p>
        </w:tc>
        <w:tc>
          <w:tcPr>
            <w:tcW w:w="1369"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31 812,0</w:t>
            </w:r>
          </w:p>
        </w:tc>
        <w:tc>
          <w:tcPr>
            <w:tcW w:w="886"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94,9</w:t>
            </w:r>
          </w:p>
        </w:tc>
      </w:tr>
      <w:tr w:rsidR="0036308A" w:rsidTr="00F045DD">
        <w:trPr>
          <w:trHeight w:val="210"/>
        </w:trPr>
        <w:tc>
          <w:tcPr>
            <w:tcW w:w="5665" w:type="dxa"/>
            <w:tcBorders>
              <w:top w:val="nil"/>
              <w:left w:val="single" w:sz="4" w:space="0" w:color="auto"/>
              <w:bottom w:val="single" w:sz="4" w:space="0" w:color="auto"/>
              <w:right w:val="single" w:sz="4" w:space="0" w:color="auto"/>
            </w:tcBorders>
            <w:hideMark/>
          </w:tcPr>
          <w:p w:rsidR="0036308A" w:rsidRDefault="0036308A">
            <w:pPr>
              <w:spacing w:after="0" w:line="240" w:lineRule="auto"/>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Обрабатывающие производства</w:t>
            </w:r>
          </w:p>
        </w:tc>
        <w:tc>
          <w:tcPr>
            <w:tcW w:w="1466"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45 711,1</w:t>
            </w:r>
          </w:p>
        </w:tc>
        <w:tc>
          <w:tcPr>
            <w:tcW w:w="1369"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43 271,8</w:t>
            </w:r>
          </w:p>
        </w:tc>
        <w:tc>
          <w:tcPr>
            <w:tcW w:w="886"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105,6</w:t>
            </w:r>
          </w:p>
        </w:tc>
      </w:tr>
      <w:tr w:rsidR="0036308A" w:rsidTr="00F045DD">
        <w:trPr>
          <w:trHeight w:val="420"/>
        </w:trPr>
        <w:tc>
          <w:tcPr>
            <w:tcW w:w="5665" w:type="dxa"/>
            <w:tcBorders>
              <w:top w:val="nil"/>
              <w:left w:val="single" w:sz="4" w:space="0" w:color="auto"/>
              <w:bottom w:val="single" w:sz="4" w:space="0" w:color="auto"/>
              <w:right w:val="single" w:sz="4" w:space="0" w:color="auto"/>
            </w:tcBorders>
            <w:hideMark/>
          </w:tcPr>
          <w:p w:rsidR="0036308A" w:rsidRDefault="0036308A">
            <w:pPr>
              <w:spacing w:after="0" w:line="240" w:lineRule="auto"/>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Обеспечение электрической энергией, газом и паром; кондиционирование воздуха</w:t>
            </w:r>
          </w:p>
        </w:tc>
        <w:tc>
          <w:tcPr>
            <w:tcW w:w="1466"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51 543,9</w:t>
            </w:r>
          </w:p>
        </w:tc>
        <w:tc>
          <w:tcPr>
            <w:tcW w:w="1369"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47 912,6</w:t>
            </w:r>
          </w:p>
        </w:tc>
        <w:tc>
          <w:tcPr>
            <w:tcW w:w="886"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107,6</w:t>
            </w:r>
          </w:p>
        </w:tc>
      </w:tr>
      <w:tr w:rsidR="0036308A" w:rsidTr="00F045DD">
        <w:trPr>
          <w:trHeight w:val="420"/>
        </w:trPr>
        <w:tc>
          <w:tcPr>
            <w:tcW w:w="5665" w:type="dxa"/>
            <w:tcBorders>
              <w:top w:val="nil"/>
              <w:left w:val="single" w:sz="4" w:space="0" w:color="auto"/>
              <w:bottom w:val="single" w:sz="4" w:space="0" w:color="auto"/>
              <w:right w:val="single" w:sz="4" w:space="0" w:color="auto"/>
            </w:tcBorders>
            <w:hideMark/>
          </w:tcPr>
          <w:p w:rsidR="0036308A" w:rsidRDefault="0036308A">
            <w:pPr>
              <w:spacing w:after="0" w:line="240" w:lineRule="auto"/>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Водоснабжение; водоотведение, организация сбора и утилизации отходов, деятельность по ликвидации загрязнений</w:t>
            </w:r>
          </w:p>
        </w:tc>
        <w:tc>
          <w:tcPr>
            <w:tcW w:w="1466"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43 063,2</w:t>
            </w:r>
          </w:p>
        </w:tc>
        <w:tc>
          <w:tcPr>
            <w:tcW w:w="1369"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37 101,4</w:t>
            </w:r>
          </w:p>
        </w:tc>
        <w:tc>
          <w:tcPr>
            <w:tcW w:w="886"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116,1</w:t>
            </w:r>
          </w:p>
        </w:tc>
      </w:tr>
      <w:tr w:rsidR="0036308A" w:rsidTr="00F045DD">
        <w:trPr>
          <w:trHeight w:val="210"/>
        </w:trPr>
        <w:tc>
          <w:tcPr>
            <w:tcW w:w="5665" w:type="dxa"/>
            <w:tcBorders>
              <w:top w:val="nil"/>
              <w:left w:val="single" w:sz="4" w:space="0" w:color="auto"/>
              <w:bottom w:val="single" w:sz="4" w:space="0" w:color="auto"/>
              <w:right w:val="single" w:sz="4" w:space="0" w:color="auto"/>
            </w:tcBorders>
            <w:hideMark/>
          </w:tcPr>
          <w:p w:rsidR="0036308A" w:rsidRDefault="0036308A">
            <w:pPr>
              <w:spacing w:after="0" w:line="240" w:lineRule="auto"/>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Строительство</w:t>
            </w:r>
          </w:p>
        </w:tc>
        <w:tc>
          <w:tcPr>
            <w:tcW w:w="1466"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44 058,0</w:t>
            </w:r>
          </w:p>
        </w:tc>
        <w:tc>
          <w:tcPr>
            <w:tcW w:w="1369"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40 299,7</w:t>
            </w:r>
          </w:p>
        </w:tc>
        <w:tc>
          <w:tcPr>
            <w:tcW w:w="886"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109,3</w:t>
            </w:r>
          </w:p>
        </w:tc>
      </w:tr>
      <w:tr w:rsidR="0036308A" w:rsidTr="00F045DD">
        <w:trPr>
          <w:trHeight w:val="420"/>
        </w:trPr>
        <w:tc>
          <w:tcPr>
            <w:tcW w:w="5665" w:type="dxa"/>
            <w:tcBorders>
              <w:top w:val="nil"/>
              <w:left w:val="single" w:sz="4" w:space="0" w:color="auto"/>
              <w:bottom w:val="single" w:sz="4" w:space="0" w:color="auto"/>
              <w:right w:val="single" w:sz="4" w:space="0" w:color="auto"/>
            </w:tcBorders>
            <w:hideMark/>
          </w:tcPr>
          <w:p w:rsidR="0036308A" w:rsidRDefault="0036308A">
            <w:pPr>
              <w:spacing w:after="0" w:line="240" w:lineRule="auto"/>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Торговля оптовая и розничная; ремонт автотранспортных средств и мотоциклов</w:t>
            </w:r>
          </w:p>
        </w:tc>
        <w:tc>
          <w:tcPr>
            <w:tcW w:w="1466"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38 607,7</w:t>
            </w:r>
          </w:p>
        </w:tc>
        <w:tc>
          <w:tcPr>
            <w:tcW w:w="1369"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36 206,9</w:t>
            </w:r>
          </w:p>
        </w:tc>
        <w:tc>
          <w:tcPr>
            <w:tcW w:w="886"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106,6</w:t>
            </w:r>
          </w:p>
        </w:tc>
      </w:tr>
      <w:tr w:rsidR="0036308A" w:rsidTr="00F045DD">
        <w:trPr>
          <w:trHeight w:val="210"/>
        </w:trPr>
        <w:tc>
          <w:tcPr>
            <w:tcW w:w="5665" w:type="dxa"/>
            <w:tcBorders>
              <w:top w:val="nil"/>
              <w:left w:val="single" w:sz="4" w:space="0" w:color="auto"/>
              <w:bottom w:val="single" w:sz="4" w:space="0" w:color="auto"/>
              <w:right w:val="single" w:sz="4" w:space="0" w:color="auto"/>
            </w:tcBorders>
            <w:hideMark/>
          </w:tcPr>
          <w:p w:rsidR="0036308A" w:rsidRDefault="0036308A">
            <w:pPr>
              <w:spacing w:after="0" w:line="240" w:lineRule="auto"/>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Транспортировка и хранение</w:t>
            </w:r>
          </w:p>
        </w:tc>
        <w:tc>
          <w:tcPr>
            <w:tcW w:w="1466"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41 497,1</w:t>
            </w:r>
          </w:p>
        </w:tc>
        <w:tc>
          <w:tcPr>
            <w:tcW w:w="1369"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37 598,9</w:t>
            </w:r>
          </w:p>
        </w:tc>
        <w:tc>
          <w:tcPr>
            <w:tcW w:w="886"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110,4</w:t>
            </w:r>
          </w:p>
        </w:tc>
      </w:tr>
      <w:tr w:rsidR="0036308A" w:rsidTr="00F045DD">
        <w:trPr>
          <w:trHeight w:val="210"/>
        </w:trPr>
        <w:tc>
          <w:tcPr>
            <w:tcW w:w="5665" w:type="dxa"/>
            <w:tcBorders>
              <w:top w:val="nil"/>
              <w:left w:val="single" w:sz="4" w:space="0" w:color="auto"/>
              <w:bottom w:val="single" w:sz="4" w:space="0" w:color="auto"/>
              <w:right w:val="single" w:sz="4" w:space="0" w:color="auto"/>
            </w:tcBorders>
            <w:hideMark/>
          </w:tcPr>
          <w:p w:rsidR="0036308A" w:rsidRDefault="0036308A">
            <w:pPr>
              <w:spacing w:after="0" w:line="240" w:lineRule="auto"/>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Деятельность гостиниц и предприятий общественного питания</w:t>
            </w:r>
          </w:p>
        </w:tc>
        <w:tc>
          <w:tcPr>
            <w:tcW w:w="1466"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48 156,8</w:t>
            </w:r>
          </w:p>
        </w:tc>
        <w:tc>
          <w:tcPr>
            <w:tcW w:w="1369"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47 644,4</w:t>
            </w:r>
          </w:p>
        </w:tc>
        <w:tc>
          <w:tcPr>
            <w:tcW w:w="886"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101,1</w:t>
            </w:r>
          </w:p>
        </w:tc>
      </w:tr>
      <w:tr w:rsidR="0036308A" w:rsidTr="00F045DD">
        <w:trPr>
          <w:trHeight w:val="210"/>
        </w:trPr>
        <w:tc>
          <w:tcPr>
            <w:tcW w:w="5665" w:type="dxa"/>
            <w:tcBorders>
              <w:top w:val="nil"/>
              <w:left w:val="single" w:sz="4" w:space="0" w:color="auto"/>
              <w:bottom w:val="single" w:sz="4" w:space="0" w:color="auto"/>
              <w:right w:val="single" w:sz="4" w:space="0" w:color="auto"/>
            </w:tcBorders>
            <w:hideMark/>
          </w:tcPr>
          <w:p w:rsidR="0036308A" w:rsidRDefault="0036308A">
            <w:pPr>
              <w:spacing w:after="0" w:line="240" w:lineRule="auto"/>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Деятельность в области информации и связи</w:t>
            </w:r>
          </w:p>
        </w:tc>
        <w:tc>
          <w:tcPr>
            <w:tcW w:w="1466"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45 615,4</w:t>
            </w:r>
          </w:p>
        </w:tc>
        <w:tc>
          <w:tcPr>
            <w:tcW w:w="1369"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42 122,5</w:t>
            </w:r>
          </w:p>
        </w:tc>
        <w:tc>
          <w:tcPr>
            <w:tcW w:w="886"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108,3</w:t>
            </w:r>
          </w:p>
        </w:tc>
      </w:tr>
      <w:tr w:rsidR="0036308A" w:rsidTr="00F045DD">
        <w:trPr>
          <w:trHeight w:val="210"/>
        </w:trPr>
        <w:tc>
          <w:tcPr>
            <w:tcW w:w="5665" w:type="dxa"/>
            <w:tcBorders>
              <w:top w:val="nil"/>
              <w:left w:val="single" w:sz="4" w:space="0" w:color="auto"/>
              <w:bottom w:val="single" w:sz="4" w:space="0" w:color="auto"/>
              <w:right w:val="single" w:sz="4" w:space="0" w:color="auto"/>
            </w:tcBorders>
            <w:hideMark/>
          </w:tcPr>
          <w:p w:rsidR="0036308A" w:rsidRDefault="0036308A">
            <w:pPr>
              <w:spacing w:after="0" w:line="240" w:lineRule="auto"/>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Деятельность финансовая и страховая</w:t>
            </w:r>
          </w:p>
        </w:tc>
        <w:tc>
          <w:tcPr>
            <w:tcW w:w="1466"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51 497,7</w:t>
            </w:r>
          </w:p>
        </w:tc>
        <w:tc>
          <w:tcPr>
            <w:tcW w:w="1369"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50 453,7</w:t>
            </w:r>
          </w:p>
        </w:tc>
        <w:tc>
          <w:tcPr>
            <w:tcW w:w="886"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102,1</w:t>
            </w:r>
          </w:p>
        </w:tc>
      </w:tr>
      <w:tr w:rsidR="0036308A" w:rsidTr="00F045DD">
        <w:trPr>
          <w:trHeight w:val="210"/>
        </w:trPr>
        <w:tc>
          <w:tcPr>
            <w:tcW w:w="5665" w:type="dxa"/>
            <w:tcBorders>
              <w:top w:val="nil"/>
              <w:left w:val="single" w:sz="4" w:space="0" w:color="auto"/>
              <w:bottom w:val="single" w:sz="4" w:space="0" w:color="auto"/>
              <w:right w:val="single" w:sz="4" w:space="0" w:color="auto"/>
            </w:tcBorders>
            <w:hideMark/>
          </w:tcPr>
          <w:p w:rsidR="0036308A" w:rsidRDefault="0036308A">
            <w:pPr>
              <w:spacing w:after="0" w:line="240" w:lineRule="auto"/>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Деятельность по операциям с недвижимым имуществом</w:t>
            </w:r>
          </w:p>
        </w:tc>
        <w:tc>
          <w:tcPr>
            <w:tcW w:w="1466"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40 689,3</w:t>
            </w:r>
          </w:p>
        </w:tc>
        <w:tc>
          <w:tcPr>
            <w:tcW w:w="1369"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39 348,1</w:t>
            </w:r>
          </w:p>
        </w:tc>
        <w:tc>
          <w:tcPr>
            <w:tcW w:w="886"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103,4</w:t>
            </w:r>
          </w:p>
        </w:tc>
      </w:tr>
      <w:tr w:rsidR="0036308A" w:rsidTr="00F045DD">
        <w:trPr>
          <w:trHeight w:val="210"/>
        </w:trPr>
        <w:tc>
          <w:tcPr>
            <w:tcW w:w="5665" w:type="dxa"/>
            <w:tcBorders>
              <w:top w:val="single" w:sz="4" w:space="0" w:color="auto"/>
              <w:left w:val="single" w:sz="4" w:space="0" w:color="auto"/>
              <w:bottom w:val="single" w:sz="4" w:space="0" w:color="auto"/>
              <w:right w:val="single" w:sz="4" w:space="0" w:color="auto"/>
            </w:tcBorders>
            <w:hideMark/>
          </w:tcPr>
          <w:p w:rsidR="0036308A" w:rsidRDefault="0036308A">
            <w:pPr>
              <w:spacing w:after="0" w:line="240" w:lineRule="auto"/>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lastRenderedPageBreak/>
              <w:t>Деятельность профессиональная, научная и техническая</w:t>
            </w:r>
          </w:p>
        </w:tc>
        <w:tc>
          <w:tcPr>
            <w:tcW w:w="1466" w:type="dxa"/>
            <w:tcBorders>
              <w:top w:val="single" w:sz="4" w:space="0" w:color="auto"/>
              <w:left w:val="single" w:sz="4" w:space="0" w:color="auto"/>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42 478,5</w:t>
            </w:r>
          </w:p>
        </w:tc>
        <w:tc>
          <w:tcPr>
            <w:tcW w:w="1369" w:type="dxa"/>
            <w:tcBorders>
              <w:top w:val="single" w:sz="4" w:space="0" w:color="auto"/>
              <w:left w:val="single" w:sz="4" w:space="0" w:color="auto"/>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41 545,0</w:t>
            </w:r>
          </w:p>
        </w:tc>
        <w:tc>
          <w:tcPr>
            <w:tcW w:w="886" w:type="dxa"/>
            <w:tcBorders>
              <w:top w:val="single" w:sz="4" w:space="0" w:color="auto"/>
              <w:left w:val="single" w:sz="4" w:space="0" w:color="auto"/>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102,2</w:t>
            </w:r>
          </w:p>
        </w:tc>
      </w:tr>
      <w:tr w:rsidR="0036308A" w:rsidTr="00F045DD">
        <w:trPr>
          <w:trHeight w:val="420"/>
        </w:trPr>
        <w:tc>
          <w:tcPr>
            <w:tcW w:w="5665" w:type="dxa"/>
            <w:tcBorders>
              <w:top w:val="single" w:sz="4" w:space="0" w:color="auto"/>
              <w:left w:val="single" w:sz="4" w:space="0" w:color="auto"/>
              <w:bottom w:val="single" w:sz="4" w:space="0" w:color="auto"/>
              <w:right w:val="single" w:sz="4" w:space="0" w:color="auto"/>
            </w:tcBorders>
            <w:hideMark/>
          </w:tcPr>
          <w:p w:rsidR="0036308A" w:rsidRDefault="0036308A">
            <w:pPr>
              <w:spacing w:after="0" w:line="240" w:lineRule="auto"/>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Деятельность административная и сопутствующие дополнительные услуги</w:t>
            </w:r>
          </w:p>
        </w:tc>
        <w:tc>
          <w:tcPr>
            <w:tcW w:w="1466" w:type="dxa"/>
            <w:tcBorders>
              <w:top w:val="single" w:sz="4" w:space="0" w:color="auto"/>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39 116,3</w:t>
            </w:r>
          </w:p>
        </w:tc>
        <w:tc>
          <w:tcPr>
            <w:tcW w:w="1369" w:type="dxa"/>
            <w:tcBorders>
              <w:top w:val="single" w:sz="4" w:space="0" w:color="auto"/>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36 755,4</w:t>
            </w:r>
          </w:p>
        </w:tc>
        <w:tc>
          <w:tcPr>
            <w:tcW w:w="886" w:type="dxa"/>
            <w:tcBorders>
              <w:top w:val="single" w:sz="4" w:space="0" w:color="auto"/>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106,4</w:t>
            </w:r>
          </w:p>
        </w:tc>
      </w:tr>
      <w:tr w:rsidR="0036308A" w:rsidTr="00F045DD">
        <w:trPr>
          <w:trHeight w:val="420"/>
        </w:trPr>
        <w:tc>
          <w:tcPr>
            <w:tcW w:w="5665" w:type="dxa"/>
            <w:tcBorders>
              <w:top w:val="nil"/>
              <w:left w:val="single" w:sz="4" w:space="0" w:color="auto"/>
              <w:bottom w:val="single" w:sz="4" w:space="0" w:color="auto"/>
              <w:right w:val="single" w:sz="4" w:space="0" w:color="auto"/>
            </w:tcBorders>
            <w:hideMark/>
          </w:tcPr>
          <w:p w:rsidR="0036308A" w:rsidRDefault="0036308A">
            <w:pPr>
              <w:spacing w:after="0" w:line="240" w:lineRule="auto"/>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Государственное управление и обеспечение военной безопасности; социальное обеспечение</w:t>
            </w:r>
          </w:p>
        </w:tc>
        <w:tc>
          <w:tcPr>
            <w:tcW w:w="1466"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41 089,9</w:t>
            </w:r>
          </w:p>
        </w:tc>
        <w:tc>
          <w:tcPr>
            <w:tcW w:w="1369"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39 117,6</w:t>
            </w:r>
          </w:p>
        </w:tc>
        <w:tc>
          <w:tcPr>
            <w:tcW w:w="886"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105,0</w:t>
            </w:r>
          </w:p>
        </w:tc>
      </w:tr>
      <w:tr w:rsidR="0036308A" w:rsidTr="00F045DD">
        <w:trPr>
          <w:trHeight w:val="210"/>
        </w:trPr>
        <w:tc>
          <w:tcPr>
            <w:tcW w:w="5665" w:type="dxa"/>
            <w:tcBorders>
              <w:top w:val="nil"/>
              <w:left w:val="single" w:sz="4" w:space="0" w:color="auto"/>
              <w:bottom w:val="single" w:sz="4" w:space="0" w:color="auto"/>
              <w:right w:val="single" w:sz="4" w:space="0" w:color="auto"/>
            </w:tcBorders>
            <w:hideMark/>
          </w:tcPr>
          <w:p w:rsidR="0036308A" w:rsidRDefault="0036308A">
            <w:pPr>
              <w:spacing w:after="0" w:line="240" w:lineRule="auto"/>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Образование</w:t>
            </w:r>
          </w:p>
        </w:tc>
        <w:tc>
          <w:tcPr>
            <w:tcW w:w="1466"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32 893,9</w:t>
            </w:r>
          </w:p>
        </w:tc>
        <w:tc>
          <w:tcPr>
            <w:tcW w:w="1369"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29 573,5</w:t>
            </w:r>
          </w:p>
        </w:tc>
        <w:tc>
          <w:tcPr>
            <w:tcW w:w="886"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111,2</w:t>
            </w:r>
          </w:p>
        </w:tc>
      </w:tr>
      <w:tr w:rsidR="0036308A" w:rsidTr="00F045DD">
        <w:trPr>
          <w:trHeight w:val="210"/>
        </w:trPr>
        <w:tc>
          <w:tcPr>
            <w:tcW w:w="5665" w:type="dxa"/>
            <w:tcBorders>
              <w:top w:val="nil"/>
              <w:left w:val="single" w:sz="4" w:space="0" w:color="auto"/>
              <w:bottom w:val="single" w:sz="4" w:space="0" w:color="auto"/>
              <w:right w:val="single" w:sz="4" w:space="0" w:color="auto"/>
            </w:tcBorders>
            <w:hideMark/>
          </w:tcPr>
          <w:p w:rsidR="0036308A" w:rsidRDefault="0036308A">
            <w:pPr>
              <w:spacing w:after="0" w:line="240" w:lineRule="auto"/>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Деятельность в области здравоохранения и социальных услуг</w:t>
            </w:r>
          </w:p>
        </w:tc>
        <w:tc>
          <w:tcPr>
            <w:tcW w:w="1466"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36 184,2</w:t>
            </w:r>
          </w:p>
        </w:tc>
        <w:tc>
          <w:tcPr>
            <w:tcW w:w="1369"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31 134,1</w:t>
            </w:r>
          </w:p>
        </w:tc>
        <w:tc>
          <w:tcPr>
            <w:tcW w:w="886"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116,2</w:t>
            </w:r>
          </w:p>
        </w:tc>
      </w:tr>
      <w:tr w:rsidR="0036308A" w:rsidTr="00F045DD">
        <w:trPr>
          <w:trHeight w:val="420"/>
        </w:trPr>
        <w:tc>
          <w:tcPr>
            <w:tcW w:w="5665" w:type="dxa"/>
            <w:tcBorders>
              <w:top w:val="nil"/>
              <w:left w:val="single" w:sz="4" w:space="0" w:color="auto"/>
              <w:bottom w:val="single" w:sz="4" w:space="0" w:color="auto"/>
              <w:right w:val="single" w:sz="4" w:space="0" w:color="auto"/>
            </w:tcBorders>
            <w:hideMark/>
          </w:tcPr>
          <w:p w:rsidR="0036308A" w:rsidRDefault="0036308A">
            <w:pPr>
              <w:spacing w:after="0" w:line="240" w:lineRule="auto"/>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Деятельность в области культуры, спорта, организации досуга и развлечений</w:t>
            </w:r>
          </w:p>
        </w:tc>
        <w:tc>
          <w:tcPr>
            <w:tcW w:w="1466"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54 707,8</w:t>
            </w:r>
          </w:p>
        </w:tc>
        <w:tc>
          <w:tcPr>
            <w:tcW w:w="1369"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52 118,7</w:t>
            </w:r>
          </w:p>
        </w:tc>
        <w:tc>
          <w:tcPr>
            <w:tcW w:w="886"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105,0</w:t>
            </w:r>
          </w:p>
        </w:tc>
      </w:tr>
      <w:tr w:rsidR="0036308A" w:rsidTr="00F045DD">
        <w:trPr>
          <w:trHeight w:val="210"/>
        </w:trPr>
        <w:tc>
          <w:tcPr>
            <w:tcW w:w="5665" w:type="dxa"/>
            <w:tcBorders>
              <w:top w:val="nil"/>
              <w:left w:val="single" w:sz="4" w:space="0" w:color="auto"/>
              <w:bottom w:val="single" w:sz="4" w:space="0" w:color="auto"/>
              <w:right w:val="single" w:sz="4" w:space="0" w:color="auto"/>
            </w:tcBorders>
            <w:hideMark/>
          </w:tcPr>
          <w:p w:rsidR="0036308A" w:rsidRDefault="0036308A">
            <w:pPr>
              <w:spacing w:after="0" w:line="240" w:lineRule="auto"/>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Предоставление прочих видов услуг</w:t>
            </w:r>
          </w:p>
        </w:tc>
        <w:tc>
          <w:tcPr>
            <w:tcW w:w="1466"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27 466,5</w:t>
            </w:r>
          </w:p>
        </w:tc>
        <w:tc>
          <w:tcPr>
            <w:tcW w:w="1369"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23 311,0</w:t>
            </w:r>
          </w:p>
        </w:tc>
        <w:tc>
          <w:tcPr>
            <w:tcW w:w="886" w:type="dxa"/>
            <w:tcBorders>
              <w:top w:val="nil"/>
              <w:left w:val="nil"/>
              <w:bottom w:val="single" w:sz="4" w:space="0" w:color="auto"/>
              <w:right w:val="single" w:sz="4" w:space="0" w:color="auto"/>
            </w:tcBorders>
            <w:hideMark/>
          </w:tcPr>
          <w:p w:rsidR="0036308A" w:rsidRDefault="0036308A">
            <w:pPr>
              <w:spacing w:after="0" w:line="240" w:lineRule="auto"/>
              <w:jc w:val="right"/>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t>117,8</w:t>
            </w:r>
          </w:p>
        </w:tc>
      </w:tr>
    </w:tbl>
    <w:p w:rsidR="0036308A" w:rsidRDefault="0036308A" w:rsidP="0036308A">
      <w:pPr>
        <w:spacing w:after="0" w:line="240" w:lineRule="auto"/>
        <w:ind w:firstLine="708"/>
        <w:jc w:val="both"/>
        <w:rPr>
          <w:rFonts w:ascii="Times New Roman" w:eastAsia="Times New Roman" w:hAnsi="Times New Roman"/>
          <w:sz w:val="28"/>
          <w:szCs w:val="28"/>
          <w:lang w:eastAsia="ru-RU"/>
        </w:rPr>
      </w:pPr>
    </w:p>
    <w:p w:rsidR="0036308A" w:rsidRDefault="0036308A" w:rsidP="0036308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состоянию на 1 января 2019 года признано безработными 668 граждан. Уровень регистрируемой безработицы сохраняется на достаточно низкой отметке и составляет - 0,2%.</w:t>
      </w:r>
    </w:p>
    <w:p w:rsidR="0036308A" w:rsidRDefault="0036308A" w:rsidP="0036308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данным Центра занятости населения города Сочи, в 2018 году уволено 1802 работников, из них 199 обратились в органы службы занятости, 35 человек трудоустроено за отчетный период.  Численность работников, находящихся в вынужденных отпусках и работающих не полное время по инициативе администрации предприятия составляет 617 человек.</w:t>
      </w:r>
    </w:p>
    <w:p w:rsidR="0036308A" w:rsidRDefault="0036308A" w:rsidP="0036308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состоянию на 1 января 2019 года открыто 34451 вакансия, из них 5637 вакансий в сфере здравоохранения и социальных услуг, 3974 вакансий в строительстве и 5956 вакансий в гостиничной сфере и на предприятиях общественного питания.</w:t>
      </w:r>
    </w:p>
    <w:p w:rsidR="0036308A" w:rsidRDefault="0036308A" w:rsidP="0036308A">
      <w:pPr>
        <w:spacing w:after="0" w:line="240" w:lineRule="auto"/>
        <w:ind w:firstLine="567"/>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За 2018 год в консолидированный бюджет Краснодарского края по городу Сочи поступило 32,9 млрд. рублей налоговых и неналоговых доходов. Темп роста составил 115,1 %. </w:t>
      </w:r>
    </w:p>
    <w:p w:rsidR="0036308A" w:rsidRDefault="0036308A" w:rsidP="0036308A">
      <w:pPr>
        <w:spacing w:after="0" w:line="240" w:lineRule="auto"/>
        <w:ind w:firstLine="567"/>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Общий объём доходов бюджета города Сочи за 2018 год </w:t>
      </w:r>
      <w:r w:rsidR="00E27DE3">
        <w:rPr>
          <w:rFonts w:ascii="Times New Roman" w:eastAsia="Times New Roman" w:hAnsi="Times New Roman"/>
          <w:color w:val="000000" w:themeColor="text1"/>
          <w:sz w:val="28"/>
          <w:szCs w:val="28"/>
          <w:lang w:eastAsia="ru-RU"/>
        </w:rPr>
        <w:t>превысил</w:t>
      </w:r>
      <w:r>
        <w:rPr>
          <w:rFonts w:ascii="Times New Roman" w:eastAsia="Times New Roman" w:hAnsi="Times New Roman"/>
          <w:color w:val="000000" w:themeColor="text1"/>
          <w:sz w:val="28"/>
          <w:szCs w:val="28"/>
          <w:lang w:eastAsia="ru-RU"/>
        </w:rPr>
        <w:t xml:space="preserve"> 13,9 млрд. рублей. Собственные доходы бюджета составили 55,4% или 7,7 млрд. рублей. Расходы городского бюджета за отчетный период исполнены в сумме 13,7 млрд. рублей. Бюджет города оставался социально направленным, расходы по стать</w:t>
      </w:r>
      <w:r w:rsidR="00E27DE3">
        <w:rPr>
          <w:rFonts w:ascii="Times New Roman" w:eastAsia="Times New Roman" w:hAnsi="Times New Roman"/>
          <w:color w:val="000000" w:themeColor="text1"/>
          <w:sz w:val="28"/>
          <w:szCs w:val="28"/>
          <w:lang w:eastAsia="ru-RU"/>
        </w:rPr>
        <w:t>ям</w:t>
      </w:r>
      <w:r>
        <w:rPr>
          <w:rFonts w:ascii="Times New Roman" w:eastAsia="Times New Roman" w:hAnsi="Times New Roman"/>
          <w:color w:val="000000" w:themeColor="text1"/>
          <w:sz w:val="28"/>
          <w:szCs w:val="28"/>
          <w:lang w:eastAsia="ru-RU"/>
        </w:rPr>
        <w:t xml:space="preserve"> «образование» составили 5,9 млрд. рублей</w:t>
      </w:r>
      <w:r w:rsidR="00E27DE3">
        <w:rPr>
          <w:rFonts w:ascii="Times New Roman" w:eastAsia="Times New Roman" w:hAnsi="Times New Roman"/>
          <w:color w:val="000000" w:themeColor="text1"/>
          <w:sz w:val="28"/>
          <w:szCs w:val="28"/>
          <w:lang w:eastAsia="ru-RU"/>
        </w:rPr>
        <w:t xml:space="preserve"> и</w:t>
      </w:r>
      <w:r>
        <w:rPr>
          <w:rFonts w:ascii="Times New Roman" w:eastAsia="Times New Roman" w:hAnsi="Times New Roman"/>
          <w:color w:val="000000" w:themeColor="text1"/>
          <w:sz w:val="28"/>
          <w:szCs w:val="28"/>
          <w:lang w:eastAsia="ru-RU"/>
        </w:rPr>
        <w:t xml:space="preserve"> по статье «</w:t>
      </w:r>
      <w:proofErr w:type="gramStart"/>
      <w:r>
        <w:rPr>
          <w:rFonts w:ascii="Times New Roman" w:eastAsia="Times New Roman" w:hAnsi="Times New Roman"/>
          <w:color w:val="000000" w:themeColor="text1"/>
          <w:sz w:val="28"/>
          <w:szCs w:val="28"/>
          <w:lang w:eastAsia="ru-RU"/>
        </w:rPr>
        <w:t>здравоохранение»  609</w:t>
      </w:r>
      <w:proofErr w:type="gramEnd"/>
      <w:r>
        <w:rPr>
          <w:rFonts w:ascii="Times New Roman" w:eastAsia="Times New Roman" w:hAnsi="Times New Roman"/>
          <w:color w:val="000000" w:themeColor="text1"/>
          <w:sz w:val="28"/>
          <w:szCs w:val="28"/>
          <w:lang w:eastAsia="ru-RU"/>
        </w:rPr>
        <w:t>,4 млн. рублей.</w:t>
      </w:r>
    </w:p>
    <w:p w:rsidR="0036308A" w:rsidRDefault="0036308A" w:rsidP="0036308A">
      <w:pPr>
        <w:spacing w:after="0" w:line="20" w:lineRule="atLeast"/>
        <w:ind w:firstLine="567"/>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Основные характеристики бюджета города Сочи на 2019 год сформированы на основе прогноза социально-экономического развития города Сочи на 2019 год и на плановый период 2020 - 2021 годов.</w:t>
      </w:r>
    </w:p>
    <w:p w:rsidR="005D5568" w:rsidRDefault="0036308A" w:rsidP="0036308A">
      <w:pPr>
        <w:spacing w:after="0" w:line="20" w:lineRule="atLeast"/>
        <w:ind w:firstLine="567"/>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Налоговые и неналоговые доходы бюджета города Сочи прогнозируются на 2019 год в объеме 6,8 млрд. рублей. </w:t>
      </w:r>
    </w:p>
    <w:p w:rsidR="0036308A" w:rsidRDefault="0036308A" w:rsidP="0036308A">
      <w:pPr>
        <w:spacing w:after="0" w:line="20" w:lineRule="atLeast"/>
        <w:ind w:firstLine="567"/>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В структуре доходов основная сумма поступлений (79,1%) в 2019 году запланирована по четырем доходным источникам: налогу на доходы физических лиц 34,3%, доходов от арендной платы за землю 22,4%, единому налогу на вмененный доход 8,6%, единому налогу, взимаемому в связи с применением упрощенной системы налогообложения 6,9%, земельному налогу 6,9 %. </w:t>
      </w:r>
    </w:p>
    <w:p w:rsidR="0036308A" w:rsidRDefault="0036308A" w:rsidP="0036308A">
      <w:pPr>
        <w:spacing w:after="0" w:line="20" w:lineRule="atLeast"/>
        <w:ind w:firstLine="709"/>
        <w:jc w:val="both"/>
        <w:rPr>
          <w:rFonts w:ascii="Times New Roman" w:eastAsia="Times New Roman" w:hAnsi="Times New Roman"/>
          <w:color w:val="000000" w:themeColor="text1"/>
          <w:sz w:val="28"/>
          <w:szCs w:val="28"/>
          <w:lang w:eastAsia="ru-RU"/>
        </w:rPr>
      </w:pPr>
    </w:p>
    <w:p w:rsidR="0036308A" w:rsidRDefault="0036308A" w:rsidP="0036308A">
      <w:pPr>
        <w:spacing w:after="0" w:line="20" w:lineRule="atLeast"/>
        <w:jc w:val="center"/>
        <w:rPr>
          <w:rFonts w:ascii="Times New Roman" w:eastAsia="Times New Roman" w:hAnsi="Times New Roman"/>
          <w:color w:val="000000" w:themeColor="text1"/>
          <w:sz w:val="28"/>
          <w:szCs w:val="28"/>
          <w:lang w:eastAsia="ru-RU"/>
        </w:rPr>
      </w:pPr>
      <w:r w:rsidRPr="0036308A">
        <w:rPr>
          <w:rFonts w:ascii="Times New Roman" w:eastAsia="Times New Roman" w:hAnsi="Times New Roman"/>
          <w:b/>
          <w:color w:val="000000" w:themeColor="text1"/>
          <w:sz w:val="28"/>
          <w:szCs w:val="28"/>
          <w:lang w:eastAsia="ru-RU"/>
        </w:rPr>
        <w:lastRenderedPageBreak/>
        <w:t>Основные доходные источники, формирующие бюджет города Сочи в 2019</w:t>
      </w:r>
      <w:r>
        <w:rPr>
          <w:rFonts w:ascii="Times New Roman" w:eastAsia="Times New Roman" w:hAnsi="Times New Roman"/>
          <w:color w:val="000000" w:themeColor="text1"/>
          <w:sz w:val="28"/>
          <w:szCs w:val="28"/>
          <w:lang w:eastAsia="ru-RU"/>
        </w:rPr>
        <w:t xml:space="preserve"> </w:t>
      </w:r>
      <w:r w:rsidRPr="0036308A">
        <w:rPr>
          <w:rFonts w:ascii="Times New Roman" w:eastAsia="Times New Roman" w:hAnsi="Times New Roman"/>
          <w:b/>
          <w:color w:val="000000" w:themeColor="text1"/>
          <w:sz w:val="28"/>
          <w:szCs w:val="28"/>
          <w:lang w:eastAsia="ru-RU"/>
        </w:rPr>
        <w:t>году</w:t>
      </w:r>
      <w:r>
        <w:rPr>
          <w:rFonts w:ascii="Times New Roman" w:eastAsia="Times New Roman" w:hAnsi="Times New Roman"/>
          <w:color w:val="000000" w:themeColor="text1"/>
          <w:sz w:val="28"/>
          <w:szCs w:val="28"/>
          <w:lang w:eastAsia="ru-RU"/>
        </w:rPr>
        <w:t xml:space="preserve"> (без учета поступлений из краевого бюджета), в млн. рублей</w:t>
      </w:r>
    </w:p>
    <w:p w:rsidR="0036308A" w:rsidRDefault="0036308A" w:rsidP="0036308A">
      <w:pPr>
        <w:spacing w:after="0" w:line="20" w:lineRule="atLeast"/>
        <w:jc w:val="both"/>
        <w:rPr>
          <w:rFonts w:ascii="Times New Roman" w:eastAsia="Times New Roman" w:hAnsi="Times New Roman"/>
          <w:color w:val="000000" w:themeColor="text1"/>
          <w:sz w:val="28"/>
          <w:szCs w:val="28"/>
          <w:lang w:eastAsia="ru-RU"/>
        </w:rPr>
      </w:pPr>
      <w:r>
        <w:rPr>
          <w:noProof/>
          <w:lang w:eastAsia="ru-RU"/>
        </w:rPr>
        <w:drawing>
          <wp:inline distT="0" distB="0" distL="0" distR="0">
            <wp:extent cx="6010275" cy="3057525"/>
            <wp:effectExtent l="0" t="0" r="9525" b="9525"/>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5"/>
                    <pic:cNvPicPr>
                      <a:picLocks noChangeArrowheads="1"/>
                    </pic:cNvPicPr>
                  </pic:nvPicPr>
                  <pic:blipFill>
                    <a:blip r:embed="rId21">
                      <a:extLst>
                        <a:ext uri="{28A0092B-C50C-407E-A947-70E740481C1C}">
                          <a14:useLocalDpi xmlns:a14="http://schemas.microsoft.com/office/drawing/2010/main" val="0"/>
                        </a:ext>
                      </a:extLst>
                    </a:blip>
                    <a:srcRect r="-21" b="-43"/>
                    <a:stretch>
                      <a:fillRect/>
                    </a:stretch>
                  </pic:blipFill>
                  <pic:spPr bwMode="auto">
                    <a:xfrm>
                      <a:off x="0" y="0"/>
                      <a:ext cx="6010275" cy="3057525"/>
                    </a:xfrm>
                    <a:prstGeom prst="rect">
                      <a:avLst/>
                    </a:prstGeom>
                    <a:noFill/>
                    <a:ln>
                      <a:noFill/>
                    </a:ln>
                  </pic:spPr>
                </pic:pic>
              </a:graphicData>
            </a:graphic>
          </wp:inline>
        </w:drawing>
      </w:r>
    </w:p>
    <w:p w:rsidR="005D5568" w:rsidRDefault="005D5568" w:rsidP="0036308A">
      <w:pPr>
        <w:spacing w:after="0" w:line="20" w:lineRule="atLeast"/>
        <w:ind w:firstLine="567"/>
        <w:jc w:val="both"/>
        <w:rPr>
          <w:rFonts w:ascii="Times New Roman" w:eastAsia="Times New Roman" w:hAnsi="Times New Roman"/>
          <w:color w:val="000000" w:themeColor="text1"/>
          <w:sz w:val="28"/>
          <w:szCs w:val="28"/>
          <w:lang w:eastAsia="ru-RU"/>
        </w:rPr>
      </w:pPr>
    </w:p>
    <w:p w:rsidR="0036308A" w:rsidRDefault="0036308A" w:rsidP="0036308A">
      <w:pPr>
        <w:spacing w:after="0" w:line="20" w:lineRule="atLeast"/>
        <w:ind w:firstLine="567"/>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В составе доходов бюджета города Сочи предусматриваются безвозмездные поступления из краевого бюджета. Объем указанных средств составляет 3800,1 млн. рублей</w:t>
      </w:r>
    </w:p>
    <w:p w:rsidR="0036308A" w:rsidRDefault="0036308A" w:rsidP="0036308A">
      <w:pPr>
        <w:spacing w:after="0" w:line="20" w:lineRule="atLeast"/>
        <w:ind w:firstLine="567"/>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Бюджет города Сочи является социально ориентированным, в бюджете города Сочи на 2019 год расходы на социально-культурную сферу составляют 61,5%.</w:t>
      </w:r>
    </w:p>
    <w:p w:rsidR="0036308A" w:rsidRDefault="0036308A" w:rsidP="0036308A">
      <w:pPr>
        <w:spacing w:after="0" w:line="20" w:lineRule="atLeast"/>
        <w:ind w:firstLine="709"/>
        <w:jc w:val="both"/>
        <w:rPr>
          <w:rFonts w:ascii="Times New Roman" w:eastAsia="Times New Roman" w:hAnsi="Times New Roman"/>
          <w:color w:val="000000" w:themeColor="text1"/>
          <w:sz w:val="28"/>
          <w:szCs w:val="28"/>
          <w:lang w:eastAsia="ru-RU"/>
        </w:rPr>
      </w:pPr>
    </w:p>
    <w:p w:rsidR="0036308A" w:rsidRPr="0036308A" w:rsidRDefault="0036308A" w:rsidP="0036308A">
      <w:pPr>
        <w:spacing w:after="0" w:line="20" w:lineRule="atLeast"/>
        <w:ind w:firstLine="709"/>
        <w:jc w:val="both"/>
        <w:rPr>
          <w:rFonts w:ascii="Times New Roman" w:eastAsia="Times New Roman" w:hAnsi="Times New Roman"/>
          <w:b/>
          <w:color w:val="000000" w:themeColor="text1"/>
          <w:sz w:val="28"/>
          <w:szCs w:val="28"/>
          <w:lang w:eastAsia="ru-RU"/>
        </w:rPr>
      </w:pPr>
      <w:r w:rsidRPr="0036308A">
        <w:rPr>
          <w:rFonts w:ascii="Times New Roman" w:eastAsia="Times New Roman" w:hAnsi="Times New Roman"/>
          <w:b/>
          <w:color w:val="000000" w:themeColor="text1"/>
          <w:sz w:val="28"/>
          <w:szCs w:val="28"/>
          <w:lang w:eastAsia="ru-RU"/>
        </w:rPr>
        <w:t>Структура расходов бюджета города Сочи на 2019 год, в млн. руб.</w:t>
      </w:r>
    </w:p>
    <w:p w:rsidR="0036308A" w:rsidRDefault="0036308A" w:rsidP="0036308A">
      <w:pPr>
        <w:spacing w:after="0" w:line="20" w:lineRule="atLeast"/>
        <w:jc w:val="both"/>
        <w:rPr>
          <w:rFonts w:ascii="Times New Roman" w:eastAsia="Times New Roman" w:hAnsi="Times New Roman"/>
          <w:color w:val="000000" w:themeColor="text1"/>
          <w:sz w:val="28"/>
          <w:szCs w:val="28"/>
          <w:lang w:eastAsia="ru-RU"/>
        </w:rPr>
      </w:pPr>
      <w:r>
        <w:rPr>
          <w:noProof/>
          <w:lang w:eastAsia="ru-RU"/>
        </w:rPr>
        <w:drawing>
          <wp:inline distT="0" distB="0" distL="0" distR="0">
            <wp:extent cx="5819775" cy="2943225"/>
            <wp:effectExtent l="0" t="0" r="9525" b="9525"/>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19775" cy="2943225"/>
                    </a:xfrm>
                    <a:prstGeom prst="rect">
                      <a:avLst/>
                    </a:prstGeom>
                    <a:noFill/>
                    <a:ln>
                      <a:noFill/>
                    </a:ln>
                  </pic:spPr>
                </pic:pic>
              </a:graphicData>
            </a:graphic>
          </wp:inline>
        </w:drawing>
      </w:r>
    </w:p>
    <w:p w:rsidR="00416730" w:rsidRDefault="00416730" w:rsidP="0036308A">
      <w:pPr>
        <w:spacing w:after="0" w:line="20" w:lineRule="atLeast"/>
        <w:ind w:firstLine="567"/>
        <w:jc w:val="both"/>
        <w:rPr>
          <w:rFonts w:ascii="Times New Roman" w:eastAsia="Times New Roman" w:hAnsi="Times New Roman"/>
          <w:color w:val="000000" w:themeColor="text1"/>
          <w:sz w:val="28"/>
          <w:szCs w:val="28"/>
          <w:lang w:eastAsia="ru-RU"/>
        </w:rPr>
      </w:pPr>
    </w:p>
    <w:p w:rsidR="0036308A" w:rsidRDefault="0036308A" w:rsidP="0036308A">
      <w:pPr>
        <w:spacing w:after="0" w:line="20" w:lineRule="atLeast"/>
        <w:ind w:firstLine="567"/>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Расходная часть бюджета города Сочи сформирована и представляется в программном формате на основе 26-ти муниципальных программ города Сочи, которые охватывают основные направления социальной и экономической политики муниципального образования город-курорт Сочи.</w:t>
      </w:r>
    </w:p>
    <w:p w:rsidR="0036308A" w:rsidRDefault="0036308A" w:rsidP="0036308A">
      <w:pPr>
        <w:tabs>
          <w:tab w:val="left" w:pos="709"/>
        </w:tabs>
        <w:spacing w:after="0" w:line="20" w:lineRule="atLeast"/>
        <w:ind w:firstLine="567"/>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lastRenderedPageBreak/>
        <w:t>На реализацию муниципальных программ города Сочи предусмотрено в 2019 году 9 302,8 млн. рублей или 87,3% от общего объема расходов бюджета. В рамках непрограммных направлений деятельности предусмотрено в 2019 году 1 354,4 млн. рублей или 12,7 % общего объема расходов бюджета города Сочи</w:t>
      </w:r>
    </w:p>
    <w:p w:rsidR="0036308A" w:rsidRPr="00260BA8" w:rsidRDefault="00260BA8" w:rsidP="00260BA8">
      <w:pPr>
        <w:tabs>
          <w:tab w:val="left" w:pos="709"/>
          <w:tab w:val="left" w:pos="993"/>
          <w:tab w:val="left" w:pos="1418"/>
        </w:tabs>
        <w:spacing w:after="0" w:line="240" w:lineRule="auto"/>
        <w:ind w:firstLine="567"/>
        <w:contextualSpacing/>
        <w:jc w:val="both"/>
        <w:rPr>
          <w:rFonts w:ascii="Times New Roman" w:eastAsia="Times New Roman" w:hAnsi="Times New Roman"/>
          <w:color w:val="000000"/>
          <w:sz w:val="28"/>
          <w:szCs w:val="28"/>
          <w:lang w:eastAsia="ru-RU"/>
        </w:rPr>
      </w:pPr>
      <w:r w:rsidRPr="00260BA8">
        <w:rPr>
          <w:rFonts w:ascii="Times New Roman" w:eastAsia="Times New Roman" w:hAnsi="Times New Roman"/>
          <w:color w:val="000000"/>
          <w:sz w:val="28"/>
          <w:szCs w:val="28"/>
          <w:lang w:eastAsia="ru-RU"/>
        </w:rPr>
        <w:t>В 2018 Кубань занимает 16 место в России по обеспечению жителей платежной инфраструктурой. Динамика развития этого направления превышает среднероссийские показатели. Доля объемов безналичных расчетов с использованием банковских карт в 2018 году в крае 29%.</w:t>
      </w:r>
      <w:r w:rsidR="00662ABA">
        <w:rPr>
          <w:rFonts w:ascii="Times New Roman" w:eastAsia="Times New Roman" w:hAnsi="Times New Roman"/>
          <w:color w:val="000000"/>
          <w:sz w:val="28"/>
          <w:szCs w:val="28"/>
          <w:lang w:eastAsia="ru-RU"/>
        </w:rPr>
        <w:t xml:space="preserve"> </w:t>
      </w:r>
      <w:r w:rsidRPr="00260BA8">
        <w:rPr>
          <w:rFonts w:ascii="Times New Roman" w:eastAsia="Times New Roman" w:hAnsi="Times New Roman"/>
          <w:color w:val="000000"/>
          <w:sz w:val="28"/>
          <w:szCs w:val="28"/>
          <w:lang w:eastAsia="ru-RU"/>
        </w:rPr>
        <w:t>С 2018 года реализация проекта «Безналичная Кубань» позволит нивелировать дисбаланс в обеспеченности муниципальных образований финансовой инфраструктурой. Более половины банкоматов, электронных терминалов установлено в Краснодаре, в город</w:t>
      </w:r>
      <w:r>
        <w:rPr>
          <w:rFonts w:ascii="Times New Roman" w:eastAsia="Times New Roman" w:hAnsi="Times New Roman"/>
          <w:color w:val="000000"/>
          <w:sz w:val="28"/>
          <w:szCs w:val="28"/>
          <w:lang w:eastAsia="ru-RU"/>
        </w:rPr>
        <w:t xml:space="preserve">е Сочи </w:t>
      </w:r>
      <w:r w:rsidRPr="00260BA8">
        <w:rPr>
          <w:rFonts w:ascii="Times New Roman" w:eastAsia="Times New Roman" w:hAnsi="Times New Roman"/>
          <w:color w:val="000000"/>
          <w:sz w:val="28"/>
          <w:szCs w:val="28"/>
          <w:lang w:eastAsia="ru-RU"/>
        </w:rPr>
        <w:t xml:space="preserve">свыше 57% инфраструктуры края. </w:t>
      </w:r>
      <w:r>
        <w:rPr>
          <w:rFonts w:ascii="Times New Roman" w:eastAsia="Times New Roman" w:hAnsi="Times New Roman"/>
          <w:color w:val="000000"/>
          <w:sz w:val="28"/>
          <w:szCs w:val="28"/>
          <w:lang w:eastAsia="ru-RU"/>
        </w:rPr>
        <w:t>При этом, о</w:t>
      </w:r>
      <w:r w:rsidRPr="00260BA8">
        <w:rPr>
          <w:rFonts w:ascii="Times New Roman" w:eastAsia="Times New Roman" w:hAnsi="Times New Roman"/>
          <w:color w:val="000000"/>
          <w:sz w:val="28"/>
          <w:szCs w:val="28"/>
          <w:lang w:eastAsia="ru-RU"/>
        </w:rPr>
        <w:t>беспеченность платежной инфраструктурой населения 40 из 44 муниципалитетов края находится ниже средней по региону и также отстает от среднего показателя по стране.</w:t>
      </w:r>
    </w:p>
    <w:p w:rsidR="0036308A" w:rsidRPr="00494B19" w:rsidRDefault="0036308A" w:rsidP="0036308A">
      <w:pPr>
        <w:pStyle w:val="1"/>
        <w:jc w:val="both"/>
        <w:rPr>
          <w:rFonts w:ascii="Times New Roman" w:eastAsia="Times New Roman" w:hAnsi="Times New Roman" w:cs="Times New Roman"/>
          <w:color w:val="auto"/>
        </w:rPr>
      </w:pPr>
      <w:bookmarkStart w:id="20" w:name="_Toc509996"/>
      <w:r w:rsidRPr="00494B19">
        <w:rPr>
          <w:rFonts w:ascii="Times New Roman" w:eastAsia="Times New Roman" w:hAnsi="Times New Roman" w:cs="Times New Roman"/>
          <w:color w:val="auto"/>
        </w:rPr>
        <w:t>2.1. Анализ хозяйствующих субъектов на территории муниципального образования.</w:t>
      </w:r>
      <w:bookmarkEnd w:id="20"/>
    </w:p>
    <w:p w:rsidR="0036308A" w:rsidRDefault="0036308A" w:rsidP="0036308A">
      <w:pPr>
        <w:pStyle w:val="Style2"/>
        <w:widowControl/>
        <w:spacing w:line="240" w:lineRule="auto"/>
        <w:ind w:firstLine="709"/>
        <w:rPr>
          <w:sz w:val="28"/>
        </w:rPr>
      </w:pPr>
    </w:p>
    <w:p w:rsidR="0036308A" w:rsidRDefault="0036308A" w:rsidP="00F95DF3">
      <w:pPr>
        <w:pStyle w:val="Style2"/>
        <w:widowControl/>
        <w:spacing w:line="240" w:lineRule="auto"/>
        <w:ind w:firstLine="567"/>
        <w:rPr>
          <w:sz w:val="28"/>
        </w:rPr>
      </w:pPr>
      <w:r>
        <w:rPr>
          <w:sz w:val="28"/>
        </w:rPr>
        <w:t>В муниципальном образовании город-курорт Сочи по состоянию на 01.01.2019 года зарегистрировано 21,1 тыс. предприятий и организаций, 26</w:t>
      </w:r>
      <w:r w:rsidR="00F95DF3">
        <w:rPr>
          <w:sz w:val="28"/>
        </w:rPr>
        <w:t xml:space="preserve"> тыс. личных подсобных хозяйств</w:t>
      </w:r>
      <w:r>
        <w:rPr>
          <w:sz w:val="28"/>
        </w:rPr>
        <w:t>.</w:t>
      </w:r>
    </w:p>
    <w:p w:rsidR="0036308A" w:rsidRDefault="0036308A" w:rsidP="00F95DF3">
      <w:pPr>
        <w:pStyle w:val="Style2"/>
        <w:widowControl/>
        <w:spacing w:line="240" w:lineRule="auto"/>
        <w:ind w:firstLine="567"/>
        <w:rPr>
          <w:sz w:val="28"/>
        </w:rPr>
      </w:pPr>
      <w:r>
        <w:rPr>
          <w:sz w:val="28"/>
        </w:rPr>
        <w:t>Малое предпринимательство является важнейшим сектором экономики, без которого невозможно ее полноценное существование и развитие. По состоянию на конец 2018 года на территории города свою деятельность осуществляют 36 тысяч субъектов малого и среднего предпринимательства. Численность населения, занятого в малом предпринимательстве составляет 78,6 тыс. человек, показатель увеличился на 2,4 % по сравнению с 2017 годом.</w:t>
      </w:r>
    </w:p>
    <w:p w:rsidR="0036308A" w:rsidRDefault="0036308A" w:rsidP="00F95DF3">
      <w:pPr>
        <w:spacing w:after="0" w:line="240" w:lineRule="auto"/>
        <w:ind w:firstLine="567"/>
        <w:jc w:val="both"/>
        <w:rPr>
          <w:sz w:val="28"/>
          <w:szCs w:val="28"/>
        </w:rPr>
      </w:pPr>
      <w:r>
        <w:rPr>
          <w:rFonts w:ascii="Times New Roman" w:eastAsia="Times New Roman" w:hAnsi="Times New Roman"/>
          <w:sz w:val="28"/>
          <w:szCs w:val="24"/>
          <w:lang w:eastAsia="ru-RU"/>
        </w:rPr>
        <w:t xml:space="preserve">Отраслевая структура малого и среднего предпринимательства выглядит следующим образом: 35,6% от общего числа предприятий осуществляют деятельность в сфере торговли, 10% осуществляют деятельность в сфере гостиниц и ресторанов, 9,8% организаций предоставляют строительные услуги 5% организации осуществляют детальность в сфере промышленности и сельском хозяйстве. </w:t>
      </w:r>
    </w:p>
    <w:p w:rsidR="0036308A" w:rsidRDefault="0036308A" w:rsidP="0036308A">
      <w:pPr>
        <w:pStyle w:val="Default"/>
        <w:ind w:firstLine="709"/>
        <w:jc w:val="both"/>
        <w:rPr>
          <w:sz w:val="28"/>
          <w:szCs w:val="28"/>
        </w:rPr>
      </w:pPr>
    </w:p>
    <w:p w:rsidR="0036308A" w:rsidRPr="0036308A" w:rsidRDefault="0036308A" w:rsidP="0036308A">
      <w:pPr>
        <w:pStyle w:val="Default"/>
        <w:ind w:firstLine="709"/>
        <w:jc w:val="both"/>
        <w:rPr>
          <w:b/>
          <w:sz w:val="28"/>
          <w:szCs w:val="28"/>
        </w:rPr>
      </w:pPr>
      <w:r w:rsidRPr="0036308A">
        <w:rPr>
          <w:b/>
          <w:sz w:val="28"/>
          <w:szCs w:val="28"/>
        </w:rPr>
        <w:t>Динамика численности хозяйствующих субъектов за 2016-2018 годы</w:t>
      </w:r>
    </w:p>
    <w:tbl>
      <w:tblPr>
        <w:tblW w:w="93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6"/>
        <w:gridCol w:w="992"/>
        <w:gridCol w:w="993"/>
        <w:gridCol w:w="992"/>
        <w:gridCol w:w="850"/>
        <w:gridCol w:w="851"/>
      </w:tblGrid>
      <w:tr w:rsidR="0036308A" w:rsidTr="0036308A">
        <w:trPr>
          <w:trHeight w:val="302"/>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36308A" w:rsidRDefault="0036308A">
            <w:pPr>
              <w:widowControl w:val="0"/>
              <w:spacing w:after="0" w:line="240" w:lineRule="auto"/>
              <w:ind w:left="-130" w:right="-137" w:hanging="28"/>
              <w:jc w:val="center"/>
              <w:rPr>
                <w:rFonts w:ascii="Times New Roman" w:hAnsi="Times New Roman"/>
                <w:sz w:val="24"/>
                <w:szCs w:val="24"/>
              </w:rPr>
            </w:pPr>
            <w:r>
              <w:rPr>
                <w:rFonts w:ascii="Times New Roman" w:hAnsi="Times New Roman"/>
                <w:sz w:val="24"/>
                <w:szCs w:val="24"/>
              </w:rPr>
              <w:t>№ п/п</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36308A" w:rsidRDefault="0036308A">
            <w:pPr>
              <w:widowControl w:val="0"/>
              <w:spacing w:after="0" w:line="240" w:lineRule="auto"/>
              <w:jc w:val="center"/>
              <w:rPr>
                <w:rFonts w:ascii="Times New Roman" w:hAnsi="Times New Roman"/>
                <w:sz w:val="24"/>
                <w:szCs w:val="24"/>
              </w:rPr>
            </w:pPr>
            <w:r>
              <w:rPr>
                <w:rFonts w:ascii="Times New Roman" w:hAnsi="Times New Roman"/>
                <w:sz w:val="24"/>
                <w:szCs w:val="24"/>
              </w:rPr>
              <w:t>Наименование показателя</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36308A" w:rsidRDefault="0036308A">
            <w:pPr>
              <w:widowControl w:val="0"/>
              <w:spacing w:after="0" w:line="240" w:lineRule="auto"/>
              <w:jc w:val="center"/>
              <w:rPr>
                <w:rFonts w:ascii="Times New Roman" w:hAnsi="Times New Roman"/>
                <w:sz w:val="24"/>
                <w:szCs w:val="24"/>
              </w:rPr>
            </w:pPr>
            <w:r>
              <w:rPr>
                <w:rFonts w:ascii="Times New Roman" w:hAnsi="Times New Roman"/>
                <w:sz w:val="24"/>
                <w:szCs w:val="24"/>
              </w:rPr>
              <w:t>Годы</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6308A" w:rsidRDefault="0036308A">
            <w:pPr>
              <w:widowControl w:val="0"/>
              <w:spacing w:after="0" w:line="240" w:lineRule="auto"/>
              <w:jc w:val="center"/>
              <w:rPr>
                <w:rFonts w:ascii="Times New Roman" w:hAnsi="Times New Roman"/>
                <w:sz w:val="24"/>
                <w:szCs w:val="24"/>
              </w:rPr>
            </w:pPr>
            <w:r>
              <w:rPr>
                <w:rFonts w:ascii="Times New Roman" w:hAnsi="Times New Roman"/>
                <w:sz w:val="24"/>
                <w:szCs w:val="24"/>
              </w:rPr>
              <w:t>Динамика</w:t>
            </w:r>
          </w:p>
          <w:p w:rsidR="0036308A" w:rsidRDefault="0036308A">
            <w:pPr>
              <w:widowControl w:val="0"/>
              <w:spacing w:after="0" w:line="240" w:lineRule="auto"/>
              <w:jc w:val="center"/>
              <w:rPr>
                <w:rFonts w:ascii="Times New Roman" w:hAnsi="Times New Roman"/>
                <w:sz w:val="24"/>
                <w:szCs w:val="24"/>
              </w:rPr>
            </w:pPr>
            <w:r>
              <w:rPr>
                <w:rFonts w:ascii="Times New Roman" w:hAnsi="Times New Roman"/>
                <w:sz w:val="24"/>
                <w:szCs w:val="24"/>
              </w:rPr>
              <w:t>2018 год, %</w:t>
            </w:r>
          </w:p>
        </w:tc>
      </w:tr>
      <w:tr w:rsidR="0036308A" w:rsidTr="0036308A">
        <w:trPr>
          <w:trHeight w:val="317"/>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36308A" w:rsidRDefault="0036308A">
            <w:pPr>
              <w:spacing w:after="0" w:line="276" w:lineRule="auto"/>
              <w:rPr>
                <w:rFonts w:ascii="Times New Roman" w:hAnsi="Times New Roman"/>
                <w:sz w:val="24"/>
                <w:szCs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36308A" w:rsidRDefault="0036308A">
            <w:pPr>
              <w:spacing w:after="0" w:line="276" w:lineRule="auto"/>
              <w:rPr>
                <w:rFonts w:ascii="Times New Roman" w:hAnsi="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36308A" w:rsidRDefault="0036308A">
            <w:pPr>
              <w:widowControl w:val="0"/>
              <w:spacing w:after="0" w:line="240" w:lineRule="auto"/>
              <w:jc w:val="center"/>
              <w:rPr>
                <w:rFonts w:ascii="Times New Roman" w:hAnsi="Times New Roman"/>
                <w:sz w:val="24"/>
                <w:szCs w:val="24"/>
              </w:rPr>
            </w:pPr>
            <w:r>
              <w:rPr>
                <w:rFonts w:ascii="Times New Roman" w:hAnsi="Times New Roman"/>
                <w:sz w:val="24"/>
                <w:szCs w:val="24"/>
              </w:rPr>
              <w:t>2016</w:t>
            </w:r>
          </w:p>
          <w:p w:rsidR="0036308A" w:rsidRDefault="0036308A">
            <w:pPr>
              <w:widowControl w:val="0"/>
              <w:spacing w:after="0" w:line="240" w:lineRule="auto"/>
              <w:jc w:val="center"/>
              <w:rPr>
                <w:rFonts w:ascii="Times New Roman" w:hAnsi="Times New Roman"/>
                <w:sz w:val="24"/>
                <w:szCs w:val="24"/>
              </w:rPr>
            </w:pPr>
            <w:r>
              <w:rPr>
                <w:rFonts w:ascii="Times New Roman" w:hAnsi="Times New Roman"/>
                <w:sz w:val="24"/>
                <w:szCs w:val="24"/>
              </w:rPr>
              <w:t>год</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36308A" w:rsidRDefault="0036308A">
            <w:pPr>
              <w:spacing w:after="0" w:line="240" w:lineRule="auto"/>
              <w:jc w:val="center"/>
              <w:rPr>
                <w:rFonts w:ascii="Times New Roman" w:hAnsi="Times New Roman"/>
                <w:sz w:val="24"/>
                <w:szCs w:val="24"/>
              </w:rPr>
            </w:pPr>
            <w:r>
              <w:rPr>
                <w:rFonts w:ascii="Times New Roman" w:hAnsi="Times New Roman"/>
                <w:sz w:val="24"/>
                <w:szCs w:val="24"/>
              </w:rPr>
              <w:t>2017 год</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36308A" w:rsidRDefault="0036308A">
            <w:pPr>
              <w:spacing w:after="0" w:line="240" w:lineRule="auto"/>
              <w:jc w:val="center"/>
              <w:rPr>
                <w:rFonts w:ascii="Times New Roman" w:hAnsi="Times New Roman"/>
                <w:sz w:val="24"/>
                <w:szCs w:val="24"/>
              </w:rPr>
            </w:pPr>
            <w:r>
              <w:rPr>
                <w:rFonts w:ascii="Times New Roman" w:hAnsi="Times New Roman"/>
                <w:sz w:val="24"/>
                <w:szCs w:val="24"/>
              </w:rPr>
              <w:t>2018 год</w:t>
            </w: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36308A" w:rsidRDefault="0036308A">
            <w:pPr>
              <w:spacing w:after="0" w:line="276" w:lineRule="auto"/>
              <w:rPr>
                <w:rFonts w:ascii="Times New Roman" w:hAnsi="Times New Roman"/>
                <w:sz w:val="24"/>
                <w:szCs w:val="24"/>
              </w:rPr>
            </w:pPr>
          </w:p>
        </w:tc>
      </w:tr>
      <w:tr w:rsidR="0036308A" w:rsidTr="00416730">
        <w:trPr>
          <w:trHeight w:val="321"/>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36308A" w:rsidRDefault="0036308A">
            <w:pPr>
              <w:spacing w:after="0" w:line="276" w:lineRule="auto"/>
              <w:rPr>
                <w:rFonts w:ascii="Times New Roman" w:hAnsi="Times New Roman"/>
                <w:sz w:val="24"/>
                <w:szCs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36308A" w:rsidRDefault="0036308A">
            <w:pPr>
              <w:spacing w:after="0" w:line="276" w:lineRule="auto"/>
              <w:rPr>
                <w:rFonts w:ascii="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36308A" w:rsidRDefault="0036308A">
            <w:pPr>
              <w:spacing w:after="0" w:line="276" w:lineRule="auto"/>
              <w:rPr>
                <w:rFonts w:ascii="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6308A" w:rsidRDefault="0036308A">
            <w:pPr>
              <w:spacing w:after="0" w:line="276"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6308A" w:rsidRDefault="0036308A">
            <w:pPr>
              <w:spacing w:after="0" w:line="276"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6308A" w:rsidRDefault="0036308A">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к 2016 </w:t>
            </w:r>
          </w:p>
        </w:tc>
        <w:tc>
          <w:tcPr>
            <w:tcW w:w="851" w:type="dxa"/>
            <w:tcBorders>
              <w:top w:val="single" w:sz="4" w:space="0" w:color="auto"/>
              <w:left w:val="single" w:sz="4" w:space="0" w:color="auto"/>
              <w:bottom w:val="single" w:sz="4" w:space="0" w:color="auto"/>
              <w:right w:val="single" w:sz="4" w:space="0" w:color="auto"/>
            </w:tcBorders>
            <w:hideMark/>
          </w:tcPr>
          <w:p w:rsidR="0036308A" w:rsidRDefault="0036308A">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к 2017 </w:t>
            </w:r>
          </w:p>
        </w:tc>
      </w:tr>
      <w:tr w:rsidR="0036308A" w:rsidTr="00416730">
        <w:trPr>
          <w:trHeight w:val="910"/>
        </w:trPr>
        <w:tc>
          <w:tcPr>
            <w:tcW w:w="425" w:type="dxa"/>
            <w:tcBorders>
              <w:top w:val="single" w:sz="4" w:space="0" w:color="auto"/>
              <w:left w:val="single" w:sz="4" w:space="0" w:color="auto"/>
              <w:bottom w:val="single" w:sz="4" w:space="0" w:color="auto"/>
              <w:right w:val="single" w:sz="4" w:space="0" w:color="auto"/>
            </w:tcBorders>
            <w:hideMark/>
          </w:tcPr>
          <w:p w:rsidR="0036308A" w:rsidRDefault="0036308A">
            <w:pPr>
              <w:widowControl w:val="0"/>
              <w:spacing w:after="0" w:line="240" w:lineRule="auto"/>
              <w:ind w:left="-130" w:right="-137"/>
              <w:jc w:val="center"/>
              <w:rPr>
                <w:rFonts w:ascii="Times New Roman" w:hAnsi="Times New Roman"/>
                <w:sz w:val="24"/>
                <w:szCs w:val="24"/>
              </w:rPr>
            </w:pPr>
            <w:r>
              <w:rPr>
                <w:rFonts w:ascii="Times New Roman" w:hAnsi="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36308A" w:rsidRDefault="0036308A">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Общее количество хозяйствующих субъектов малого и среднего бизнеса, единиц, *</w:t>
            </w:r>
          </w:p>
          <w:p w:rsidR="0036308A" w:rsidRDefault="0036308A">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в том числе:</w:t>
            </w:r>
          </w:p>
        </w:tc>
        <w:tc>
          <w:tcPr>
            <w:tcW w:w="992" w:type="dxa"/>
            <w:tcBorders>
              <w:top w:val="single" w:sz="4" w:space="0" w:color="auto"/>
              <w:left w:val="single" w:sz="4" w:space="0" w:color="auto"/>
              <w:bottom w:val="single" w:sz="4" w:space="0" w:color="auto"/>
              <w:right w:val="single" w:sz="4" w:space="0" w:color="auto"/>
            </w:tcBorders>
            <w:vAlign w:val="center"/>
            <w:hideMark/>
          </w:tcPr>
          <w:p w:rsidR="0036308A" w:rsidRDefault="0036308A">
            <w:pPr>
              <w:widowControl w:val="0"/>
              <w:spacing w:after="0" w:line="240" w:lineRule="auto"/>
              <w:jc w:val="center"/>
              <w:rPr>
                <w:rFonts w:ascii="Times New Roman" w:hAnsi="Times New Roman"/>
                <w:sz w:val="24"/>
                <w:szCs w:val="24"/>
              </w:rPr>
            </w:pPr>
            <w:r>
              <w:rPr>
                <w:rFonts w:ascii="Times New Roman" w:hAnsi="Times New Roman"/>
                <w:sz w:val="24"/>
                <w:szCs w:val="24"/>
              </w:rPr>
              <w:t>22 406</w:t>
            </w:r>
          </w:p>
        </w:tc>
        <w:tc>
          <w:tcPr>
            <w:tcW w:w="993" w:type="dxa"/>
            <w:tcBorders>
              <w:top w:val="single" w:sz="4" w:space="0" w:color="auto"/>
              <w:left w:val="single" w:sz="4" w:space="0" w:color="auto"/>
              <w:bottom w:val="single" w:sz="4" w:space="0" w:color="auto"/>
              <w:right w:val="single" w:sz="4" w:space="0" w:color="auto"/>
            </w:tcBorders>
            <w:vAlign w:val="center"/>
            <w:hideMark/>
          </w:tcPr>
          <w:p w:rsidR="0036308A" w:rsidRDefault="0036308A">
            <w:pPr>
              <w:widowControl w:val="0"/>
              <w:spacing w:after="0" w:line="240" w:lineRule="auto"/>
              <w:ind w:left="-250" w:firstLine="250"/>
              <w:jc w:val="center"/>
              <w:rPr>
                <w:rFonts w:ascii="Times New Roman" w:hAnsi="Times New Roman"/>
                <w:sz w:val="24"/>
                <w:szCs w:val="24"/>
              </w:rPr>
            </w:pPr>
            <w:r>
              <w:rPr>
                <w:rFonts w:ascii="Times New Roman" w:hAnsi="Times New Roman"/>
                <w:sz w:val="24"/>
                <w:szCs w:val="24"/>
              </w:rPr>
              <w:t>27 191</w:t>
            </w:r>
          </w:p>
        </w:tc>
        <w:tc>
          <w:tcPr>
            <w:tcW w:w="992" w:type="dxa"/>
            <w:tcBorders>
              <w:top w:val="single" w:sz="4" w:space="0" w:color="auto"/>
              <w:left w:val="single" w:sz="4" w:space="0" w:color="auto"/>
              <w:bottom w:val="single" w:sz="4" w:space="0" w:color="auto"/>
              <w:right w:val="single" w:sz="4" w:space="0" w:color="auto"/>
            </w:tcBorders>
            <w:vAlign w:val="center"/>
            <w:hideMark/>
          </w:tcPr>
          <w:p w:rsidR="0036308A" w:rsidRDefault="0036308A">
            <w:pPr>
              <w:widowControl w:val="0"/>
              <w:spacing w:after="0" w:line="240" w:lineRule="auto"/>
              <w:jc w:val="center"/>
              <w:rPr>
                <w:rFonts w:ascii="Times New Roman" w:hAnsi="Times New Roman"/>
                <w:sz w:val="24"/>
                <w:szCs w:val="24"/>
              </w:rPr>
            </w:pPr>
            <w:r>
              <w:rPr>
                <w:rFonts w:ascii="Times New Roman" w:hAnsi="Times New Roman"/>
                <w:sz w:val="24"/>
                <w:szCs w:val="24"/>
              </w:rPr>
              <w:t>34 592</w:t>
            </w:r>
          </w:p>
        </w:tc>
        <w:tc>
          <w:tcPr>
            <w:tcW w:w="850" w:type="dxa"/>
            <w:tcBorders>
              <w:top w:val="single" w:sz="4" w:space="0" w:color="auto"/>
              <w:left w:val="single" w:sz="4" w:space="0" w:color="auto"/>
              <w:bottom w:val="single" w:sz="4" w:space="0" w:color="auto"/>
              <w:right w:val="single" w:sz="4" w:space="0" w:color="auto"/>
            </w:tcBorders>
            <w:vAlign w:val="center"/>
            <w:hideMark/>
          </w:tcPr>
          <w:p w:rsidR="0036308A" w:rsidRDefault="0036308A">
            <w:pPr>
              <w:spacing w:after="0" w:line="240" w:lineRule="auto"/>
              <w:jc w:val="center"/>
              <w:rPr>
                <w:rFonts w:ascii="Times New Roman" w:hAnsi="Times New Roman"/>
                <w:color w:val="000000"/>
              </w:rPr>
            </w:pPr>
            <w:r>
              <w:rPr>
                <w:rFonts w:ascii="Times New Roman" w:hAnsi="Times New Roman"/>
                <w:color w:val="000000"/>
              </w:rPr>
              <w:t>154,4</w:t>
            </w:r>
          </w:p>
        </w:tc>
        <w:tc>
          <w:tcPr>
            <w:tcW w:w="851" w:type="dxa"/>
            <w:tcBorders>
              <w:top w:val="single" w:sz="4" w:space="0" w:color="auto"/>
              <w:left w:val="single" w:sz="4" w:space="0" w:color="auto"/>
              <w:bottom w:val="single" w:sz="4" w:space="0" w:color="auto"/>
              <w:right w:val="single" w:sz="4" w:space="0" w:color="auto"/>
            </w:tcBorders>
            <w:vAlign w:val="center"/>
            <w:hideMark/>
          </w:tcPr>
          <w:p w:rsidR="0036308A" w:rsidRDefault="0036308A">
            <w:pPr>
              <w:spacing w:after="0" w:line="240" w:lineRule="auto"/>
              <w:jc w:val="center"/>
              <w:rPr>
                <w:rFonts w:ascii="Times New Roman" w:hAnsi="Times New Roman"/>
                <w:color w:val="000000"/>
              </w:rPr>
            </w:pPr>
            <w:r>
              <w:rPr>
                <w:rFonts w:ascii="Times New Roman" w:hAnsi="Times New Roman"/>
                <w:color w:val="000000"/>
              </w:rPr>
              <w:t>127,2</w:t>
            </w:r>
          </w:p>
        </w:tc>
      </w:tr>
      <w:tr w:rsidR="0036308A" w:rsidTr="0036308A">
        <w:tc>
          <w:tcPr>
            <w:tcW w:w="425" w:type="dxa"/>
            <w:tcBorders>
              <w:top w:val="single" w:sz="4" w:space="0" w:color="auto"/>
              <w:left w:val="single" w:sz="4" w:space="0" w:color="auto"/>
              <w:bottom w:val="single" w:sz="4" w:space="0" w:color="auto"/>
              <w:right w:val="single" w:sz="4" w:space="0" w:color="auto"/>
            </w:tcBorders>
            <w:hideMark/>
          </w:tcPr>
          <w:p w:rsidR="0036308A" w:rsidRDefault="0036308A">
            <w:pPr>
              <w:widowControl w:val="0"/>
              <w:spacing w:after="0" w:line="240" w:lineRule="auto"/>
              <w:ind w:left="-130" w:right="-137"/>
              <w:jc w:val="center"/>
              <w:rPr>
                <w:rFonts w:ascii="Times New Roman" w:hAnsi="Times New Roman"/>
                <w:sz w:val="24"/>
                <w:szCs w:val="24"/>
              </w:rPr>
            </w:pPr>
            <w:r>
              <w:rPr>
                <w:rFonts w:ascii="Times New Roman" w:hAnsi="Times New Roman"/>
                <w:sz w:val="24"/>
                <w:szCs w:val="24"/>
              </w:rPr>
              <w:t>1.1</w:t>
            </w:r>
          </w:p>
        </w:tc>
        <w:tc>
          <w:tcPr>
            <w:tcW w:w="4253" w:type="dxa"/>
            <w:tcBorders>
              <w:top w:val="single" w:sz="4" w:space="0" w:color="auto"/>
              <w:left w:val="single" w:sz="4" w:space="0" w:color="auto"/>
              <w:bottom w:val="single" w:sz="4" w:space="0" w:color="auto"/>
              <w:right w:val="single" w:sz="4" w:space="0" w:color="auto"/>
            </w:tcBorders>
            <w:hideMark/>
          </w:tcPr>
          <w:p w:rsidR="0036308A" w:rsidRDefault="0036308A">
            <w:pPr>
              <w:widowControl w:val="0"/>
              <w:spacing w:after="0" w:line="240" w:lineRule="auto"/>
              <w:ind w:left="318"/>
              <w:contextualSpacing/>
              <w:jc w:val="both"/>
              <w:rPr>
                <w:rFonts w:ascii="Times New Roman" w:hAnsi="Times New Roman"/>
                <w:sz w:val="24"/>
                <w:szCs w:val="24"/>
              </w:rPr>
            </w:pPr>
            <w:r>
              <w:rPr>
                <w:rFonts w:ascii="Times New Roman" w:hAnsi="Times New Roman"/>
                <w:sz w:val="24"/>
                <w:szCs w:val="24"/>
              </w:rPr>
              <w:t>юридические лица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6308A" w:rsidRDefault="0036308A">
            <w:pPr>
              <w:widowControl w:val="0"/>
              <w:spacing w:after="0" w:line="240" w:lineRule="auto"/>
              <w:jc w:val="center"/>
              <w:rPr>
                <w:rFonts w:ascii="Times New Roman" w:hAnsi="Times New Roman"/>
                <w:sz w:val="24"/>
                <w:szCs w:val="24"/>
              </w:rPr>
            </w:pPr>
            <w:r>
              <w:rPr>
                <w:rFonts w:ascii="Times New Roman" w:hAnsi="Times New Roman"/>
                <w:sz w:val="24"/>
                <w:szCs w:val="24"/>
              </w:rPr>
              <w:t>9 499</w:t>
            </w:r>
          </w:p>
        </w:tc>
        <w:tc>
          <w:tcPr>
            <w:tcW w:w="993" w:type="dxa"/>
            <w:tcBorders>
              <w:top w:val="single" w:sz="4" w:space="0" w:color="auto"/>
              <w:left w:val="single" w:sz="4" w:space="0" w:color="auto"/>
              <w:bottom w:val="single" w:sz="4" w:space="0" w:color="auto"/>
              <w:right w:val="single" w:sz="4" w:space="0" w:color="auto"/>
            </w:tcBorders>
            <w:vAlign w:val="center"/>
            <w:hideMark/>
          </w:tcPr>
          <w:p w:rsidR="0036308A" w:rsidRDefault="0036308A">
            <w:pPr>
              <w:widowControl w:val="0"/>
              <w:spacing w:after="0" w:line="240" w:lineRule="auto"/>
              <w:jc w:val="center"/>
              <w:rPr>
                <w:rFonts w:ascii="Times New Roman" w:hAnsi="Times New Roman"/>
                <w:sz w:val="24"/>
                <w:szCs w:val="24"/>
              </w:rPr>
            </w:pPr>
            <w:r>
              <w:rPr>
                <w:rFonts w:ascii="Times New Roman" w:hAnsi="Times New Roman"/>
                <w:sz w:val="24"/>
                <w:szCs w:val="24"/>
              </w:rPr>
              <w:t>11 312</w:t>
            </w:r>
          </w:p>
        </w:tc>
        <w:tc>
          <w:tcPr>
            <w:tcW w:w="992" w:type="dxa"/>
            <w:tcBorders>
              <w:top w:val="single" w:sz="4" w:space="0" w:color="auto"/>
              <w:left w:val="single" w:sz="4" w:space="0" w:color="auto"/>
              <w:bottom w:val="single" w:sz="4" w:space="0" w:color="auto"/>
              <w:right w:val="single" w:sz="4" w:space="0" w:color="auto"/>
            </w:tcBorders>
            <w:vAlign w:val="center"/>
            <w:hideMark/>
          </w:tcPr>
          <w:p w:rsidR="0036308A" w:rsidRDefault="0036308A">
            <w:pPr>
              <w:widowControl w:val="0"/>
              <w:spacing w:after="0" w:line="240" w:lineRule="auto"/>
              <w:jc w:val="center"/>
              <w:rPr>
                <w:rFonts w:ascii="Times New Roman" w:hAnsi="Times New Roman"/>
                <w:sz w:val="24"/>
                <w:szCs w:val="24"/>
              </w:rPr>
            </w:pPr>
            <w:r>
              <w:rPr>
                <w:rFonts w:ascii="Times New Roman" w:hAnsi="Times New Roman"/>
                <w:sz w:val="24"/>
                <w:szCs w:val="24"/>
              </w:rPr>
              <w:t>13 405</w:t>
            </w:r>
          </w:p>
        </w:tc>
        <w:tc>
          <w:tcPr>
            <w:tcW w:w="850" w:type="dxa"/>
            <w:tcBorders>
              <w:top w:val="single" w:sz="4" w:space="0" w:color="auto"/>
              <w:left w:val="single" w:sz="4" w:space="0" w:color="auto"/>
              <w:bottom w:val="single" w:sz="4" w:space="0" w:color="auto"/>
              <w:right w:val="single" w:sz="4" w:space="0" w:color="auto"/>
            </w:tcBorders>
            <w:vAlign w:val="center"/>
            <w:hideMark/>
          </w:tcPr>
          <w:p w:rsidR="0036308A" w:rsidRDefault="0036308A">
            <w:pPr>
              <w:spacing w:after="0" w:line="240" w:lineRule="auto"/>
              <w:jc w:val="center"/>
              <w:rPr>
                <w:rFonts w:ascii="Times New Roman" w:hAnsi="Times New Roman"/>
                <w:color w:val="000000"/>
              </w:rPr>
            </w:pPr>
            <w:r>
              <w:rPr>
                <w:rFonts w:ascii="Times New Roman" w:hAnsi="Times New Roman"/>
                <w:color w:val="000000"/>
              </w:rPr>
              <w:t>141,1</w:t>
            </w:r>
          </w:p>
        </w:tc>
        <w:tc>
          <w:tcPr>
            <w:tcW w:w="851" w:type="dxa"/>
            <w:tcBorders>
              <w:top w:val="single" w:sz="4" w:space="0" w:color="auto"/>
              <w:left w:val="single" w:sz="4" w:space="0" w:color="auto"/>
              <w:bottom w:val="single" w:sz="4" w:space="0" w:color="auto"/>
              <w:right w:val="single" w:sz="4" w:space="0" w:color="auto"/>
            </w:tcBorders>
            <w:vAlign w:val="center"/>
            <w:hideMark/>
          </w:tcPr>
          <w:p w:rsidR="0036308A" w:rsidRDefault="0036308A">
            <w:pPr>
              <w:spacing w:after="0" w:line="240" w:lineRule="auto"/>
              <w:jc w:val="center"/>
              <w:rPr>
                <w:rFonts w:ascii="Times New Roman" w:hAnsi="Times New Roman"/>
                <w:color w:val="000000"/>
              </w:rPr>
            </w:pPr>
            <w:r>
              <w:rPr>
                <w:rFonts w:ascii="Times New Roman" w:hAnsi="Times New Roman"/>
                <w:color w:val="000000"/>
              </w:rPr>
              <w:t>118,5</w:t>
            </w:r>
          </w:p>
        </w:tc>
      </w:tr>
      <w:tr w:rsidR="0036308A" w:rsidTr="0036308A">
        <w:tc>
          <w:tcPr>
            <w:tcW w:w="425" w:type="dxa"/>
            <w:tcBorders>
              <w:top w:val="single" w:sz="4" w:space="0" w:color="auto"/>
              <w:left w:val="single" w:sz="4" w:space="0" w:color="auto"/>
              <w:bottom w:val="single" w:sz="4" w:space="0" w:color="auto"/>
              <w:right w:val="single" w:sz="4" w:space="0" w:color="auto"/>
            </w:tcBorders>
            <w:hideMark/>
          </w:tcPr>
          <w:p w:rsidR="0036308A" w:rsidRDefault="0036308A">
            <w:pPr>
              <w:widowControl w:val="0"/>
              <w:spacing w:after="0" w:line="240" w:lineRule="auto"/>
              <w:ind w:left="-130" w:right="-137"/>
              <w:jc w:val="center"/>
              <w:rPr>
                <w:rFonts w:ascii="Times New Roman" w:hAnsi="Times New Roman"/>
                <w:sz w:val="24"/>
                <w:szCs w:val="24"/>
              </w:rPr>
            </w:pPr>
            <w:r>
              <w:rPr>
                <w:rFonts w:ascii="Times New Roman" w:hAnsi="Times New Roman"/>
                <w:sz w:val="24"/>
                <w:szCs w:val="24"/>
              </w:rPr>
              <w:lastRenderedPageBreak/>
              <w:t>1.2</w:t>
            </w:r>
          </w:p>
        </w:tc>
        <w:tc>
          <w:tcPr>
            <w:tcW w:w="4253" w:type="dxa"/>
            <w:tcBorders>
              <w:top w:val="single" w:sz="4" w:space="0" w:color="auto"/>
              <w:left w:val="single" w:sz="4" w:space="0" w:color="auto"/>
              <w:bottom w:val="single" w:sz="4" w:space="0" w:color="auto"/>
              <w:right w:val="single" w:sz="4" w:space="0" w:color="auto"/>
            </w:tcBorders>
            <w:hideMark/>
          </w:tcPr>
          <w:p w:rsidR="0036308A" w:rsidRDefault="0036308A">
            <w:pPr>
              <w:widowControl w:val="0"/>
              <w:spacing w:after="0" w:line="240" w:lineRule="auto"/>
              <w:ind w:left="318"/>
              <w:contextualSpacing/>
              <w:jc w:val="both"/>
              <w:rPr>
                <w:rFonts w:ascii="Times New Roman" w:hAnsi="Times New Roman"/>
                <w:sz w:val="24"/>
                <w:szCs w:val="24"/>
              </w:rPr>
            </w:pPr>
            <w:r>
              <w:rPr>
                <w:rFonts w:ascii="Times New Roman" w:hAnsi="Times New Roman"/>
                <w:sz w:val="24"/>
                <w:szCs w:val="24"/>
              </w:rPr>
              <w:t>индивидуальные предприниматели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6308A" w:rsidRDefault="0036308A">
            <w:pPr>
              <w:widowControl w:val="0"/>
              <w:spacing w:after="0" w:line="240" w:lineRule="auto"/>
              <w:jc w:val="center"/>
              <w:rPr>
                <w:rFonts w:ascii="Times New Roman" w:hAnsi="Times New Roman"/>
                <w:sz w:val="24"/>
                <w:szCs w:val="24"/>
              </w:rPr>
            </w:pPr>
            <w:r>
              <w:rPr>
                <w:rFonts w:ascii="Times New Roman" w:hAnsi="Times New Roman"/>
                <w:sz w:val="24"/>
                <w:szCs w:val="24"/>
              </w:rPr>
              <w:t>12 907</w:t>
            </w:r>
          </w:p>
        </w:tc>
        <w:tc>
          <w:tcPr>
            <w:tcW w:w="993" w:type="dxa"/>
            <w:tcBorders>
              <w:top w:val="single" w:sz="4" w:space="0" w:color="auto"/>
              <w:left w:val="single" w:sz="4" w:space="0" w:color="auto"/>
              <w:bottom w:val="single" w:sz="4" w:space="0" w:color="auto"/>
              <w:right w:val="single" w:sz="4" w:space="0" w:color="auto"/>
            </w:tcBorders>
            <w:vAlign w:val="center"/>
            <w:hideMark/>
          </w:tcPr>
          <w:p w:rsidR="0036308A" w:rsidRDefault="0036308A">
            <w:pPr>
              <w:widowControl w:val="0"/>
              <w:spacing w:after="0" w:line="240" w:lineRule="auto"/>
              <w:jc w:val="center"/>
              <w:rPr>
                <w:rFonts w:ascii="Times New Roman" w:hAnsi="Times New Roman"/>
                <w:sz w:val="24"/>
                <w:szCs w:val="24"/>
              </w:rPr>
            </w:pPr>
            <w:r>
              <w:rPr>
                <w:rFonts w:ascii="Times New Roman" w:hAnsi="Times New Roman"/>
                <w:sz w:val="24"/>
                <w:szCs w:val="24"/>
              </w:rPr>
              <w:t>15 879</w:t>
            </w:r>
          </w:p>
        </w:tc>
        <w:tc>
          <w:tcPr>
            <w:tcW w:w="992" w:type="dxa"/>
            <w:tcBorders>
              <w:top w:val="single" w:sz="4" w:space="0" w:color="auto"/>
              <w:left w:val="single" w:sz="4" w:space="0" w:color="auto"/>
              <w:bottom w:val="single" w:sz="4" w:space="0" w:color="auto"/>
              <w:right w:val="single" w:sz="4" w:space="0" w:color="auto"/>
            </w:tcBorders>
            <w:vAlign w:val="center"/>
            <w:hideMark/>
          </w:tcPr>
          <w:p w:rsidR="0036308A" w:rsidRDefault="0036308A">
            <w:pPr>
              <w:widowControl w:val="0"/>
              <w:spacing w:after="0" w:line="240" w:lineRule="auto"/>
              <w:jc w:val="center"/>
              <w:rPr>
                <w:rFonts w:ascii="Times New Roman" w:hAnsi="Times New Roman"/>
                <w:sz w:val="24"/>
                <w:szCs w:val="24"/>
              </w:rPr>
            </w:pPr>
            <w:r>
              <w:rPr>
                <w:rFonts w:ascii="Times New Roman" w:hAnsi="Times New Roman"/>
                <w:sz w:val="24"/>
                <w:szCs w:val="24"/>
              </w:rPr>
              <w:t>21 187</w:t>
            </w:r>
          </w:p>
        </w:tc>
        <w:tc>
          <w:tcPr>
            <w:tcW w:w="850" w:type="dxa"/>
            <w:tcBorders>
              <w:top w:val="single" w:sz="4" w:space="0" w:color="auto"/>
              <w:left w:val="single" w:sz="4" w:space="0" w:color="auto"/>
              <w:bottom w:val="single" w:sz="4" w:space="0" w:color="auto"/>
              <w:right w:val="single" w:sz="4" w:space="0" w:color="auto"/>
            </w:tcBorders>
            <w:vAlign w:val="center"/>
            <w:hideMark/>
          </w:tcPr>
          <w:p w:rsidR="0036308A" w:rsidRDefault="0036308A">
            <w:pPr>
              <w:spacing w:after="0" w:line="240" w:lineRule="auto"/>
              <w:jc w:val="center"/>
              <w:rPr>
                <w:rFonts w:ascii="Times New Roman" w:hAnsi="Times New Roman"/>
                <w:color w:val="000000"/>
              </w:rPr>
            </w:pPr>
            <w:r>
              <w:rPr>
                <w:rFonts w:ascii="Times New Roman" w:hAnsi="Times New Roman"/>
                <w:color w:val="000000"/>
              </w:rPr>
              <w:t>164,1</w:t>
            </w:r>
          </w:p>
        </w:tc>
        <w:tc>
          <w:tcPr>
            <w:tcW w:w="851" w:type="dxa"/>
            <w:tcBorders>
              <w:top w:val="single" w:sz="4" w:space="0" w:color="auto"/>
              <w:left w:val="single" w:sz="4" w:space="0" w:color="auto"/>
              <w:bottom w:val="single" w:sz="4" w:space="0" w:color="auto"/>
              <w:right w:val="single" w:sz="4" w:space="0" w:color="auto"/>
            </w:tcBorders>
            <w:vAlign w:val="center"/>
            <w:hideMark/>
          </w:tcPr>
          <w:p w:rsidR="0036308A" w:rsidRDefault="0036308A">
            <w:pPr>
              <w:spacing w:after="0" w:line="240" w:lineRule="auto"/>
              <w:jc w:val="center"/>
              <w:rPr>
                <w:rFonts w:ascii="Times New Roman" w:hAnsi="Times New Roman"/>
                <w:color w:val="000000"/>
              </w:rPr>
            </w:pPr>
            <w:r>
              <w:rPr>
                <w:rFonts w:ascii="Times New Roman" w:hAnsi="Times New Roman"/>
                <w:color w:val="000000"/>
              </w:rPr>
              <w:t>133,4</w:t>
            </w:r>
          </w:p>
        </w:tc>
      </w:tr>
      <w:tr w:rsidR="0036308A" w:rsidTr="0036308A">
        <w:tc>
          <w:tcPr>
            <w:tcW w:w="425" w:type="dxa"/>
            <w:tcBorders>
              <w:top w:val="single" w:sz="4" w:space="0" w:color="auto"/>
              <w:left w:val="single" w:sz="4" w:space="0" w:color="auto"/>
              <w:bottom w:val="single" w:sz="4" w:space="0" w:color="auto"/>
              <w:right w:val="single" w:sz="4" w:space="0" w:color="auto"/>
            </w:tcBorders>
            <w:hideMark/>
          </w:tcPr>
          <w:p w:rsidR="0036308A" w:rsidRDefault="0036308A">
            <w:pPr>
              <w:widowControl w:val="0"/>
              <w:spacing w:after="0" w:line="240" w:lineRule="auto"/>
              <w:ind w:left="-130" w:right="-137"/>
              <w:jc w:val="center"/>
              <w:rPr>
                <w:rFonts w:ascii="Times New Roman" w:hAnsi="Times New Roman"/>
                <w:sz w:val="24"/>
                <w:szCs w:val="24"/>
              </w:rPr>
            </w:pPr>
            <w:r>
              <w:rPr>
                <w:rFonts w:ascii="Times New Roman" w:hAnsi="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36308A" w:rsidRDefault="0036308A">
            <w:pPr>
              <w:widowControl w:val="0"/>
              <w:spacing w:after="0" w:line="240" w:lineRule="auto"/>
              <w:ind w:left="34"/>
              <w:contextualSpacing/>
              <w:jc w:val="both"/>
              <w:rPr>
                <w:rFonts w:ascii="Times New Roman" w:hAnsi="Times New Roman"/>
                <w:sz w:val="24"/>
                <w:szCs w:val="24"/>
              </w:rPr>
            </w:pPr>
            <w:r>
              <w:rPr>
                <w:rFonts w:ascii="Times New Roman" w:hAnsi="Times New Roman"/>
                <w:sz w:val="24"/>
                <w:szCs w:val="24"/>
              </w:rPr>
              <w:t>Численность занятых на предприятиях малого бизнеса, тыс. человек</w:t>
            </w:r>
          </w:p>
        </w:tc>
        <w:tc>
          <w:tcPr>
            <w:tcW w:w="992" w:type="dxa"/>
            <w:tcBorders>
              <w:top w:val="single" w:sz="4" w:space="0" w:color="auto"/>
              <w:left w:val="single" w:sz="4" w:space="0" w:color="auto"/>
              <w:bottom w:val="single" w:sz="4" w:space="0" w:color="auto"/>
              <w:right w:val="single" w:sz="4" w:space="0" w:color="auto"/>
            </w:tcBorders>
            <w:vAlign w:val="center"/>
            <w:hideMark/>
          </w:tcPr>
          <w:p w:rsidR="0036308A" w:rsidRDefault="0036308A">
            <w:pPr>
              <w:widowControl w:val="0"/>
              <w:spacing w:after="0" w:line="240" w:lineRule="auto"/>
              <w:jc w:val="center"/>
              <w:rPr>
                <w:rFonts w:ascii="Times New Roman" w:hAnsi="Times New Roman"/>
                <w:sz w:val="24"/>
                <w:szCs w:val="24"/>
              </w:rPr>
            </w:pPr>
            <w:r>
              <w:rPr>
                <w:rFonts w:ascii="Times New Roman" w:hAnsi="Times New Roman"/>
                <w:sz w:val="24"/>
                <w:szCs w:val="24"/>
              </w:rPr>
              <w:t>72,9</w:t>
            </w:r>
          </w:p>
        </w:tc>
        <w:tc>
          <w:tcPr>
            <w:tcW w:w="993" w:type="dxa"/>
            <w:tcBorders>
              <w:top w:val="single" w:sz="4" w:space="0" w:color="auto"/>
              <w:left w:val="single" w:sz="4" w:space="0" w:color="auto"/>
              <w:bottom w:val="single" w:sz="4" w:space="0" w:color="auto"/>
              <w:right w:val="single" w:sz="4" w:space="0" w:color="auto"/>
            </w:tcBorders>
            <w:vAlign w:val="center"/>
            <w:hideMark/>
          </w:tcPr>
          <w:p w:rsidR="0036308A" w:rsidRDefault="0036308A">
            <w:pPr>
              <w:widowControl w:val="0"/>
              <w:spacing w:after="0" w:line="240" w:lineRule="auto"/>
              <w:jc w:val="center"/>
              <w:rPr>
                <w:rFonts w:ascii="Times New Roman" w:hAnsi="Times New Roman"/>
                <w:sz w:val="24"/>
                <w:szCs w:val="24"/>
              </w:rPr>
            </w:pPr>
            <w:r>
              <w:rPr>
                <w:rFonts w:ascii="Times New Roman" w:hAnsi="Times New Roman"/>
                <w:sz w:val="24"/>
                <w:szCs w:val="24"/>
              </w:rPr>
              <w:t>76,7</w:t>
            </w:r>
          </w:p>
        </w:tc>
        <w:tc>
          <w:tcPr>
            <w:tcW w:w="992" w:type="dxa"/>
            <w:tcBorders>
              <w:top w:val="single" w:sz="4" w:space="0" w:color="auto"/>
              <w:left w:val="single" w:sz="4" w:space="0" w:color="auto"/>
              <w:bottom w:val="single" w:sz="4" w:space="0" w:color="auto"/>
              <w:right w:val="single" w:sz="4" w:space="0" w:color="auto"/>
            </w:tcBorders>
            <w:vAlign w:val="center"/>
            <w:hideMark/>
          </w:tcPr>
          <w:p w:rsidR="0036308A" w:rsidRDefault="0036308A">
            <w:pPr>
              <w:widowControl w:val="0"/>
              <w:spacing w:after="0" w:line="240" w:lineRule="auto"/>
              <w:jc w:val="center"/>
              <w:rPr>
                <w:rFonts w:ascii="Times New Roman" w:hAnsi="Times New Roman"/>
                <w:sz w:val="24"/>
                <w:szCs w:val="24"/>
              </w:rPr>
            </w:pPr>
            <w:r>
              <w:rPr>
                <w:rFonts w:ascii="Times New Roman" w:hAnsi="Times New Roman"/>
                <w:sz w:val="24"/>
                <w:szCs w:val="24"/>
              </w:rPr>
              <w:t>78,6</w:t>
            </w:r>
          </w:p>
        </w:tc>
        <w:tc>
          <w:tcPr>
            <w:tcW w:w="850" w:type="dxa"/>
            <w:tcBorders>
              <w:top w:val="single" w:sz="4" w:space="0" w:color="auto"/>
              <w:left w:val="single" w:sz="4" w:space="0" w:color="auto"/>
              <w:bottom w:val="single" w:sz="4" w:space="0" w:color="auto"/>
              <w:right w:val="single" w:sz="4" w:space="0" w:color="auto"/>
            </w:tcBorders>
            <w:vAlign w:val="center"/>
            <w:hideMark/>
          </w:tcPr>
          <w:p w:rsidR="0036308A" w:rsidRDefault="0036308A">
            <w:pPr>
              <w:spacing w:after="0" w:line="240" w:lineRule="auto"/>
              <w:jc w:val="center"/>
              <w:rPr>
                <w:rFonts w:ascii="Times New Roman" w:hAnsi="Times New Roman"/>
                <w:color w:val="000000"/>
              </w:rPr>
            </w:pPr>
            <w:r>
              <w:rPr>
                <w:rFonts w:ascii="Times New Roman" w:hAnsi="Times New Roman"/>
                <w:color w:val="000000"/>
              </w:rPr>
              <w:t>107,8</w:t>
            </w:r>
          </w:p>
        </w:tc>
        <w:tc>
          <w:tcPr>
            <w:tcW w:w="851" w:type="dxa"/>
            <w:tcBorders>
              <w:top w:val="single" w:sz="4" w:space="0" w:color="auto"/>
              <w:left w:val="single" w:sz="4" w:space="0" w:color="auto"/>
              <w:bottom w:val="single" w:sz="4" w:space="0" w:color="auto"/>
              <w:right w:val="single" w:sz="4" w:space="0" w:color="auto"/>
            </w:tcBorders>
            <w:vAlign w:val="center"/>
            <w:hideMark/>
          </w:tcPr>
          <w:p w:rsidR="0036308A" w:rsidRDefault="0036308A">
            <w:pPr>
              <w:spacing w:after="0" w:line="240" w:lineRule="auto"/>
              <w:jc w:val="center"/>
              <w:rPr>
                <w:rFonts w:ascii="Times New Roman" w:hAnsi="Times New Roman"/>
                <w:color w:val="000000"/>
              </w:rPr>
            </w:pPr>
            <w:r>
              <w:rPr>
                <w:rFonts w:ascii="Times New Roman" w:hAnsi="Times New Roman"/>
                <w:color w:val="000000"/>
              </w:rPr>
              <w:t>102,4</w:t>
            </w:r>
          </w:p>
        </w:tc>
      </w:tr>
      <w:tr w:rsidR="0036308A" w:rsidTr="0036308A">
        <w:tc>
          <w:tcPr>
            <w:tcW w:w="425" w:type="dxa"/>
            <w:tcBorders>
              <w:top w:val="single" w:sz="4" w:space="0" w:color="auto"/>
              <w:left w:val="single" w:sz="4" w:space="0" w:color="auto"/>
              <w:bottom w:val="single" w:sz="4" w:space="0" w:color="auto"/>
              <w:right w:val="single" w:sz="4" w:space="0" w:color="auto"/>
            </w:tcBorders>
            <w:hideMark/>
          </w:tcPr>
          <w:p w:rsidR="0036308A" w:rsidRDefault="0036308A">
            <w:pPr>
              <w:widowControl w:val="0"/>
              <w:spacing w:after="0" w:line="240" w:lineRule="auto"/>
              <w:ind w:left="-130" w:right="-137"/>
              <w:jc w:val="center"/>
              <w:rPr>
                <w:rFonts w:ascii="Times New Roman" w:hAnsi="Times New Roman"/>
                <w:sz w:val="24"/>
                <w:szCs w:val="24"/>
              </w:rPr>
            </w:pPr>
            <w:r>
              <w:rPr>
                <w:rFonts w:ascii="Times New Roman" w:hAnsi="Times New Roman"/>
                <w:sz w:val="24"/>
                <w:szCs w:val="24"/>
              </w:rPr>
              <w:t>3.</w:t>
            </w:r>
          </w:p>
        </w:tc>
        <w:tc>
          <w:tcPr>
            <w:tcW w:w="4253" w:type="dxa"/>
            <w:tcBorders>
              <w:top w:val="single" w:sz="4" w:space="0" w:color="auto"/>
              <w:left w:val="single" w:sz="4" w:space="0" w:color="auto"/>
              <w:bottom w:val="single" w:sz="4" w:space="0" w:color="auto"/>
              <w:right w:val="single" w:sz="4" w:space="0" w:color="auto"/>
            </w:tcBorders>
            <w:hideMark/>
          </w:tcPr>
          <w:p w:rsidR="0036308A" w:rsidRDefault="0036308A">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Численность ЛПХ</w:t>
            </w:r>
          </w:p>
        </w:tc>
        <w:tc>
          <w:tcPr>
            <w:tcW w:w="992" w:type="dxa"/>
            <w:tcBorders>
              <w:top w:val="single" w:sz="4" w:space="0" w:color="auto"/>
              <w:left w:val="single" w:sz="4" w:space="0" w:color="auto"/>
              <w:bottom w:val="single" w:sz="4" w:space="0" w:color="auto"/>
              <w:right w:val="single" w:sz="4" w:space="0" w:color="auto"/>
            </w:tcBorders>
            <w:vAlign w:val="center"/>
            <w:hideMark/>
          </w:tcPr>
          <w:p w:rsidR="0036308A" w:rsidRDefault="0036308A">
            <w:pPr>
              <w:widowControl w:val="0"/>
              <w:spacing w:after="0" w:line="240" w:lineRule="auto"/>
              <w:jc w:val="center"/>
              <w:rPr>
                <w:rFonts w:ascii="Times New Roman" w:hAnsi="Times New Roman"/>
                <w:sz w:val="24"/>
                <w:szCs w:val="24"/>
              </w:rPr>
            </w:pPr>
            <w:r>
              <w:rPr>
                <w:rFonts w:ascii="Times New Roman" w:hAnsi="Times New Roman"/>
                <w:sz w:val="24"/>
                <w:szCs w:val="24"/>
              </w:rPr>
              <w:t>25 315</w:t>
            </w:r>
          </w:p>
        </w:tc>
        <w:tc>
          <w:tcPr>
            <w:tcW w:w="993" w:type="dxa"/>
            <w:tcBorders>
              <w:top w:val="single" w:sz="4" w:space="0" w:color="auto"/>
              <w:left w:val="single" w:sz="4" w:space="0" w:color="auto"/>
              <w:bottom w:val="single" w:sz="4" w:space="0" w:color="auto"/>
              <w:right w:val="single" w:sz="4" w:space="0" w:color="auto"/>
            </w:tcBorders>
            <w:vAlign w:val="center"/>
            <w:hideMark/>
          </w:tcPr>
          <w:p w:rsidR="0036308A" w:rsidRDefault="0036308A">
            <w:pPr>
              <w:widowControl w:val="0"/>
              <w:spacing w:after="0" w:line="240" w:lineRule="auto"/>
              <w:jc w:val="center"/>
              <w:rPr>
                <w:rFonts w:ascii="Times New Roman" w:hAnsi="Times New Roman"/>
                <w:sz w:val="24"/>
                <w:szCs w:val="24"/>
              </w:rPr>
            </w:pPr>
            <w:r>
              <w:rPr>
                <w:rFonts w:ascii="Times New Roman" w:hAnsi="Times New Roman"/>
                <w:sz w:val="24"/>
                <w:szCs w:val="24"/>
              </w:rPr>
              <w:t>25 653</w:t>
            </w:r>
          </w:p>
        </w:tc>
        <w:tc>
          <w:tcPr>
            <w:tcW w:w="992" w:type="dxa"/>
            <w:tcBorders>
              <w:top w:val="single" w:sz="4" w:space="0" w:color="auto"/>
              <w:left w:val="single" w:sz="4" w:space="0" w:color="auto"/>
              <w:bottom w:val="single" w:sz="4" w:space="0" w:color="auto"/>
              <w:right w:val="single" w:sz="4" w:space="0" w:color="auto"/>
            </w:tcBorders>
            <w:vAlign w:val="center"/>
            <w:hideMark/>
          </w:tcPr>
          <w:p w:rsidR="0036308A" w:rsidRDefault="0036308A">
            <w:pPr>
              <w:widowControl w:val="0"/>
              <w:spacing w:after="0" w:line="240" w:lineRule="auto"/>
              <w:jc w:val="center"/>
              <w:rPr>
                <w:rFonts w:ascii="Times New Roman" w:hAnsi="Times New Roman"/>
                <w:sz w:val="24"/>
                <w:szCs w:val="24"/>
              </w:rPr>
            </w:pPr>
            <w:r>
              <w:rPr>
                <w:rFonts w:ascii="Times New Roman" w:hAnsi="Times New Roman"/>
                <w:sz w:val="24"/>
                <w:szCs w:val="24"/>
              </w:rPr>
              <w:t>25 896</w:t>
            </w:r>
          </w:p>
        </w:tc>
        <w:tc>
          <w:tcPr>
            <w:tcW w:w="850" w:type="dxa"/>
            <w:tcBorders>
              <w:top w:val="single" w:sz="4" w:space="0" w:color="auto"/>
              <w:left w:val="single" w:sz="4" w:space="0" w:color="auto"/>
              <w:bottom w:val="single" w:sz="4" w:space="0" w:color="auto"/>
              <w:right w:val="single" w:sz="4" w:space="0" w:color="auto"/>
            </w:tcBorders>
            <w:vAlign w:val="center"/>
            <w:hideMark/>
          </w:tcPr>
          <w:p w:rsidR="0036308A" w:rsidRDefault="0036308A">
            <w:pPr>
              <w:spacing w:after="0" w:line="240" w:lineRule="auto"/>
              <w:jc w:val="center"/>
              <w:rPr>
                <w:rFonts w:ascii="Times New Roman" w:hAnsi="Times New Roman"/>
                <w:color w:val="000000"/>
              </w:rPr>
            </w:pPr>
            <w:r>
              <w:rPr>
                <w:rFonts w:ascii="Times New Roman" w:hAnsi="Times New Roman"/>
                <w:color w:val="000000"/>
              </w:rPr>
              <w:t>102,0</w:t>
            </w:r>
          </w:p>
        </w:tc>
        <w:tc>
          <w:tcPr>
            <w:tcW w:w="851" w:type="dxa"/>
            <w:tcBorders>
              <w:top w:val="single" w:sz="4" w:space="0" w:color="auto"/>
              <w:left w:val="single" w:sz="4" w:space="0" w:color="auto"/>
              <w:bottom w:val="single" w:sz="4" w:space="0" w:color="auto"/>
              <w:right w:val="single" w:sz="4" w:space="0" w:color="auto"/>
            </w:tcBorders>
            <w:vAlign w:val="center"/>
            <w:hideMark/>
          </w:tcPr>
          <w:p w:rsidR="0036308A" w:rsidRDefault="0036308A">
            <w:pPr>
              <w:spacing w:after="0" w:line="240" w:lineRule="auto"/>
              <w:jc w:val="center"/>
              <w:rPr>
                <w:rFonts w:ascii="Times New Roman" w:hAnsi="Times New Roman"/>
                <w:color w:val="000000"/>
              </w:rPr>
            </w:pPr>
            <w:r>
              <w:rPr>
                <w:rFonts w:ascii="Times New Roman" w:hAnsi="Times New Roman"/>
                <w:color w:val="000000"/>
              </w:rPr>
              <w:t>100,9</w:t>
            </w:r>
          </w:p>
        </w:tc>
      </w:tr>
      <w:tr w:rsidR="0036308A" w:rsidTr="0036308A">
        <w:tc>
          <w:tcPr>
            <w:tcW w:w="425" w:type="dxa"/>
            <w:tcBorders>
              <w:top w:val="single" w:sz="4" w:space="0" w:color="auto"/>
              <w:left w:val="single" w:sz="4" w:space="0" w:color="auto"/>
              <w:bottom w:val="single" w:sz="4" w:space="0" w:color="auto"/>
              <w:right w:val="single" w:sz="4" w:space="0" w:color="auto"/>
            </w:tcBorders>
            <w:hideMark/>
          </w:tcPr>
          <w:p w:rsidR="0036308A" w:rsidRDefault="0036308A">
            <w:pPr>
              <w:widowControl w:val="0"/>
              <w:spacing w:after="0" w:line="240" w:lineRule="auto"/>
              <w:ind w:left="-130" w:right="-137"/>
              <w:jc w:val="center"/>
              <w:rPr>
                <w:rFonts w:ascii="Times New Roman" w:hAnsi="Times New Roman"/>
                <w:sz w:val="24"/>
                <w:szCs w:val="24"/>
              </w:rPr>
            </w:pPr>
            <w:r>
              <w:rPr>
                <w:rFonts w:ascii="Times New Roman" w:hAnsi="Times New Roman"/>
                <w:sz w:val="24"/>
                <w:szCs w:val="24"/>
              </w:rPr>
              <w:t>4.</w:t>
            </w:r>
          </w:p>
        </w:tc>
        <w:tc>
          <w:tcPr>
            <w:tcW w:w="4253" w:type="dxa"/>
            <w:tcBorders>
              <w:top w:val="single" w:sz="4" w:space="0" w:color="auto"/>
              <w:left w:val="single" w:sz="4" w:space="0" w:color="auto"/>
              <w:bottom w:val="single" w:sz="4" w:space="0" w:color="auto"/>
              <w:right w:val="single" w:sz="4" w:space="0" w:color="auto"/>
            </w:tcBorders>
            <w:hideMark/>
          </w:tcPr>
          <w:p w:rsidR="0036308A" w:rsidRDefault="0036308A">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Общее количество организаций</w:t>
            </w:r>
            <w:r w:rsidR="00416730">
              <w:rPr>
                <w:rFonts w:ascii="Times New Roman" w:hAnsi="Times New Roman"/>
                <w:sz w:val="24"/>
                <w:szCs w:val="24"/>
              </w:rPr>
              <w:t>,</w:t>
            </w:r>
            <w:r>
              <w:rPr>
                <w:rFonts w:ascii="Times New Roman" w:hAnsi="Times New Roman"/>
                <w:sz w:val="24"/>
                <w:szCs w:val="24"/>
              </w:rPr>
              <w:t xml:space="preserve"> не относящихся к субъектам малого предпринимательства, единиц  </w:t>
            </w:r>
          </w:p>
        </w:tc>
        <w:tc>
          <w:tcPr>
            <w:tcW w:w="992" w:type="dxa"/>
            <w:tcBorders>
              <w:top w:val="single" w:sz="4" w:space="0" w:color="auto"/>
              <w:left w:val="single" w:sz="4" w:space="0" w:color="auto"/>
              <w:bottom w:val="single" w:sz="4" w:space="0" w:color="auto"/>
              <w:right w:val="single" w:sz="4" w:space="0" w:color="auto"/>
            </w:tcBorders>
            <w:vAlign w:val="center"/>
            <w:hideMark/>
          </w:tcPr>
          <w:p w:rsidR="0036308A" w:rsidRDefault="0036308A">
            <w:pPr>
              <w:widowControl w:val="0"/>
              <w:spacing w:after="0" w:line="240" w:lineRule="auto"/>
              <w:jc w:val="center"/>
              <w:rPr>
                <w:rFonts w:ascii="Times New Roman" w:hAnsi="Times New Roman"/>
                <w:sz w:val="24"/>
                <w:szCs w:val="24"/>
              </w:rPr>
            </w:pPr>
            <w:r>
              <w:rPr>
                <w:rFonts w:ascii="Times New Roman" w:hAnsi="Times New Roman"/>
                <w:sz w:val="24"/>
                <w:szCs w:val="24"/>
              </w:rPr>
              <w:t>22 308</w:t>
            </w:r>
          </w:p>
        </w:tc>
        <w:tc>
          <w:tcPr>
            <w:tcW w:w="993" w:type="dxa"/>
            <w:tcBorders>
              <w:top w:val="single" w:sz="4" w:space="0" w:color="auto"/>
              <w:left w:val="single" w:sz="4" w:space="0" w:color="auto"/>
              <w:bottom w:val="single" w:sz="4" w:space="0" w:color="auto"/>
              <w:right w:val="single" w:sz="4" w:space="0" w:color="auto"/>
            </w:tcBorders>
            <w:vAlign w:val="center"/>
            <w:hideMark/>
          </w:tcPr>
          <w:p w:rsidR="0036308A" w:rsidRDefault="0036308A">
            <w:pPr>
              <w:widowControl w:val="0"/>
              <w:spacing w:after="0" w:line="240" w:lineRule="auto"/>
              <w:jc w:val="center"/>
              <w:rPr>
                <w:rFonts w:ascii="Times New Roman" w:hAnsi="Times New Roman"/>
                <w:sz w:val="24"/>
                <w:szCs w:val="24"/>
              </w:rPr>
            </w:pPr>
            <w:r>
              <w:rPr>
                <w:rFonts w:ascii="Times New Roman" w:hAnsi="Times New Roman"/>
                <w:sz w:val="24"/>
                <w:szCs w:val="24"/>
              </w:rPr>
              <w:t>21 217</w:t>
            </w:r>
          </w:p>
        </w:tc>
        <w:tc>
          <w:tcPr>
            <w:tcW w:w="992" w:type="dxa"/>
            <w:tcBorders>
              <w:top w:val="single" w:sz="4" w:space="0" w:color="auto"/>
              <w:left w:val="single" w:sz="4" w:space="0" w:color="auto"/>
              <w:bottom w:val="single" w:sz="4" w:space="0" w:color="auto"/>
              <w:right w:val="single" w:sz="4" w:space="0" w:color="auto"/>
            </w:tcBorders>
            <w:vAlign w:val="center"/>
            <w:hideMark/>
          </w:tcPr>
          <w:p w:rsidR="0036308A" w:rsidRDefault="0036308A">
            <w:pPr>
              <w:widowControl w:val="0"/>
              <w:spacing w:after="0" w:line="240" w:lineRule="auto"/>
              <w:jc w:val="center"/>
              <w:rPr>
                <w:rFonts w:ascii="Times New Roman" w:hAnsi="Times New Roman"/>
                <w:sz w:val="24"/>
                <w:szCs w:val="24"/>
              </w:rPr>
            </w:pPr>
            <w:r>
              <w:rPr>
                <w:rFonts w:ascii="Times New Roman" w:hAnsi="Times New Roman"/>
                <w:sz w:val="24"/>
                <w:szCs w:val="24"/>
              </w:rPr>
              <w:t>21 140</w:t>
            </w:r>
          </w:p>
        </w:tc>
        <w:tc>
          <w:tcPr>
            <w:tcW w:w="850" w:type="dxa"/>
            <w:tcBorders>
              <w:top w:val="single" w:sz="4" w:space="0" w:color="auto"/>
              <w:left w:val="single" w:sz="4" w:space="0" w:color="auto"/>
              <w:bottom w:val="single" w:sz="4" w:space="0" w:color="auto"/>
              <w:right w:val="single" w:sz="4" w:space="0" w:color="auto"/>
            </w:tcBorders>
            <w:vAlign w:val="center"/>
            <w:hideMark/>
          </w:tcPr>
          <w:p w:rsidR="0036308A" w:rsidRDefault="0036308A">
            <w:pPr>
              <w:spacing w:after="0" w:line="240" w:lineRule="auto"/>
              <w:jc w:val="center"/>
              <w:rPr>
                <w:rFonts w:ascii="Times New Roman" w:hAnsi="Times New Roman"/>
                <w:color w:val="000000"/>
              </w:rPr>
            </w:pPr>
            <w:r>
              <w:rPr>
                <w:rFonts w:ascii="Times New Roman" w:hAnsi="Times New Roman"/>
                <w:color w:val="000000"/>
              </w:rPr>
              <w:t>94,7</w:t>
            </w:r>
          </w:p>
        </w:tc>
        <w:tc>
          <w:tcPr>
            <w:tcW w:w="851" w:type="dxa"/>
            <w:tcBorders>
              <w:top w:val="single" w:sz="4" w:space="0" w:color="auto"/>
              <w:left w:val="single" w:sz="4" w:space="0" w:color="auto"/>
              <w:bottom w:val="single" w:sz="4" w:space="0" w:color="auto"/>
              <w:right w:val="single" w:sz="4" w:space="0" w:color="auto"/>
            </w:tcBorders>
            <w:vAlign w:val="center"/>
            <w:hideMark/>
          </w:tcPr>
          <w:p w:rsidR="0036308A" w:rsidRDefault="0036308A">
            <w:pPr>
              <w:spacing w:after="0" w:line="240" w:lineRule="auto"/>
              <w:jc w:val="center"/>
              <w:rPr>
                <w:rFonts w:ascii="Times New Roman" w:hAnsi="Times New Roman"/>
                <w:color w:val="000000"/>
              </w:rPr>
            </w:pPr>
            <w:r>
              <w:rPr>
                <w:rFonts w:ascii="Times New Roman" w:hAnsi="Times New Roman"/>
                <w:color w:val="000000"/>
              </w:rPr>
              <w:t>99,6</w:t>
            </w:r>
          </w:p>
        </w:tc>
      </w:tr>
      <w:tr w:rsidR="0036308A" w:rsidTr="00416730">
        <w:trPr>
          <w:trHeight w:val="167"/>
        </w:trPr>
        <w:tc>
          <w:tcPr>
            <w:tcW w:w="425" w:type="dxa"/>
            <w:tcBorders>
              <w:top w:val="single" w:sz="4" w:space="0" w:color="auto"/>
              <w:left w:val="single" w:sz="4" w:space="0" w:color="auto"/>
              <w:bottom w:val="single" w:sz="4" w:space="0" w:color="auto"/>
              <w:right w:val="single" w:sz="4" w:space="0" w:color="auto"/>
            </w:tcBorders>
            <w:hideMark/>
          </w:tcPr>
          <w:p w:rsidR="0036308A" w:rsidRDefault="0036308A">
            <w:pPr>
              <w:widowControl w:val="0"/>
              <w:spacing w:after="0" w:line="240" w:lineRule="auto"/>
              <w:ind w:left="-130" w:right="-137"/>
              <w:jc w:val="center"/>
              <w:rPr>
                <w:rFonts w:ascii="Times New Roman" w:hAnsi="Times New Roman"/>
                <w:sz w:val="24"/>
                <w:szCs w:val="24"/>
              </w:rPr>
            </w:pPr>
            <w:r>
              <w:rPr>
                <w:rFonts w:ascii="Times New Roman" w:hAnsi="Times New Roman"/>
                <w:sz w:val="24"/>
                <w:szCs w:val="24"/>
              </w:rPr>
              <w:t>4.1</w:t>
            </w:r>
          </w:p>
        </w:tc>
        <w:tc>
          <w:tcPr>
            <w:tcW w:w="4253" w:type="dxa"/>
            <w:tcBorders>
              <w:top w:val="single" w:sz="4" w:space="0" w:color="auto"/>
              <w:left w:val="single" w:sz="4" w:space="0" w:color="auto"/>
              <w:bottom w:val="single" w:sz="4" w:space="0" w:color="auto"/>
              <w:right w:val="single" w:sz="4" w:space="0" w:color="auto"/>
            </w:tcBorders>
            <w:hideMark/>
          </w:tcPr>
          <w:p w:rsidR="0036308A" w:rsidRDefault="0036308A">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 крупных и средних, единиц</w:t>
            </w:r>
          </w:p>
        </w:tc>
        <w:tc>
          <w:tcPr>
            <w:tcW w:w="992" w:type="dxa"/>
            <w:tcBorders>
              <w:top w:val="single" w:sz="4" w:space="0" w:color="auto"/>
              <w:left w:val="single" w:sz="4" w:space="0" w:color="auto"/>
              <w:bottom w:val="single" w:sz="4" w:space="0" w:color="auto"/>
              <w:right w:val="single" w:sz="4" w:space="0" w:color="auto"/>
            </w:tcBorders>
            <w:vAlign w:val="center"/>
            <w:hideMark/>
          </w:tcPr>
          <w:p w:rsidR="0036308A" w:rsidRDefault="0036308A">
            <w:pPr>
              <w:widowControl w:val="0"/>
              <w:spacing w:after="0" w:line="240" w:lineRule="auto"/>
              <w:jc w:val="center"/>
              <w:rPr>
                <w:rFonts w:ascii="Times New Roman" w:hAnsi="Times New Roman"/>
                <w:sz w:val="24"/>
                <w:szCs w:val="24"/>
              </w:rPr>
            </w:pPr>
            <w:r>
              <w:rPr>
                <w:rFonts w:ascii="Times New Roman" w:hAnsi="Times New Roman"/>
                <w:sz w:val="24"/>
                <w:szCs w:val="24"/>
              </w:rPr>
              <w:t>496</w:t>
            </w:r>
          </w:p>
        </w:tc>
        <w:tc>
          <w:tcPr>
            <w:tcW w:w="993" w:type="dxa"/>
            <w:tcBorders>
              <w:top w:val="single" w:sz="4" w:space="0" w:color="auto"/>
              <w:left w:val="single" w:sz="4" w:space="0" w:color="auto"/>
              <w:bottom w:val="single" w:sz="4" w:space="0" w:color="auto"/>
              <w:right w:val="single" w:sz="4" w:space="0" w:color="auto"/>
            </w:tcBorders>
            <w:vAlign w:val="center"/>
            <w:hideMark/>
          </w:tcPr>
          <w:p w:rsidR="0036308A" w:rsidRDefault="0036308A">
            <w:pPr>
              <w:widowControl w:val="0"/>
              <w:spacing w:after="0" w:line="240" w:lineRule="auto"/>
              <w:jc w:val="center"/>
              <w:rPr>
                <w:rFonts w:ascii="Times New Roman" w:hAnsi="Times New Roman"/>
                <w:sz w:val="24"/>
                <w:szCs w:val="24"/>
              </w:rPr>
            </w:pPr>
            <w:r>
              <w:rPr>
                <w:rFonts w:ascii="Times New Roman" w:hAnsi="Times New Roman"/>
                <w:sz w:val="24"/>
                <w:szCs w:val="24"/>
              </w:rPr>
              <w:t>465</w:t>
            </w:r>
          </w:p>
        </w:tc>
        <w:tc>
          <w:tcPr>
            <w:tcW w:w="992" w:type="dxa"/>
            <w:tcBorders>
              <w:top w:val="single" w:sz="4" w:space="0" w:color="auto"/>
              <w:left w:val="single" w:sz="4" w:space="0" w:color="auto"/>
              <w:bottom w:val="single" w:sz="4" w:space="0" w:color="auto"/>
              <w:right w:val="single" w:sz="4" w:space="0" w:color="auto"/>
            </w:tcBorders>
            <w:vAlign w:val="center"/>
            <w:hideMark/>
          </w:tcPr>
          <w:p w:rsidR="0036308A" w:rsidRDefault="0036308A">
            <w:pPr>
              <w:widowControl w:val="0"/>
              <w:spacing w:after="0" w:line="240" w:lineRule="auto"/>
              <w:jc w:val="center"/>
              <w:rPr>
                <w:rFonts w:ascii="Times New Roman" w:hAnsi="Times New Roman"/>
                <w:sz w:val="24"/>
                <w:szCs w:val="24"/>
              </w:rPr>
            </w:pPr>
            <w:r>
              <w:rPr>
                <w:rFonts w:ascii="Times New Roman" w:hAnsi="Times New Roman"/>
                <w:sz w:val="24"/>
                <w:szCs w:val="24"/>
              </w:rPr>
              <w:t>483</w:t>
            </w:r>
          </w:p>
        </w:tc>
        <w:tc>
          <w:tcPr>
            <w:tcW w:w="850" w:type="dxa"/>
            <w:tcBorders>
              <w:top w:val="single" w:sz="4" w:space="0" w:color="auto"/>
              <w:left w:val="single" w:sz="4" w:space="0" w:color="auto"/>
              <w:bottom w:val="single" w:sz="4" w:space="0" w:color="auto"/>
              <w:right w:val="single" w:sz="4" w:space="0" w:color="auto"/>
            </w:tcBorders>
            <w:vAlign w:val="center"/>
            <w:hideMark/>
          </w:tcPr>
          <w:p w:rsidR="0036308A" w:rsidRDefault="0036308A">
            <w:pPr>
              <w:spacing w:after="0" w:line="240" w:lineRule="auto"/>
              <w:jc w:val="center"/>
              <w:rPr>
                <w:rFonts w:ascii="Times New Roman" w:hAnsi="Times New Roman"/>
                <w:color w:val="000000"/>
              </w:rPr>
            </w:pPr>
            <w:r>
              <w:rPr>
                <w:rFonts w:ascii="Times New Roman" w:hAnsi="Times New Roman"/>
                <w:color w:val="000000"/>
              </w:rPr>
              <w:t>97,4</w:t>
            </w:r>
          </w:p>
        </w:tc>
        <w:tc>
          <w:tcPr>
            <w:tcW w:w="851" w:type="dxa"/>
            <w:tcBorders>
              <w:top w:val="single" w:sz="4" w:space="0" w:color="auto"/>
              <w:left w:val="single" w:sz="4" w:space="0" w:color="auto"/>
              <w:bottom w:val="single" w:sz="4" w:space="0" w:color="auto"/>
              <w:right w:val="single" w:sz="4" w:space="0" w:color="auto"/>
            </w:tcBorders>
            <w:vAlign w:val="center"/>
            <w:hideMark/>
          </w:tcPr>
          <w:p w:rsidR="0036308A" w:rsidRDefault="0036308A">
            <w:pPr>
              <w:spacing w:after="0" w:line="240" w:lineRule="auto"/>
              <w:jc w:val="center"/>
              <w:rPr>
                <w:rFonts w:ascii="Times New Roman" w:hAnsi="Times New Roman"/>
                <w:color w:val="000000"/>
              </w:rPr>
            </w:pPr>
            <w:r>
              <w:rPr>
                <w:rFonts w:ascii="Times New Roman" w:hAnsi="Times New Roman"/>
                <w:color w:val="000000"/>
              </w:rPr>
              <w:t>103,9</w:t>
            </w:r>
          </w:p>
        </w:tc>
      </w:tr>
      <w:tr w:rsidR="0036308A" w:rsidRPr="00494B19" w:rsidTr="0036308A">
        <w:tc>
          <w:tcPr>
            <w:tcW w:w="9356" w:type="dxa"/>
            <w:gridSpan w:val="7"/>
            <w:tcBorders>
              <w:top w:val="single" w:sz="4" w:space="0" w:color="auto"/>
              <w:left w:val="single" w:sz="4" w:space="0" w:color="auto"/>
              <w:bottom w:val="single" w:sz="4" w:space="0" w:color="auto"/>
              <w:right w:val="single" w:sz="4" w:space="0" w:color="auto"/>
            </w:tcBorders>
            <w:hideMark/>
          </w:tcPr>
          <w:p w:rsidR="0036308A" w:rsidRPr="00494B19" w:rsidRDefault="0036308A">
            <w:pPr>
              <w:spacing w:after="0" w:line="240" w:lineRule="auto"/>
              <w:jc w:val="both"/>
              <w:rPr>
                <w:rFonts w:ascii="Times New Roman" w:eastAsia="Times New Roman" w:hAnsi="Times New Roman"/>
                <w:sz w:val="24"/>
                <w:szCs w:val="24"/>
                <w:lang w:eastAsia="ru-RU"/>
              </w:rPr>
            </w:pPr>
            <w:r w:rsidRPr="00494B19">
              <w:rPr>
                <w:rFonts w:ascii="Times New Roman" w:eastAsia="Times New Roman" w:hAnsi="Times New Roman"/>
                <w:sz w:val="24"/>
                <w:szCs w:val="24"/>
                <w:lang w:eastAsia="ru-RU"/>
              </w:rPr>
              <w:t xml:space="preserve">* - информация соответствует данным единого реестра субъектов малого и среднего предпринимательства      </w:t>
            </w:r>
          </w:p>
        </w:tc>
      </w:tr>
    </w:tbl>
    <w:p w:rsidR="0036308A" w:rsidRPr="00494B19" w:rsidRDefault="0036308A" w:rsidP="0036308A">
      <w:pPr>
        <w:spacing w:after="0" w:line="240" w:lineRule="auto"/>
        <w:ind w:firstLine="567"/>
        <w:jc w:val="both"/>
        <w:rPr>
          <w:rFonts w:ascii="Times New Roman" w:eastAsia="Times New Roman" w:hAnsi="Times New Roman"/>
          <w:sz w:val="24"/>
          <w:szCs w:val="24"/>
          <w:lang w:eastAsia="ru-RU"/>
        </w:rPr>
      </w:pPr>
    </w:p>
    <w:p w:rsidR="0036308A" w:rsidRDefault="0036308A" w:rsidP="0036308A">
      <w:pPr>
        <w:spacing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Численность ЛПХ города ежегодно увеличивается. Учитывая специфику развития города как курорта, экологические требования и ограниченность в пастбищных угодьях развитие животноводства в городе Сочи не имеет большой перспективы. ЛПХ переходят на альтернативные направления сельскохозяйственной деятельности: выращивание овощей и цветов в теплицах, садоводство, пчеловодство, рыбоводство.</w:t>
      </w:r>
    </w:p>
    <w:p w:rsidR="0036308A" w:rsidRDefault="0036308A" w:rsidP="0036308A">
      <w:pPr>
        <w:spacing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Развитие этих направлений оказывает большой социальный эффект в плане занятости сельского населения, производства сельскохозяйственной продукции и получения дополнительного семейного дохода.</w:t>
      </w:r>
    </w:p>
    <w:p w:rsidR="0036308A" w:rsidRDefault="0036308A" w:rsidP="0036308A">
      <w:pPr>
        <w:spacing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За последние 6 лет в муниципальном образовании город-курорт Сочи, при осуществлении мероприятий по поддержке малых форм хозяйствования профинансировано 243 ЛПХ города на общую сумму 6,6 млн. руб. Построено более 353 теплиц, площадью около 80,2 тыс. </w:t>
      </w:r>
      <w:proofErr w:type="spellStart"/>
      <w:r>
        <w:rPr>
          <w:rFonts w:ascii="Times New Roman" w:eastAsia="Times New Roman" w:hAnsi="Times New Roman"/>
          <w:sz w:val="28"/>
          <w:szCs w:val="24"/>
          <w:lang w:eastAsia="ru-RU"/>
        </w:rPr>
        <w:t>кв.м</w:t>
      </w:r>
      <w:proofErr w:type="spellEnd"/>
      <w:r>
        <w:rPr>
          <w:rFonts w:ascii="Times New Roman" w:eastAsia="Times New Roman" w:hAnsi="Times New Roman"/>
          <w:sz w:val="28"/>
          <w:szCs w:val="24"/>
          <w:lang w:eastAsia="ru-RU"/>
        </w:rPr>
        <w:t>. Специализированными кредитными организациями были выданы ЛПХ 354 кредита на общую сумму 109,3 млн. руб.</w:t>
      </w:r>
    </w:p>
    <w:p w:rsidR="0036308A" w:rsidRDefault="0036308A" w:rsidP="0036308A">
      <w:pPr>
        <w:spacing w:after="0" w:line="20" w:lineRule="atLeast"/>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Сложившаяся отраслевая структура крупных предприятий сохраняется. Предприятия торговли составляют 26 % от общего количества предприятий, 16,2 % - занимаются строительством, 5% – промышленным производством. </w:t>
      </w:r>
    </w:p>
    <w:p w:rsidR="0036308A" w:rsidRDefault="0036308A" w:rsidP="0036308A">
      <w:pPr>
        <w:spacing w:after="0" w:line="20" w:lineRule="atLeast"/>
        <w:ind w:firstLine="708"/>
        <w:jc w:val="both"/>
        <w:rPr>
          <w:rFonts w:ascii="Times New Roman" w:eastAsia="Times New Roman" w:hAnsi="Times New Roman"/>
          <w:sz w:val="28"/>
          <w:szCs w:val="24"/>
          <w:lang w:eastAsia="ru-RU"/>
        </w:rPr>
      </w:pPr>
    </w:p>
    <w:p w:rsidR="0036308A" w:rsidRPr="00662ABA" w:rsidRDefault="0036308A" w:rsidP="0036308A">
      <w:pPr>
        <w:spacing w:after="0" w:line="20" w:lineRule="atLeast"/>
        <w:jc w:val="center"/>
        <w:rPr>
          <w:rFonts w:ascii="Times New Roman" w:eastAsia="Times New Roman" w:hAnsi="Times New Roman"/>
          <w:b/>
          <w:bCs/>
          <w:sz w:val="24"/>
          <w:szCs w:val="24"/>
          <w:lang w:eastAsia="ru-RU"/>
        </w:rPr>
      </w:pPr>
      <w:r w:rsidRPr="00662ABA">
        <w:rPr>
          <w:rFonts w:ascii="Times New Roman" w:eastAsia="Times New Roman" w:hAnsi="Times New Roman"/>
          <w:b/>
          <w:bCs/>
          <w:sz w:val="24"/>
          <w:szCs w:val="24"/>
          <w:lang w:eastAsia="ru-RU"/>
        </w:rPr>
        <w:t xml:space="preserve">Количество организаций в разрезе видов экономической </w:t>
      </w:r>
      <w:r w:rsidRPr="00662ABA">
        <w:rPr>
          <w:rFonts w:ascii="Times New Roman" w:eastAsia="Times New Roman" w:hAnsi="Times New Roman"/>
          <w:b/>
          <w:bCs/>
          <w:sz w:val="24"/>
          <w:szCs w:val="24"/>
          <w:lang w:eastAsia="ru-RU"/>
        </w:rPr>
        <w:br/>
        <w:t xml:space="preserve">деятельности </w:t>
      </w:r>
      <w:r w:rsidRPr="00662ABA">
        <w:rPr>
          <w:rFonts w:ascii="Times New Roman" w:hAnsi="Times New Roman"/>
          <w:b/>
          <w:bCs/>
          <w:sz w:val="24"/>
          <w:szCs w:val="24"/>
        </w:rPr>
        <w:t xml:space="preserve">(в составе </w:t>
      </w:r>
      <w:proofErr w:type="spellStart"/>
      <w:r w:rsidRPr="00662ABA">
        <w:rPr>
          <w:rFonts w:ascii="Times New Roman" w:hAnsi="Times New Roman"/>
          <w:b/>
          <w:bCs/>
          <w:sz w:val="24"/>
          <w:szCs w:val="24"/>
        </w:rPr>
        <w:t>Статрегистра</w:t>
      </w:r>
      <w:proofErr w:type="spellEnd"/>
      <w:r w:rsidRPr="00662ABA">
        <w:rPr>
          <w:rFonts w:ascii="Times New Roman" w:hAnsi="Times New Roman"/>
          <w:b/>
          <w:bCs/>
          <w:sz w:val="24"/>
          <w:szCs w:val="24"/>
        </w:rPr>
        <w:t>)</w:t>
      </w:r>
    </w:p>
    <w:tbl>
      <w:tblPr>
        <w:tblStyle w:val="a8"/>
        <w:tblW w:w="9566" w:type="dxa"/>
        <w:tblInd w:w="-5" w:type="dxa"/>
        <w:tblLook w:val="04A0" w:firstRow="1" w:lastRow="0" w:firstColumn="1" w:lastColumn="0" w:noHBand="0" w:noVBand="1"/>
      </w:tblPr>
      <w:tblGrid>
        <w:gridCol w:w="5245"/>
        <w:gridCol w:w="1537"/>
        <w:gridCol w:w="1386"/>
        <w:gridCol w:w="1398"/>
      </w:tblGrid>
      <w:tr w:rsidR="0036308A" w:rsidTr="0036308A">
        <w:tc>
          <w:tcPr>
            <w:tcW w:w="52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08A" w:rsidRDefault="0036308A">
            <w:pPr>
              <w:pStyle w:val="Default"/>
              <w:jc w:val="center"/>
              <w:rPr>
                <w:sz w:val="26"/>
                <w:szCs w:val="26"/>
              </w:rPr>
            </w:pPr>
            <w:r>
              <w:rPr>
                <w:sz w:val="26"/>
                <w:szCs w:val="26"/>
              </w:rPr>
              <w:t>Виды экономической деятельности</w:t>
            </w:r>
          </w:p>
        </w:tc>
        <w:tc>
          <w:tcPr>
            <w:tcW w:w="2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08A" w:rsidRDefault="0036308A">
            <w:pPr>
              <w:pStyle w:val="Default"/>
              <w:jc w:val="center"/>
              <w:rPr>
                <w:sz w:val="26"/>
                <w:szCs w:val="26"/>
              </w:rPr>
            </w:pPr>
            <w:r>
              <w:rPr>
                <w:sz w:val="26"/>
                <w:szCs w:val="26"/>
              </w:rPr>
              <w:t>Кол-во организаций</w:t>
            </w:r>
          </w:p>
        </w:tc>
        <w:tc>
          <w:tcPr>
            <w:tcW w:w="13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08A" w:rsidRDefault="0036308A">
            <w:pPr>
              <w:pStyle w:val="Default"/>
              <w:jc w:val="center"/>
              <w:rPr>
                <w:sz w:val="26"/>
                <w:szCs w:val="26"/>
              </w:rPr>
            </w:pPr>
            <w:r>
              <w:rPr>
                <w:sz w:val="26"/>
                <w:szCs w:val="26"/>
              </w:rPr>
              <w:t>Динамика, +/-</w:t>
            </w:r>
          </w:p>
        </w:tc>
      </w:tr>
      <w:tr w:rsidR="0036308A" w:rsidTr="0036308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08A" w:rsidRDefault="0036308A">
            <w:pPr>
              <w:spacing w:after="0" w:line="240" w:lineRule="auto"/>
              <w:rPr>
                <w:rFonts w:ascii="Times New Roman" w:eastAsiaTheme="minorEastAsia" w:hAnsi="Times New Roman"/>
                <w:color w:val="000000"/>
                <w:sz w:val="26"/>
                <w:szCs w:val="26"/>
              </w:rPr>
            </w:pP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08A" w:rsidRDefault="0036308A">
            <w:pPr>
              <w:pStyle w:val="Default"/>
              <w:jc w:val="center"/>
              <w:rPr>
                <w:sz w:val="26"/>
                <w:szCs w:val="26"/>
              </w:rPr>
            </w:pPr>
            <w:r>
              <w:rPr>
                <w:sz w:val="26"/>
                <w:szCs w:val="26"/>
              </w:rPr>
              <w:t>на 01.01.2019</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08A" w:rsidRDefault="0036308A">
            <w:pPr>
              <w:pStyle w:val="Default"/>
              <w:jc w:val="both"/>
              <w:rPr>
                <w:sz w:val="26"/>
                <w:szCs w:val="26"/>
              </w:rPr>
            </w:pPr>
            <w:r>
              <w:rPr>
                <w:sz w:val="26"/>
                <w:szCs w:val="26"/>
              </w:rPr>
              <w:t>На</w:t>
            </w:r>
          </w:p>
          <w:p w:rsidR="0036308A" w:rsidRDefault="0036308A">
            <w:pPr>
              <w:pStyle w:val="Default"/>
              <w:jc w:val="both"/>
              <w:rPr>
                <w:sz w:val="26"/>
                <w:szCs w:val="26"/>
              </w:rPr>
            </w:pPr>
            <w:r>
              <w:rPr>
                <w:sz w:val="26"/>
                <w:szCs w:val="26"/>
              </w:rPr>
              <w:t>01.01.2018</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08A" w:rsidRDefault="0036308A">
            <w:pPr>
              <w:spacing w:after="0" w:line="240" w:lineRule="auto"/>
              <w:rPr>
                <w:rFonts w:ascii="Times New Roman" w:eastAsiaTheme="minorEastAsia" w:hAnsi="Times New Roman"/>
                <w:color w:val="000000"/>
                <w:sz w:val="26"/>
                <w:szCs w:val="26"/>
              </w:rPr>
            </w:pPr>
          </w:p>
        </w:tc>
      </w:tr>
      <w:tr w:rsidR="0036308A" w:rsidTr="0036308A">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08A" w:rsidRDefault="0036308A">
            <w:pPr>
              <w:spacing w:after="0" w:line="192" w:lineRule="auto"/>
              <w:rPr>
                <w:rFonts w:ascii="Times New Roman" w:eastAsia="Times New Roman" w:hAnsi="Times New Roman"/>
                <w:b/>
                <w:bCs/>
                <w:sz w:val="26"/>
                <w:szCs w:val="26"/>
              </w:rPr>
            </w:pPr>
            <w:r>
              <w:rPr>
                <w:rFonts w:ascii="Times New Roman" w:eastAsia="Times New Roman" w:hAnsi="Times New Roman"/>
                <w:iCs/>
                <w:sz w:val="26"/>
                <w:szCs w:val="26"/>
              </w:rPr>
              <w:t>Всего</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08A" w:rsidRDefault="0036308A">
            <w:pPr>
              <w:pStyle w:val="Default"/>
              <w:jc w:val="right"/>
              <w:rPr>
                <w:sz w:val="26"/>
                <w:szCs w:val="26"/>
              </w:rPr>
            </w:pPr>
            <w:r>
              <w:rPr>
                <w:sz w:val="26"/>
                <w:szCs w:val="26"/>
              </w:rPr>
              <w:t>21 140</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08A" w:rsidRDefault="0036308A">
            <w:pPr>
              <w:pStyle w:val="Default"/>
              <w:jc w:val="right"/>
              <w:rPr>
                <w:sz w:val="26"/>
                <w:szCs w:val="26"/>
              </w:rPr>
            </w:pPr>
            <w:r>
              <w:rPr>
                <w:sz w:val="26"/>
                <w:szCs w:val="26"/>
              </w:rPr>
              <w:t>21 217</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08A" w:rsidRDefault="0036308A">
            <w:pPr>
              <w:pStyle w:val="Default"/>
              <w:jc w:val="center"/>
              <w:rPr>
                <w:sz w:val="26"/>
                <w:szCs w:val="26"/>
              </w:rPr>
            </w:pPr>
            <w:r>
              <w:rPr>
                <w:sz w:val="26"/>
                <w:szCs w:val="26"/>
              </w:rPr>
              <w:t>-77</w:t>
            </w:r>
          </w:p>
        </w:tc>
      </w:tr>
      <w:tr w:rsidR="0036308A" w:rsidTr="0036308A">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08A" w:rsidRDefault="0036308A">
            <w:pPr>
              <w:spacing w:after="0" w:line="192" w:lineRule="auto"/>
              <w:rPr>
                <w:rFonts w:ascii="Times New Roman" w:eastAsia="Times New Roman" w:hAnsi="Times New Roman"/>
                <w:b/>
                <w:bCs/>
                <w:sz w:val="26"/>
                <w:szCs w:val="26"/>
              </w:rPr>
            </w:pPr>
            <w:r>
              <w:rPr>
                <w:rFonts w:ascii="Times New Roman" w:eastAsia="Times New Roman" w:hAnsi="Times New Roman"/>
                <w:iCs/>
                <w:sz w:val="26"/>
                <w:szCs w:val="26"/>
              </w:rPr>
              <w:t xml:space="preserve">сельское хозяйство, охота и лесное </w:t>
            </w:r>
            <w:r>
              <w:rPr>
                <w:rFonts w:ascii="Times New Roman" w:eastAsia="Times New Roman" w:hAnsi="Times New Roman"/>
                <w:iCs/>
                <w:sz w:val="26"/>
                <w:szCs w:val="26"/>
              </w:rPr>
              <w:br/>
              <w:t>хозяйство, рыболовство и рыбоводство</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08A" w:rsidRDefault="0036308A">
            <w:pPr>
              <w:pStyle w:val="Default"/>
              <w:jc w:val="right"/>
              <w:rPr>
                <w:sz w:val="26"/>
                <w:szCs w:val="26"/>
              </w:rPr>
            </w:pPr>
            <w:r>
              <w:rPr>
                <w:sz w:val="26"/>
                <w:szCs w:val="26"/>
              </w:rPr>
              <w:t>519</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08A" w:rsidRDefault="0036308A">
            <w:pPr>
              <w:pStyle w:val="Default"/>
              <w:jc w:val="right"/>
              <w:rPr>
                <w:sz w:val="26"/>
                <w:szCs w:val="26"/>
              </w:rPr>
            </w:pPr>
            <w:r>
              <w:rPr>
                <w:sz w:val="26"/>
                <w:szCs w:val="26"/>
              </w:rPr>
              <w:t>532</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08A" w:rsidRDefault="0036308A">
            <w:pPr>
              <w:pStyle w:val="Default"/>
              <w:jc w:val="center"/>
              <w:rPr>
                <w:sz w:val="26"/>
                <w:szCs w:val="26"/>
              </w:rPr>
            </w:pPr>
            <w:r>
              <w:rPr>
                <w:sz w:val="26"/>
                <w:szCs w:val="26"/>
              </w:rPr>
              <w:t>-13</w:t>
            </w:r>
          </w:p>
        </w:tc>
      </w:tr>
      <w:tr w:rsidR="0036308A" w:rsidTr="0036308A">
        <w:trPr>
          <w:trHeight w:val="223"/>
        </w:trPr>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08A" w:rsidRDefault="0036308A">
            <w:pPr>
              <w:spacing w:after="0" w:line="192" w:lineRule="auto"/>
              <w:rPr>
                <w:rFonts w:ascii="Times New Roman" w:eastAsia="Times New Roman" w:hAnsi="Times New Roman"/>
                <w:b/>
                <w:bCs/>
                <w:sz w:val="26"/>
                <w:szCs w:val="26"/>
              </w:rPr>
            </w:pPr>
            <w:r>
              <w:rPr>
                <w:rFonts w:ascii="Times New Roman" w:eastAsia="Times New Roman" w:hAnsi="Times New Roman"/>
                <w:iCs/>
                <w:sz w:val="26"/>
                <w:szCs w:val="26"/>
              </w:rPr>
              <w:t>промышленное производство</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08A" w:rsidRDefault="0036308A">
            <w:pPr>
              <w:pStyle w:val="Default"/>
              <w:jc w:val="right"/>
              <w:rPr>
                <w:sz w:val="26"/>
                <w:szCs w:val="26"/>
              </w:rPr>
            </w:pPr>
            <w:r>
              <w:rPr>
                <w:sz w:val="26"/>
                <w:szCs w:val="26"/>
              </w:rPr>
              <w:t>1 029</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08A" w:rsidRDefault="0036308A">
            <w:pPr>
              <w:pStyle w:val="Default"/>
              <w:jc w:val="right"/>
              <w:rPr>
                <w:sz w:val="26"/>
                <w:szCs w:val="26"/>
              </w:rPr>
            </w:pPr>
            <w:r>
              <w:rPr>
                <w:sz w:val="26"/>
                <w:szCs w:val="26"/>
              </w:rPr>
              <w:t>1 056</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08A" w:rsidRDefault="0036308A">
            <w:pPr>
              <w:pStyle w:val="Default"/>
              <w:jc w:val="center"/>
              <w:rPr>
                <w:sz w:val="26"/>
                <w:szCs w:val="26"/>
              </w:rPr>
            </w:pPr>
            <w:r>
              <w:rPr>
                <w:sz w:val="26"/>
                <w:szCs w:val="26"/>
              </w:rPr>
              <w:t>-27</w:t>
            </w:r>
          </w:p>
        </w:tc>
      </w:tr>
      <w:tr w:rsidR="0036308A" w:rsidTr="0036308A">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08A" w:rsidRDefault="0036308A">
            <w:pPr>
              <w:spacing w:after="0" w:line="192" w:lineRule="auto"/>
              <w:rPr>
                <w:rFonts w:ascii="Times New Roman" w:eastAsia="Times New Roman" w:hAnsi="Times New Roman"/>
                <w:b/>
                <w:bCs/>
                <w:sz w:val="26"/>
                <w:szCs w:val="26"/>
              </w:rPr>
            </w:pPr>
            <w:r>
              <w:rPr>
                <w:rFonts w:ascii="Times New Roman" w:eastAsia="Times New Roman" w:hAnsi="Times New Roman"/>
                <w:iCs/>
                <w:sz w:val="26"/>
                <w:szCs w:val="26"/>
              </w:rPr>
              <w:t>строительство</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08A" w:rsidRDefault="0036308A">
            <w:pPr>
              <w:pStyle w:val="Default"/>
              <w:jc w:val="right"/>
              <w:rPr>
                <w:sz w:val="26"/>
                <w:szCs w:val="26"/>
              </w:rPr>
            </w:pPr>
            <w:r>
              <w:rPr>
                <w:sz w:val="26"/>
                <w:szCs w:val="26"/>
              </w:rPr>
              <w:t>3 420</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08A" w:rsidRDefault="0036308A">
            <w:pPr>
              <w:pStyle w:val="Default"/>
              <w:jc w:val="right"/>
              <w:rPr>
                <w:sz w:val="26"/>
                <w:szCs w:val="26"/>
              </w:rPr>
            </w:pPr>
            <w:r>
              <w:rPr>
                <w:sz w:val="26"/>
                <w:szCs w:val="26"/>
              </w:rPr>
              <w:t>3 445</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08A" w:rsidRDefault="0036308A">
            <w:pPr>
              <w:pStyle w:val="Default"/>
              <w:jc w:val="center"/>
              <w:rPr>
                <w:sz w:val="26"/>
                <w:szCs w:val="26"/>
              </w:rPr>
            </w:pPr>
            <w:r>
              <w:rPr>
                <w:sz w:val="26"/>
                <w:szCs w:val="26"/>
              </w:rPr>
              <w:t>-25</w:t>
            </w:r>
          </w:p>
        </w:tc>
      </w:tr>
      <w:tr w:rsidR="0036308A" w:rsidTr="0036308A">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08A" w:rsidRDefault="0036308A">
            <w:pPr>
              <w:pStyle w:val="Default"/>
              <w:rPr>
                <w:sz w:val="26"/>
                <w:szCs w:val="26"/>
              </w:rPr>
            </w:pPr>
            <w:r>
              <w:rPr>
                <w:rFonts w:eastAsia="Times New Roman"/>
                <w:iCs/>
                <w:sz w:val="26"/>
                <w:szCs w:val="26"/>
              </w:rPr>
              <w:t>оптовая и розничная торговля</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08A" w:rsidRDefault="0036308A">
            <w:pPr>
              <w:pStyle w:val="Default"/>
              <w:jc w:val="right"/>
              <w:rPr>
                <w:sz w:val="26"/>
                <w:szCs w:val="26"/>
              </w:rPr>
            </w:pPr>
            <w:r>
              <w:rPr>
                <w:sz w:val="26"/>
                <w:szCs w:val="26"/>
              </w:rPr>
              <w:t>5 455</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08A" w:rsidRDefault="0036308A">
            <w:pPr>
              <w:pStyle w:val="Default"/>
              <w:jc w:val="right"/>
              <w:rPr>
                <w:sz w:val="26"/>
                <w:szCs w:val="26"/>
              </w:rPr>
            </w:pPr>
            <w:r>
              <w:rPr>
                <w:sz w:val="26"/>
                <w:szCs w:val="26"/>
              </w:rPr>
              <w:t>5 574</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08A" w:rsidRDefault="0036308A">
            <w:pPr>
              <w:pStyle w:val="Default"/>
              <w:jc w:val="center"/>
              <w:rPr>
                <w:sz w:val="26"/>
                <w:szCs w:val="26"/>
              </w:rPr>
            </w:pPr>
            <w:r>
              <w:rPr>
                <w:sz w:val="26"/>
                <w:szCs w:val="26"/>
              </w:rPr>
              <w:t>-119</w:t>
            </w:r>
          </w:p>
        </w:tc>
      </w:tr>
      <w:tr w:rsidR="0036308A" w:rsidTr="0036308A">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08A" w:rsidRDefault="0036308A">
            <w:pPr>
              <w:pStyle w:val="Default"/>
              <w:rPr>
                <w:sz w:val="26"/>
                <w:szCs w:val="26"/>
              </w:rPr>
            </w:pPr>
            <w:r>
              <w:rPr>
                <w:rFonts w:eastAsia="Times New Roman"/>
                <w:iCs/>
                <w:sz w:val="26"/>
                <w:szCs w:val="26"/>
              </w:rPr>
              <w:t>транспортировка и хранение, информация и связь</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08A" w:rsidRDefault="0036308A">
            <w:pPr>
              <w:pStyle w:val="Default"/>
              <w:jc w:val="right"/>
              <w:rPr>
                <w:sz w:val="26"/>
                <w:szCs w:val="26"/>
              </w:rPr>
            </w:pPr>
            <w:r>
              <w:rPr>
                <w:sz w:val="26"/>
                <w:szCs w:val="26"/>
              </w:rPr>
              <w:t>1 306</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08A" w:rsidRDefault="0036308A">
            <w:pPr>
              <w:pStyle w:val="Default"/>
              <w:jc w:val="right"/>
              <w:rPr>
                <w:sz w:val="26"/>
                <w:szCs w:val="26"/>
              </w:rPr>
            </w:pPr>
            <w:r>
              <w:rPr>
                <w:sz w:val="26"/>
                <w:szCs w:val="26"/>
              </w:rPr>
              <w:t>1 264</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08A" w:rsidRDefault="0036308A">
            <w:pPr>
              <w:pStyle w:val="Default"/>
              <w:jc w:val="center"/>
              <w:rPr>
                <w:sz w:val="26"/>
                <w:szCs w:val="26"/>
              </w:rPr>
            </w:pPr>
            <w:r>
              <w:rPr>
                <w:sz w:val="26"/>
                <w:szCs w:val="26"/>
              </w:rPr>
              <w:t>42</w:t>
            </w:r>
          </w:p>
        </w:tc>
      </w:tr>
      <w:tr w:rsidR="0036308A" w:rsidTr="0036308A">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08A" w:rsidRDefault="0036308A">
            <w:pPr>
              <w:pStyle w:val="Default"/>
              <w:rPr>
                <w:sz w:val="26"/>
                <w:szCs w:val="26"/>
              </w:rPr>
            </w:pPr>
            <w:r>
              <w:rPr>
                <w:rFonts w:eastAsia="Times New Roman"/>
                <w:iCs/>
                <w:sz w:val="26"/>
                <w:szCs w:val="26"/>
              </w:rPr>
              <w:t xml:space="preserve">операции с недвижимым имуществом, деятельность административная, профессиональная, научная </w:t>
            </w:r>
            <w:r>
              <w:rPr>
                <w:rFonts w:eastAsia="Times New Roman"/>
                <w:iCs/>
                <w:sz w:val="26"/>
                <w:szCs w:val="26"/>
              </w:rPr>
              <w:br/>
              <w:t>и техническая</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08A" w:rsidRDefault="0036308A">
            <w:pPr>
              <w:pStyle w:val="Default"/>
              <w:jc w:val="right"/>
              <w:rPr>
                <w:sz w:val="26"/>
                <w:szCs w:val="26"/>
              </w:rPr>
            </w:pPr>
            <w:r>
              <w:rPr>
                <w:sz w:val="26"/>
                <w:szCs w:val="26"/>
              </w:rPr>
              <w:t>5 118</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08A" w:rsidRDefault="0036308A">
            <w:pPr>
              <w:pStyle w:val="Default"/>
              <w:jc w:val="right"/>
              <w:rPr>
                <w:sz w:val="26"/>
                <w:szCs w:val="26"/>
              </w:rPr>
            </w:pPr>
            <w:r>
              <w:rPr>
                <w:sz w:val="26"/>
                <w:szCs w:val="26"/>
              </w:rPr>
              <w:t>5 113</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08A" w:rsidRDefault="0036308A">
            <w:pPr>
              <w:pStyle w:val="Default"/>
              <w:jc w:val="center"/>
              <w:rPr>
                <w:sz w:val="26"/>
                <w:szCs w:val="26"/>
              </w:rPr>
            </w:pPr>
            <w:r>
              <w:rPr>
                <w:sz w:val="26"/>
                <w:szCs w:val="26"/>
              </w:rPr>
              <w:t>5</w:t>
            </w:r>
          </w:p>
        </w:tc>
      </w:tr>
      <w:tr w:rsidR="0036308A" w:rsidTr="0036308A">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08A" w:rsidRDefault="0036308A">
            <w:pPr>
              <w:spacing w:after="0" w:line="180" w:lineRule="auto"/>
              <w:rPr>
                <w:rFonts w:ascii="Times New Roman" w:eastAsia="Times New Roman" w:hAnsi="Times New Roman"/>
                <w:iCs/>
                <w:sz w:val="26"/>
                <w:szCs w:val="26"/>
              </w:rPr>
            </w:pPr>
            <w:r>
              <w:rPr>
                <w:rFonts w:ascii="Times New Roman" w:eastAsia="Times New Roman" w:hAnsi="Times New Roman"/>
                <w:iCs/>
                <w:sz w:val="26"/>
                <w:szCs w:val="26"/>
              </w:rPr>
              <w:t>образование и здравоохранение</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08A" w:rsidRDefault="0036308A">
            <w:pPr>
              <w:pStyle w:val="Default"/>
              <w:jc w:val="right"/>
              <w:rPr>
                <w:sz w:val="26"/>
                <w:szCs w:val="26"/>
              </w:rPr>
            </w:pPr>
            <w:r>
              <w:rPr>
                <w:sz w:val="26"/>
                <w:szCs w:val="26"/>
              </w:rPr>
              <w:t>924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08A" w:rsidRDefault="0036308A">
            <w:pPr>
              <w:pStyle w:val="Default"/>
              <w:jc w:val="right"/>
              <w:rPr>
                <w:sz w:val="26"/>
                <w:szCs w:val="26"/>
              </w:rPr>
            </w:pPr>
            <w:r>
              <w:rPr>
                <w:sz w:val="26"/>
                <w:szCs w:val="26"/>
              </w:rPr>
              <w:t>909</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08A" w:rsidRDefault="0036308A">
            <w:pPr>
              <w:pStyle w:val="Default"/>
              <w:jc w:val="center"/>
              <w:rPr>
                <w:sz w:val="26"/>
                <w:szCs w:val="26"/>
              </w:rPr>
            </w:pPr>
            <w:r>
              <w:rPr>
                <w:sz w:val="26"/>
                <w:szCs w:val="26"/>
              </w:rPr>
              <w:t>15</w:t>
            </w:r>
          </w:p>
        </w:tc>
      </w:tr>
      <w:tr w:rsidR="0036308A" w:rsidTr="0036308A">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08A" w:rsidRDefault="0036308A">
            <w:pPr>
              <w:spacing w:after="0" w:line="180" w:lineRule="auto"/>
              <w:rPr>
                <w:rFonts w:ascii="Times New Roman" w:eastAsia="Times New Roman" w:hAnsi="Times New Roman"/>
                <w:iCs/>
                <w:sz w:val="26"/>
                <w:szCs w:val="26"/>
              </w:rPr>
            </w:pPr>
            <w:r>
              <w:rPr>
                <w:rFonts w:ascii="Times New Roman" w:eastAsia="Times New Roman" w:hAnsi="Times New Roman"/>
                <w:iCs/>
                <w:sz w:val="26"/>
                <w:szCs w:val="26"/>
              </w:rPr>
              <w:t>предоставление прочих видов услуг</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08A" w:rsidRDefault="0036308A">
            <w:pPr>
              <w:pStyle w:val="Default"/>
              <w:jc w:val="right"/>
              <w:rPr>
                <w:sz w:val="26"/>
                <w:szCs w:val="26"/>
              </w:rPr>
            </w:pPr>
            <w:r>
              <w:rPr>
                <w:sz w:val="26"/>
                <w:szCs w:val="26"/>
              </w:rPr>
              <w:t>795</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08A" w:rsidRDefault="0036308A">
            <w:pPr>
              <w:pStyle w:val="Default"/>
              <w:jc w:val="right"/>
              <w:rPr>
                <w:sz w:val="26"/>
                <w:szCs w:val="26"/>
              </w:rPr>
            </w:pPr>
            <w:r>
              <w:rPr>
                <w:sz w:val="26"/>
                <w:szCs w:val="26"/>
              </w:rPr>
              <w:t>808</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08A" w:rsidRDefault="0036308A">
            <w:pPr>
              <w:pStyle w:val="Default"/>
              <w:jc w:val="center"/>
              <w:rPr>
                <w:sz w:val="26"/>
                <w:szCs w:val="26"/>
              </w:rPr>
            </w:pPr>
            <w:r>
              <w:rPr>
                <w:sz w:val="26"/>
                <w:szCs w:val="26"/>
              </w:rPr>
              <w:t>-13</w:t>
            </w:r>
          </w:p>
        </w:tc>
      </w:tr>
      <w:tr w:rsidR="0036308A" w:rsidTr="0036308A">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08A" w:rsidRDefault="0036308A">
            <w:pPr>
              <w:spacing w:after="0" w:line="168" w:lineRule="auto"/>
              <w:rPr>
                <w:rFonts w:ascii="Times New Roman" w:eastAsia="Times New Roman" w:hAnsi="Times New Roman"/>
                <w:iCs/>
                <w:sz w:val="26"/>
                <w:szCs w:val="26"/>
              </w:rPr>
            </w:pPr>
            <w:r>
              <w:rPr>
                <w:rFonts w:ascii="Times New Roman" w:eastAsia="Times New Roman" w:hAnsi="Times New Roman"/>
                <w:iCs/>
                <w:sz w:val="26"/>
                <w:szCs w:val="26"/>
              </w:rPr>
              <w:lastRenderedPageBreak/>
              <w:t>Прочие виды экономической деятельности</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08A" w:rsidRDefault="0036308A">
            <w:pPr>
              <w:pStyle w:val="Default"/>
              <w:jc w:val="right"/>
              <w:rPr>
                <w:sz w:val="26"/>
                <w:szCs w:val="26"/>
              </w:rPr>
            </w:pPr>
            <w:r>
              <w:rPr>
                <w:sz w:val="26"/>
                <w:szCs w:val="26"/>
              </w:rPr>
              <w:t>2 574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08A" w:rsidRDefault="0036308A">
            <w:pPr>
              <w:pStyle w:val="Default"/>
              <w:jc w:val="right"/>
              <w:rPr>
                <w:sz w:val="26"/>
                <w:szCs w:val="26"/>
              </w:rPr>
            </w:pPr>
            <w:r>
              <w:rPr>
                <w:sz w:val="26"/>
                <w:szCs w:val="26"/>
              </w:rPr>
              <w:t>2 516</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08A" w:rsidRDefault="0036308A">
            <w:pPr>
              <w:pStyle w:val="Default"/>
              <w:jc w:val="center"/>
              <w:rPr>
                <w:sz w:val="26"/>
                <w:szCs w:val="26"/>
              </w:rPr>
            </w:pPr>
            <w:r>
              <w:rPr>
                <w:sz w:val="26"/>
                <w:szCs w:val="26"/>
              </w:rPr>
              <w:t>58</w:t>
            </w:r>
          </w:p>
        </w:tc>
      </w:tr>
    </w:tbl>
    <w:p w:rsidR="0036308A" w:rsidRDefault="0036308A" w:rsidP="0036308A">
      <w:pPr>
        <w:pStyle w:val="Default"/>
        <w:ind w:firstLine="709"/>
        <w:jc w:val="both"/>
        <w:rPr>
          <w:sz w:val="28"/>
          <w:szCs w:val="28"/>
        </w:rPr>
      </w:pPr>
    </w:p>
    <w:p w:rsidR="0036308A" w:rsidRDefault="0036308A" w:rsidP="0036308A">
      <w:pPr>
        <w:pStyle w:val="Default"/>
        <w:ind w:firstLine="567"/>
        <w:jc w:val="both"/>
        <w:rPr>
          <w:sz w:val="28"/>
          <w:szCs w:val="28"/>
        </w:rPr>
      </w:pPr>
      <w:r>
        <w:rPr>
          <w:sz w:val="28"/>
          <w:szCs w:val="28"/>
        </w:rPr>
        <w:t>Муниципальный сектор города Сочи на 1 января 2018 года представлен в количестве 349 организаций.</w:t>
      </w:r>
    </w:p>
    <w:p w:rsidR="0036308A" w:rsidRDefault="0036308A" w:rsidP="0036308A">
      <w:pPr>
        <w:pStyle w:val="Default"/>
        <w:ind w:firstLine="567"/>
        <w:jc w:val="both"/>
        <w:rPr>
          <w:sz w:val="28"/>
          <w:szCs w:val="28"/>
        </w:rPr>
      </w:pPr>
      <w:r>
        <w:rPr>
          <w:sz w:val="28"/>
          <w:szCs w:val="28"/>
        </w:rPr>
        <w:t>В 2018 году МУП «</w:t>
      </w:r>
      <w:proofErr w:type="spellStart"/>
      <w:r>
        <w:rPr>
          <w:sz w:val="28"/>
          <w:szCs w:val="28"/>
        </w:rPr>
        <w:t>Зеленстрой</w:t>
      </w:r>
      <w:proofErr w:type="spellEnd"/>
      <w:r>
        <w:rPr>
          <w:sz w:val="28"/>
          <w:szCs w:val="28"/>
        </w:rPr>
        <w:t>» реорганизовано в форме присоединения к МУП «Озеленитель» (запись в ЕГРЮЛ 13.08.2018 года). Принято решение о ликвидации МАУ «Многофункциональный центр предоставления государственных и муниципальных услуг» (01.02.2018 года). Продолжается процедура ликвидации: МУП «РЭО-4», МУП «Дирекция по эксплуатации торговой галереи», МБУ «Управление по организации похоронного дела».</w:t>
      </w:r>
    </w:p>
    <w:p w:rsidR="0036308A" w:rsidRDefault="0036308A" w:rsidP="0036308A">
      <w:pPr>
        <w:pStyle w:val="Default"/>
        <w:ind w:firstLine="567"/>
        <w:jc w:val="both"/>
        <w:rPr>
          <w:sz w:val="28"/>
          <w:szCs w:val="28"/>
        </w:rPr>
      </w:pPr>
      <w:r>
        <w:rPr>
          <w:sz w:val="28"/>
          <w:szCs w:val="28"/>
        </w:rPr>
        <w:t>Таким образом, к 1 января 2019 года количество организаций муниципальной формы собственности сократилось на 2 единицы и составило 347 организаций.</w:t>
      </w:r>
    </w:p>
    <w:p w:rsidR="0036308A" w:rsidRDefault="0036308A" w:rsidP="0036308A">
      <w:pPr>
        <w:pStyle w:val="1"/>
        <w:rPr>
          <w:rFonts w:ascii="Times New Roman" w:eastAsia="Times New Roman" w:hAnsi="Times New Roman" w:cs="Times New Roman"/>
          <w:color w:val="auto"/>
        </w:rPr>
      </w:pPr>
      <w:bookmarkStart w:id="21" w:name="_Toc509997"/>
      <w:r w:rsidRPr="00B94ACF">
        <w:rPr>
          <w:rFonts w:ascii="Times New Roman" w:eastAsia="Times New Roman" w:hAnsi="Times New Roman" w:cs="Times New Roman"/>
          <w:color w:val="auto"/>
        </w:rPr>
        <w:t>2.2. Инвестиционное положение</w:t>
      </w:r>
      <w:bookmarkEnd w:id="21"/>
    </w:p>
    <w:p w:rsidR="00662ABA" w:rsidRPr="00662ABA" w:rsidRDefault="00662ABA" w:rsidP="00662ABA">
      <w:pPr>
        <w:rPr>
          <w:lang w:eastAsia="ru-RU"/>
        </w:rPr>
      </w:pPr>
    </w:p>
    <w:p w:rsidR="0036308A" w:rsidRDefault="0036308A" w:rsidP="001375D7">
      <w:pPr>
        <w:tabs>
          <w:tab w:val="left" w:pos="709"/>
        </w:tabs>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Сочи является одним из инвестиционно-привлекательных муниципальных образований в составе Краснодарского края. По объему инвестиций в основной капитал Сочи уверенно входит в тройку лидеров муниципальных образований Краснодарского края.</w:t>
      </w:r>
    </w:p>
    <w:p w:rsidR="0036308A" w:rsidRDefault="0036308A" w:rsidP="001375D7">
      <w:pPr>
        <w:tabs>
          <w:tab w:val="left" w:pos="709"/>
        </w:tabs>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Сочи ежегодно проходят крупные международные и всероссийские форумы, выставки, что способствует не только продвижению курорта и развитию делового туризма, но и привлечению потенциальных инвесторов и ростом бизнес-активности.</w:t>
      </w:r>
    </w:p>
    <w:p w:rsidR="0036308A" w:rsidRDefault="0036308A" w:rsidP="001375D7">
      <w:pPr>
        <w:tabs>
          <w:tab w:val="left" w:pos="709"/>
        </w:tabs>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Темпы роста инвестиции в основной капитал в 2018 году учетом инфляционной составляющей оцениваются уровне 107,5 % к уровню 2017 года.</w:t>
      </w:r>
    </w:p>
    <w:p w:rsidR="0036308A" w:rsidRDefault="0036308A" w:rsidP="001375D7">
      <w:pPr>
        <w:tabs>
          <w:tab w:val="left" w:pos="709"/>
        </w:tabs>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номинальном выражении объем инвестиций в основной капитал составил почти 52 млрд. рублей (по полному кругу организаций). </w:t>
      </w:r>
    </w:p>
    <w:p w:rsidR="0036308A" w:rsidRDefault="0036308A" w:rsidP="001375D7">
      <w:pPr>
        <w:tabs>
          <w:tab w:val="left" w:pos="709"/>
        </w:tabs>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Объем инвестиций по крупным и средним организациям оценивается на уровне 20,1 млрд. рублей с темпом роста 105,6%.</w:t>
      </w:r>
    </w:p>
    <w:p w:rsidR="0036308A" w:rsidRDefault="0036308A" w:rsidP="001375D7">
      <w:pPr>
        <w:tabs>
          <w:tab w:val="left" w:pos="709"/>
        </w:tabs>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Более 77% от общего объема капитальный вложений крупных и средних организаций города направляется на возведение зданий (кроме жилых) и сооружений, 13% - на приобретение машин и оборудования, 4% на приобретение транспортных средств, 6% - прочее (жилые здания и помещения, объекты интеллектуальной собственности, приобретение земли и объектов природопользования).</w:t>
      </w:r>
    </w:p>
    <w:p w:rsidR="0036308A" w:rsidRDefault="0036308A" w:rsidP="001375D7">
      <w:pPr>
        <w:tabs>
          <w:tab w:val="left" w:pos="709"/>
        </w:tabs>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Источниками инвестиционных вложений крупных и средних организаций являются средства федерального бюджета (30 %), собственные средства организаций (27%) и прочие, включая кредит банков, средства местного и краевого бюджета, средства вышестоящих организаций, средства от выпуска акций (41%).</w:t>
      </w:r>
    </w:p>
    <w:p w:rsidR="0036308A" w:rsidRDefault="00416730" w:rsidP="001375D7">
      <w:pPr>
        <w:tabs>
          <w:tab w:val="left" w:pos="709"/>
        </w:tabs>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36308A">
        <w:rPr>
          <w:rFonts w:ascii="Times New Roman" w:eastAsia="Times New Roman" w:hAnsi="Times New Roman"/>
          <w:sz w:val="28"/>
          <w:szCs w:val="28"/>
          <w:lang w:eastAsia="ru-RU"/>
        </w:rPr>
        <w:t>родолжается реализация крупных инвестиционных проектов.</w:t>
      </w:r>
      <w:r>
        <w:rPr>
          <w:rFonts w:ascii="Times New Roman" w:eastAsia="Times New Roman" w:hAnsi="Times New Roman"/>
          <w:sz w:val="28"/>
          <w:szCs w:val="28"/>
          <w:lang w:eastAsia="ru-RU"/>
        </w:rPr>
        <w:t xml:space="preserve"> </w:t>
      </w:r>
      <w:r w:rsidR="0036308A">
        <w:rPr>
          <w:rFonts w:ascii="Times New Roman" w:eastAsia="Times New Roman" w:hAnsi="Times New Roman"/>
          <w:sz w:val="28"/>
          <w:szCs w:val="28"/>
          <w:lang w:eastAsia="ru-RU"/>
        </w:rPr>
        <w:t xml:space="preserve">ООО «Газпром </w:t>
      </w:r>
      <w:proofErr w:type="spellStart"/>
      <w:r w:rsidR="0036308A">
        <w:rPr>
          <w:rFonts w:ascii="Times New Roman" w:eastAsia="Times New Roman" w:hAnsi="Times New Roman"/>
          <w:sz w:val="28"/>
          <w:szCs w:val="28"/>
          <w:lang w:eastAsia="ru-RU"/>
        </w:rPr>
        <w:t>инвестгазификация</w:t>
      </w:r>
      <w:proofErr w:type="spellEnd"/>
      <w:r w:rsidR="0036308A">
        <w:rPr>
          <w:rFonts w:ascii="Times New Roman" w:eastAsia="Times New Roman" w:hAnsi="Times New Roman"/>
          <w:sz w:val="28"/>
          <w:szCs w:val="28"/>
          <w:lang w:eastAsia="ru-RU"/>
        </w:rPr>
        <w:t xml:space="preserve">» в рамках программы «Газпром -детям» продолжает работ по строительству «Физкультурно-оздоровительного комплекса «Центр художественной гимнастики» в Сочи. По состоянию на </w:t>
      </w:r>
      <w:r w:rsidR="0036308A">
        <w:rPr>
          <w:rFonts w:ascii="Times New Roman" w:eastAsia="Times New Roman" w:hAnsi="Times New Roman"/>
          <w:sz w:val="28"/>
          <w:szCs w:val="28"/>
          <w:lang w:eastAsia="ru-RU"/>
        </w:rPr>
        <w:lastRenderedPageBreak/>
        <w:t>сентябрь 2018 года завершен комплекс работ по возведению монолитных железобетонных конструкций основного здания, а также продолжаются работы по строительству наружных сетей водоотведения, наружных сетей водоснабжения, наружной сети теплоснабжения. Ввод объекта в эксплуатацию планируется в 2020 году.</w:t>
      </w:r>
    </w:p>
    <w:p w:rsidR="0036308A" w:rsidRDefault="0036308A" w:rsidP="001375D7">
      <w:pPr>
        <w:tabs>
          <w:tab w:val="left" w:pos="709"/>
        </w:tabs>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АО «Сочи-Парк» реализует проект по строительству и эксплуатации аквапарка, ввод в эксплуатацию которого планируется в 2022 году.</w:t>
      </w:r>
    </w:p>
    <w:p w:rsidR="0036308A" w:rsidRDefault="0036308A" w:rsidP="001375D7">
      <w:pPr>
        <w:tabs>
          <w:tab w:val="left" w:pos="709"/>
        </w:tabs>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Образовательный фонд «Талант и успех» осуществляет строительство объекта «Негосударственный общеобразовательный центр для одаренных детей», общим объемом инвестиций 5 млрд. рублей и реконструкцию здания Главного медиа центра в г. Сочи (концертный комплекс), общим объемом инвестиций 6 млрд рублей. </w:t>
      </w:r>
    </w:p>
    <w:p w:rsidR="0036308A" w:rsidRDefault="0036308A" w:rsidP="001375D7">
      <w:pPr>
        <w:tabs>
          <w:tab w:val="left" w:pos="709"/>
        </w:tabs>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Продолжается строительство объектов комплексной жилой застройки с социальной, бытовой и инженерной инфраструктурой - многоквартирного жилого дома, состоящего из двух блоков (ООО «</w:t>
      </w:r>
      <w:proofErr w:type="gramStart"/>
      <w:r>
        <w:rPr>
          <w:rFonts w:ascii="Times New Roman" w:eastAsia="Times New Roman" w:hAnsi="Times New Roman"/>
          <w:sz w:val="28"/>
          <w:szCs w:val="28"/>
          <w:lang w:eastAsia="ru-RU"/>
        </w:rPr>
        <w:t>МЕТРО-ПОЛИС</w:t>
      </w:r>
      <w:proofErr w:type="gramEnd"/>
      <w:r>
        <w:rPr>
          <w:rFonts w:ascii="Times New Roman" w:eastAsia="Times New Roman" w:hAnsi="Times New Roman"/>
          <w:sz w:val="28"/>
          <w:szCs w:val="28"/>
          <w:lang w:eastAsia="ru-RU"/>
        </w:rPr>
        <w:t>»), комплексная жилая застройка в Лазаревском районе (ООО «Метрополис групп») и другие.</w:t>
      </w:r>
    </w:p>
    <w:p w:rsidR="0036308A" w:rsidRDefault="0036308A" w:rsidP="001375D7">
      <w:pPr>
        <w:tabs>
          <w:tab w:val="left" w:pos="709"/>
        </w:tabs>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целях продвижения инвестиционного потенциала города на официальном сайте администрации города Сочи (</w:t>
      </w:r>
      <w:hyperlink r:id="rId23" w:history="1">
        <w:r>
          <w:rPr>
            <w:rStyle w:val="ae"/>
            <w:rFonts w:ascii="Times New Roman" w:eastAsia="Times New Roman" w:hAnsi="Times New Roman"/>
            <w:sz w:val="28"/>
            <w:szCs w:val="28"/>
            <w:lang w:eastAsia="ru-RU"/>
          </w:rPr>
          <w:t>http://invest.sochi.ru</w:t>
        </w:r>
      </w:hyperlink>
      <w:r>
        <w:rPr>
          <w:rFonts w:ascii="Times New Roman" w:eastAsia="Times New Roman" w:hAnsi="Times New Roman"/>
          <w:sz w:val="28"/>
          <w:szCs w:val="28"/>
          <w:lang w:eastAsia="ru-RU"/>
        </w:rPr>
        <w:t>) размещены проекты и площадки, включенные в Единые краевые реестры.</w:t>
      </w:r>
    </w:p>
    <w:p w:rsidR="0036308A" w:rsidRDefault="0036308A" w:rsidP="001375D7">
      <w:pPr>
        <w:tabs>
          <w:tab w:val="left" w:pos="709"/>
        </w:tabs>
        <w:spacing w:after="0" w:line="240" w:lineRule="auto"/>
        <w:ind w:firstLine="567"/>
        <w:contextualSpacing/>
        <w:jc w:val="both"/>
        <w:rPr>
          <w:rFonts w:ascii="Times New Roman" w:eastAsia="Times New Roman" w:hAnsi="Times New Roman"/>
          <w:sz w:val="28"/>
          <w:szCs w:val="28"/>
          <w:lang w:eastAsia="ru-RU"/>
        </w:rPr>
      </w:pPr>
    </w:p>
    <w:p w:rsidR="0036308A" w:rsidRPr="0036308A" w:rsidRDefault="0036308A" w:rsidP="0036308A">
      <w:pPr>
        <w:tabs>
          <w:tab w:val="left" w:pos="709"/>
        </w:tabs>
        <w:spacing w:after="0" w:line="240" w:lineRule="auto"/>
        <w:contextualSpacing/>
        <w:jc w:val="center"/>
        <w:rPr>
          <w:rFonts w:ascii="Times New Roman" w:eastAsia="Times New Roman" w:hAnsi="Times New Roman"/>
          <w:b/>
          <w:color w:val="000000"/>
          <w:sz w:val="28"/>
          <w:szCs w:val="28"/>
          <w:lang w:eastAsia="ru-RU"/>
        </w:rPr>
      </w:pPr>
      <w:r w:rsidRPr="0036308A">
        <w:rPr>
          <w:rFonts w:ascii="Times New Roman" w:eastAsia="Times New Roman" w:hAnsi="Times New Roman"/>
          <w:b/>
          <w:sz w:val="28"/>
          <w:szCs w:val="28"/>
          <w:lang w:eastAsia="ru-RU"/>
        </w:rPr>
        <w:t>П</w:t>
      </w:r>
      <w:r w:rsidRPr="0036308A">
        <w:rPr>
          <w:rFonts w:ascii="Times New Roman" w:eastAsia="Times New Roman" w:hAnsi="Times New Roman"/>
          <w:b/>
          <w:color w:val="000000"/>
          <w:sz w:val="28"/>
          <w:szCs w:val="28"/>
          <w:lang w:eastAsia="ru-RU"/>
        </w:rPr>
        <w:t>еречень инвестиционных проектов, реализуемых на территории муниципального образования город-курорт Сочи</w:t>
      </w:r>
    </w:p>
    <w:tbl>
      <w:tblPr>
        <w:tblW w:w="9714" w:type="dxa"/>
        <w:tblInd w:w="-5" w:type="dxa"/>
        <w:tblLook w:val="04A0" w:firstRow="1" w:lastRow="0" w:firstColumn="1" w:lastColumn="0" w:noHBand="0" w:noVBand="1"/>
      </w:tblPr>
      <w:tblGrid>
        <w:gridCol w:w="554"/>
        <w:gridCol w:w="860"/>
        <w:gridCol w:w="1203"/>
        <w:gridCol w:w="4187"/>
        <w:gridCol w:w="1468"/>
        <w:gridCol w:w="1442"/>
      </w:tblGrid>
      <w:tr w:rsidR="0036308A" w:rsidRPr="0036308A" w:rsidTr="001375D7">
        <w:trPr>
          <w:trHeight w:val="155"/>
        </w:trPr>
        <w:tc>
          <w:tcPr>
            <w:tcW w:w="554" w:type="dxa"/>
            <w:vMerge w:val="restart"/>
            <w:tcBorders>
              <w:top w:val="single" w:sz="4" w:space="0" w:color="auto"/>
              <w:left w:val="single" w:sz="4" w:space="0" w:color="auto"/>
              <w:bottom w:val="single" w:sz="4" w:space="0" w:color="auto"/>
              <w:right w:val="single" w:sz="4" w:space="0" w:color="auto"/>
            </w:tcBorders>
            <w:vAlign w:val="center"/>
            <w:hideMark/>
          </w:tcPr>
          <w:p w:rsidR="0036308A" w:rsidRPr="0036308A" w:rsidRDefault="0036308A">
            <w:pPr>
              <w:spacing w:after="0" w:line="240" w:lineRule="auto"/>
              <w:jc w:val="center"/>
              <w:rPr>
                <w:rFonts w:ascii="Times New Roman" w:eastAsia="Times New Roman" w:hAnsi="Times New Roman"/>
                <w:bCs/>
                <w:color w:val="000000"/>
                <w:lang w:eastAsia="ru-RU"/>
              </w:rPr>
            </w:pPr>
            <w:r w:rsidRPr="0036308A">
              <w:rPr>
                <w:rFonts w:ascii="Times New Roman" w:eastAsia="Times New Roman" w:hAnsi="Times New Roman"/>
                <w:bCs/>
                <w:color w:val="000000"/>
                <w:lang w:eastAsia="ru-RU"/>
              </w:rPr>
              <w:t>№ п/п</w:t>
            </w:r>
          </w:p>
        </w:tc>
        <w:tc>
          <w:tcPr>
            <w:tcW w:w="2063" w:type="dxa"/>
            <w:gridSpan w:val="2"/>
            <w:tcBorders>
              <w:top w:val="single" w:sz="4" w:space="0" w:color="auto"/>
              <w:left w:val="nil"/>
              <w:bottom w:val="single" w:sz="4" w:space="0" w:color="auto"/>
              <w:right w:val="single" w:sz="4" w:space="0" w:color="auto"/>
            </w:tcBorders>
            <w:vAlign w:val="center"/>
            <w:hideMark/>
          </w:tcPr>
          <w:p w:rsidR="0036308A" w:rsidRPr="0036308A" w:rsidRDefault="0036308A">
            <w:pPr>
              <w:spacing w:after="0" w:line="240" w:lineRule="auto"/>
              <w:jc w:val="center"/>
              <w:rPr>
                <w:rFonts w:ascii="Times New Roman" w:eastAsia="Times New Roman" w:hAnsi="Times New Roman"/>
                <w:bCs/>
                <w:color w:val="000000"/>
                <w:lang w:eastAsia="ru-RU"/>
              </w:rPr>
            </w:pPr>
            <w:r w:rsidRPr="0036308A">
              <w:rPr>
                <w:rFonts w:ascii="Times New Roman" w:eastAsia="Times New Roman" w:hAnsi="Times New Roman"/>
                <w:bCs/>
                <w:color w:val="000000"/>
                <w:lang w:eastAsia="ru-RU"/>
              </w:rPr>
              <w:t xml:space="preserve">Срок действия протокола о намерениях </w:t>
            </w:r>
          </w:p>
        </w:tc>
        <w:tc>
          <w:tcPr>
            <w:tcW w:w="4187" w:type="dxa"/>
            <w:vMerge w:val="restart"/>
            <w:tcBorders>
              <w:top w:val="single" w:sz="4" w:space="0" w:color="auto"/>
              <w:left w:val="single" w:sz="4" w:space="0" w:color="auto"/>
              <w:bottom w:val="single" w:sz="4" w:space="0" w:color="auto"/>
              <w:right w:val="single" w:sz="4" w:space="0" w:color="auto"/>
            </w:tcBorders>
            <w:vAlign w:val="center"/>
            <w:hideMark/>
          </w:tcPr>
          <w:p w:rsidR="0036308A" w:rsidRPr="0036308A" w:rsidRDefault="0036308A">
            <w:pPr>
              <w:spacing w:after="0" w:line="240" w:lineRule="auto"/>
              <w:jc w:val="center"/>
              <w:rPr>
                <w:rFonts w:ascii="Times New Roman" w:eastAsia="Times New Roman" w:hAnsi="Times New Roman"/>
                <w:bCs/>
                <w:color w:val="000000"/>
                <w:lang w:eastAsia="ru-RU"/>
              </w:rPr>
            </w:pPr>
            <w:r w:rsidRPr="0036308A">
              <w:rPr>
                <w:rFonts w:ascii="Times New Roman" w:eastAsia="Times New Roman" w:hAnsi="Times New Roman"/>
                <w:bCs/>
                <w:color w:val="000000"/>
                <w:lang w:eastAsia="ru-RU"/>
              </w:rPr>
              <w:t>Наименование проекта</w:t>
            </w:r>
          </w:p>
        </w:tc>
        <w:tc>
          <w:tcPr>
            <w:tcW w:w="1468" w:type="dxa"/>
            <w:vMerge w:val="restart"/>
            <w:tcBorders>
              <w:top w:val="single" w:sz="4" w:space="0" w:color="auto"/>
              <w:left w:val="single" w:sz="4" w:space="0" w:color="auto"/>
              <w:bottom w:val="single" w:sz="4" w:space="0" w:color="auto"/>
              <w:right w:val="single" w:sz="4" w:space="0" w:color="auto"/>
            </w:tcBorders>
            <w:vAlign w:val="center"/>
            <w:hideMark/>
          </w:tcPr>
          <w:p w:rsidR="0036308A" w:rsidRPr="0036308A" w:rsidRDefault="0036308A">
            <w:pPr>
              <w:spacing w:after="0" w:line="240" w:lineRule="auto"/>
              <w:jc w:val="center"/>
              <w:rPr>
                <w:rFonts w:ascii="Times New Roman" w:eastAsia="Times New Roman" w:hAnsi="Times New Roman"/>
                <w:bCs/>
                <w:color w:val="000000"/>
                <w:lang w:eastAsia="ru-RU"/>
              </w:rPr>
            </w:pPr>
            <w:r w:rsidRPr="0036308A">
              <w:rPr>
                <w:rFonts w:ascii="Times New Roman" w:eastAsia="Times New Roman" w:hAnsi="Times New Roman"/>
                <w:bCs/>
                <w:color w:val="000000"/>
                <w:lang w:eastAsia="ru-RU"/>
              </w:rPr>
              <w:t>Объем инвестиций в основной капитал (стоимость проекта), млн. рублей</w:t>
            </w:r>
          </w:p>
        </w:tc>
        <w:tc>
          <w:tcPr>
            <w:tcW w:w="1442" w:type="dxa"/>
            <w:vMerge w:val="restart"/>
            <w:tcBorders>
              <w:top w:val="single" w:sz="4" w:space="0" w:color="auto"/>
              <w:left w:val="single" w:sz="4" w:space="0" w:color="auto"/>
              <w:bottom w:val="single" w:sz="4" w:space="0" w:color="auto"/>
              <w:right w:val="single" w:sz="4" w:space="0" w:color="auto"/>
            </w:tcBorders>
            <w:vAlign w:val="center"/>
            <w:hideMark/>
          </w:tcPr>
          <w:p w:rsidR="0036308A" w:rsidRPr="0036308A" w:rsidRDefault="0036308A">
            <w:pPr>
              <w:spacing w:after="0" w:line="240" w:lineRule="auto"/>
              <w:jc w:val="center"/>
              <w:rPr>
                <w:rFonts w:ascii="Times New Roman" w:eastAsia="Times New Roman" w:hAnsi="Times New Roman"/>
                <w:bCs/>
                <w:color w:val="000000"/>
                <w:lang w:eastAsia="ru-RU"/>
              </w:rPr>
            </w:pPr>
            <w:r w:rsidRPr="0036308A">
              <w:rPr>
                <w:rFonts w:ascii="Times New Roman" w:eastAsia="Times New Roman" w:hAnsi="Times New Roman"/>
                <w:bCs/>
                <w:color w:val="000000"/>
                <w:lang w:eastAsia="ru-RU"/>
              </w:rPr>
              <w:t xml:space="preserve">Освоено инвестиций,  </w:t>
            </w:r>
          </w:p>
          <w:p w:rsidR="0036308A" w:rsidRPr="0036308A" w:rsidRDefault="0036308A">
            <w:pPr>
              <w:spacing w:after="0" w:line="240" w:lineRule="auto"/>
              <w:jc w:val="center"/>
              <w:rPr>
                <w:rFonts w:ascii="Times New Roman" w:eastAsia="Times New Roman" w:hAnsi="Times New Roman"/>
                <w:bCs/>
                <w:color w:val="000000"/>
                <w:lang w:eastAsia="ru-RU"/>
              </w:rPr>
            </w:pPr>
            <w:r w:rsidRPr="0036308A">
              <w:rPr>
                <w:rFonts w:ascii="Times New Roman" w:eastAsia="Times New Roman" w:hAnsi="Times New Roman"/>
                <w:bCs/>
                <w:color w:val="000000"/>
                <w:lang w:eastAsia="ru-RU"/>
              </w:rPr>
              <w:t>млн. рублей</w:t>
            </w:r>
          </w:p>
        </w:tc>
      </w:tr>
      <w:tr w:rsidR="0036308A" w:rsidTr="001375D7">
        <w:trPr>
          <w:trHeigh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308A" w:rsidRDefault="0036308A">
            <w:pPr>
              <w:spacing w:after="0" w:line="276" w:lineRule="auto"/>
              <w:rPr>
                <w:rFonts w:ascii="Times New Roman" w:eastAsia="Times New Roman" w:hAnsi="Times New Roman"/>
                <w:b/>
                <w:bCs/>
                <w:color w:val="000000"/>
                <w:lang w:eastAsia="ru-RU"/>
              </w:rPr>
            </w:pPr>
          </w:p>
        </w:tc>
        <w:tc>
          <w:tcPr>
            <w:tcW w:w="860" w:type="dxa"/>
            <w:tcBorders>
              <w:top w:val="nil"/>
              <w:left w:val="nil"/>
              <w:bottom w:val="single" w:sz="4" w:space="0" w:color="auto"/>
              <w:right w:val="single" w:sz="4" w:space="0" w:color="auto"/>
            </w:tcBorders>
            <w:vAlign w:val="center"/>
            <w:hideMark/>
          </w:tcPr>
          <w:p w:rsidR="0036308A" w:rsidRPr="0036308A" w:rsidRDefault="0036308A">
            <w:pPr>
              <w:spacing w:after="0" w:line="240" w:lineRule="auto"/>
              <w:jc w:val="center"/>
              <w:rPr>
                <w:rFonts w:ascii="Times New Roman" w:eastAsia="Times New Roman" w:hAnsi="Times New Roman"/>
                <w:bCs/>
                <w:color w:val="000000"/>
                <w:lang w:eastAsia="ru-RU"/>
              </w:rPr>
            </w:pPr>
            <w:r w:rsidRPr="0036308A">
              <w:rPr>
                <w:rFonts w:ascii="Times New Roman" w:eastAsia="Times New Roman" w:hAnsi="Times New Roman"/>
                <w:bCs/>
                <w:color w:val="000000"/>
                <w:lang w:eastAsia="ru-RU"/>
              </w:rPr>
              <w:t xml:space="preserve">начало </w:t>
            </w:r>
          </w:p>
        </w:tc>
        <w:tc>
          <w:tcPr>
            <w:tcW w:w="1203" w:type="dxa"/>
            <w:tcBorders>
              <w:top w:val="nil"/>
              <w:left w:val="nil"/>
              <w:bottom w:val="single" w:sz="4" w:space="0" w:color="auto"/>
              <w:right w:val="single" w:sz="4" w:space="0" w:color="auto"/>
            </w:tcBorders>
            <w:vAlign w:val="center"/>
            <w:hideMark/>
          </w:tcPr>
          <w:p w:rsidR="0036308A" w:rsidRPr="0036308A" w:rsidRDefault="0036308A">
            <w:pPr>
              <w:spacing w:after="0" w:line="240" w:lineRule="auto"/>
              <w:jc w:val="center"/>
              <w:rPr>
                <w:rFonts w:ascii="Times New Roman" w:eastAsia="Times New Roman" w:hAnsi="Times New Roman"/>
                <w:bCs/>
                <w:color w:val="000000"/>
                <w:lang w:eastAsia="ru-RU"/>
              </w:rPr>
            </w:pPr>
            <w:r w:rsidRPr="0036308A">
              <w:rPr>
                <w:rFonts w:ascii="Times New Roman" w:eastAsia="Times New Roman" w:hAnsi="Times New Roman"/>
                <w:bCs/>
                <w:color w:val="000000"/>
                <w:lang w:eastAsia="ru-RU"/>
              </w:rPr>
              <w:t>окончание</w:t>
            </w:r>
          </w:p>
        </w:tc>
        <w:tc>
          <w:tcPr>
            <w:tcW w:w="4187" w:type="dxa"/>
            <w:vMerge/>
            <w:tcBorders>
              <w:top w:val="single" w:sz="4" w:space="0" w:color="auto"/>
              <w:left w:val="single" w:sz="4" w:space="0" w:color="auto"/>
              <w:bottom w:val="single" w:sz="4" w:space="0" w:color="auto"/>
              <w:right w:val="single" w:sz="4" w:space="0" w:color="auto"/>
            </w:tcBorders>
            <w:vAlign w:val="center"/>
            <w:hideMark/>
          </w:tcPr>
          <w:p w:rsidR="0036308A" w:rsidRDefault="0036308A">
            <w:pPr>
              <w:spacing w:after="0" w:line="276" w:lineRule="auto"/>
              <w:rPr>
                <w:rFonts w:ascii="Times New Roman" w:eastAsia="Times New Roman" w:hAnsi="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308A" w:rsidRDefault="0036308A">
            <w:pPr>
              <w:spacing w:after="0" w:line="276" w:lineRule="auto"/>
              <w:rPr>
                <w:rFonts w:ascii="Times New Roman" w:eastAsia="Times New Roman" w:hAnsi="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308A" w:rsidRDefault="0036308A">
            <w:pPr>
              <w:spacing w:after="0" w:line="276" w:lineRule="auto"/>
              <w:rPr>
                <w:rFonts w:ascii="Times New Roman" w:eastAsia="Times New Roman" w:hAnsi="Times New Roman"/>
                <w:b/>
                <w:bCs/>
                <w:color w:val="000000"/>
                <w:lang w:eastAsia="ru-RU"/>
              </w:rPr>
            </w:pPr>
          </w:p>
        </w:tc>
      </w:tr>
      <w:tr w:rsidR="0036308A" w:rsidTr="0063130C">
        <w:trPr>
          <w:trHeight w:val="982"/>
        </w:trPr>
        <w:tc>
          <w:tcPr>
            <w:tcW w:w="554" w:type="dxa"/>
            <w:tcBorders>
              <w:top w:val="nil"/>
              <w:left w:val="single" w:sz="4" w:space="0" w:color="auto"/>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860" w:type="dxa"/>
            <w:tcBorders>
              <w:top w:val="nil"/>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02.10.</w:t>
            </w:r>
          </w:p>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2015 г.</w:t>
            </w:r>
          </w:p>
        </w:tc>
        <w:tc>
          <w:tcPr>
            <w:tcW w:w="1203" w:type="dxa"/>
            <w:tcBorders>
              <w:top w:val="nil"/>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12.10.</w:t>
            </w:r>
          </w:p>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2025 г.</w:t>
            </w:r>
          </w:p>
        </w:tc>
        <w:tc>
          <w:tcPr>
            <w:tcW w:w="4187" w:type="dxa"/>
            <w:tcBorders>
              <w:top w:val="nil"/>
              <w:left w:val="nil"/>
              <w:bottom w:val="single" w:sz="4" w:space="0" w:color="auto"/>
              <w:right w:val="single" w:sz="4" w:space="0" w:color="auto"/>
            </w:tcBorders>
            <w:vAlign w:val="center"/>
            <w:hideMark/>
          </w:tcPr>
          <w:p w:rsidR="0036308A" w:rsidRDefault="0036308A" w:rsidP="0063130C">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Строительство Центра подготовки спортивного резерва по лыжным видам спорта "Снежинка" на территории Адлерского района, северный склон хребта </w:t>
            </w:r>
            <w:proofErr w:type="spellStart"/>
            <w:r>
              <w:rPr>
                <w:rFonts w:ascii="Times New Roman" w:eastAsia="Times New Roman" w:hAnsi="Times New Roman"/>
                <w:color w:val="000000"/>
                <w:lang w:eastAsia="ru-RU"/>
              </w:rPr>
              <w:t>Аибга</w:t>
            </w:r>
            <w:proofErr w:type="spellEnd"/>
          </w:p>
        </w:tc>
        <w:tc>
          <w:tcPr>
            <w:tcW w:w="1468" w:type="dxa"/>
            <w:tcBorders>
              <w:top w:val="nil"/>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4090,00</w:t>
            </w:r>
          </w:p>
        </w:tc>
        <w:tc>
          <w:tcPr>
            <w:tcW w:w="1442" w:type="dxa"/>
            <w:tcBorders>
              <w:top w:val="nil"/>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2040,00</w:t>
            </w:r>
          </w:p>
        </w:tc>
      </w:tr>
      <w:tr w:rsidR="0036308A" w:rsidTr="0063130C">
        <w:trPr>
          <w:trHeight w:val="437"/>
        </w:trPr>
        <w:tc>
          <w:tcPr>
            <w:tcW w:w="554" w:type="dxa"/>
            <w:tcBorders>
              <w:top w:val="nil"/>
              <w:left w:val="single" w:sz="4" w:space="0" w:color="auto"/>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860" w:type="dxa"/>
            <w:tcBorders>
              <w:top w:val="nil"/>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02.10.</w:t>
            </w:r>
          </w:p>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2015 г.</w:t>
            </w:r>
          </w:p>
        </w:tc>
        <w:tc>
          <w:tcPr>
            <w:tcW w:w="1203" w:type="dxa"/>
            <w:tcBorders>
              <w:top w:val="nil"/>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31.12.</w:t>
            </w:r>
          </w:p>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2019 г.</w:t>
            </w:r>
          </w:p>
        </w:tc>
        <w:tc>
          <w:tcPr>
            <w:tcW w:w="4187" w:type="dxa"/>
            <w:tcBorders>
              <w:top w:val="nil"/>
              <w:left w:val="nil"/>
              <w:bottom w:val="single" w:sz="4" w:space="0" w:color="auto"/>
              <w:right w:val="single" w:sz="4" w:space="0" w:color="auto"/>
            </w:tcBorders>
            <w:vAlign w:val="center"/>
            <w:hideMark/>
          </w:tcPr>
          <w:p w:rsidR="0036308A" w:rsidRDefault="0036308A" w:rsidP="0063130C">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Строительство и эксплуатация 120 теплиц на территории Адлерского района </w:t>
            </w:r>
          </w:p>
        </w:tc>
        <w:tc>
          <w:tcPr>
            <w:tcW w:w="1468" w:type="dxa"/>
            <w:tcBorders>
              <w:top w:val="nil"/>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300,00</w:t>
            </w:r>
          </w:p>
        </w:tc>
        <w:tc>
          <w:tcPr>
            <w:tcW w:w="1442" w:type="dxa"/>
            <w:tcBorders>
              <w:top w:val="nil"/>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205,50</w:t>
            </w:r>
          </w:p>
        </w:tc>
      </w:tr>
      <w:tr w:rsidR="0036308A" w:rsidTr="0063130C">
        <w:trPr>
          <w:trHeight w:val="653"/>
        </w:trPr>
        <w:tc>
          <w:tcPr>
            <w:tcW w:w="554" w:type="dxa"/>
            <w:tcBorders>
              <w:top w:val="nil"/>
              <w:left w:val="single" w:sz="4" w:space="0" w:color="auto"/>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860" w:type="dxa"/>
            <w:tcBorders>
              <w:top w:val="nil"/>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03.10.</w:t>
            </w:r>
          </w:p>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2015 г.</w:t>
            </w:r>
          </w:p>
        </w:tc>
        <w:tc>
          <w:tcPr>
            <w:tcW w:w="1203" w:type="dxa"/>
            <w:tcBorders>
              <w:top w:val="nil"/>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01.12.</w:t>
            </w:r>
          </w:p>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2020 г.</w:t>
            </w:r>
          </w:p>
        </w:tc>
        <w:tc>
          <w:tcPr>
            <w:tcW w:w="4187" w:type="dxa"/>
            <w:tcBorders>
              <w:top w:val="nil"/>
              <w:left w:val="nil"/>
              <w:bottom w:val="single" w:sz="4" w:space="0" w:color="auto"/>
              <w:right w:val="single" w:sz="4" w:space="0" w:color="auto"/>
            </w:tcBorders>
            <w:vAlign w:val="center"/>
            <w:hideMark/>
          </w:tcPr>
          <w:p w:rsidR="0036308A" w:rsidRDefault="0036308A" w:rsidP="0063130C">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Строительство жилого комплекса на территории Хостинского района, по улице Курортный проспект, 108 "Г"</w:t>
            </w:r>
          </w:p>
        </w:tc>
        <w:tc>
          <w:tcPr>
            <w:tcW w:w="1468" w:type="dxa"/>
            <w:tcBorders>
              <w:top w:val="nil"/>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3160,00</w:t>
            </w:r>
          </w:p>
        </w:tc>
        <w:tc>
          <w:tcPr>
            <w:tcW w:w="1442" w:type="dxa"/>
            <w:tcBorders>
              <w:top w:val="nil"/>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2761,02</w:t>
            </w:r>
          </w:p>
        </w:tc>
      </w:tr>
      <w:tr w:rsidR="0036308A" w:rsidTr="0063130C">
        <w:trPr>
          <w:trHeight w:val="656"/>
        </w:trPr>
        <w:tc>
          <w:tcPr>
            <w:tcW w:w="554" w:type="dxa"/>
            <w:tcBorders>
              <w:top w:val="nil"/>
              <w:left w:val="single" w:sz="4" w:space="0" w:color="auto"/>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860" w:type="dxa"/>
            <w:tcBorders>
              <w:top w:val="nil"/>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03.10.</w:t>
            </w:r>
          </w:p>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2015 г.</w:t>
            </w:r>
          </w:p>
        </w:tc>
        <w:tc>
          <w:tcPr>
            <w:tcW w:w="1203" w:type="dxa"/>
            <w:tcBorders>
              <w:top w:val="nil"/>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31.12.</w:t>
            </w:r>
          </w:p>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2020 г.</w:t>
            </w:r>
          </w:p>
        </w:tc>
        <w:tc>
          <w:tcPr>
            <w:tcW w:w="4187" w:type="dxa"/>
            <w:tcBorders>
              <w:top w:val="nil"/>
              <w:left w:val="nil"/>
              <w:bottom w:val="single" w:sz="4" w:space="0" w:color="auto"/>
              <w:right w:val="single" w:sz="4" w:space="0" w:color="auto"/>
            </w:tcBorders>
            <w:vAlign w:val="center"/>
            <w:hideMark/>
          </w:tcPr>
          <w:p w:rsidR="0036308A" w:rsidRDefault="0036308A" w:rsidP="0063130C">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 Строительство жилого комплекса "Чайка" на территории Лазаревского района, по улице Сочинское шоссе, 2А</w:t>
            </w:r>
          </w:p>
        </w:tc>
        <w:tc>
          <w:tcPr>
            <w:tcW w:w="1468" w:type="dxa"/>
            <w:tcBorders>
              <w:top w:val="nil"/>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1074,20</w:t>
            </w:r>
          </w:p>
        </w:tc>
        <w:tc>
          <w:tcPr>
            <w:tcW w:w="1442" w:type="dxa"/>
            <w:tcBorders>
              <w:top w:val="nil"/>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769,67</w:t>
            </w:r>
          </w:p>
        </w:tc>
      </w:tr>
      <w:tr w:rsidR="0036308A" w:rsidTr="001375D7">
        <w:trPr>
          <w:trHeight w:val="900"/>
        </w:trPr>
        <w:tc>
          <w:tcPr>
            <w:tcW w:w="554" w:type="dxa"/>
            <w:tcBorders>
              <w:top w:val="nil"/>
              <w:left w:val="single" w:sz="4" w:space="0" w:color="auto"/>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860" w:type="dxa"/>
            <w:tcBorders>
              <w:top w:val="nil"/>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29.09.</w:t>
            </w:r>
          </w:p>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2016</w:t>
            </w:r>
            <w:r w:rsidR="00B16F41">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г.</w:t>
            </w:r>
          </w:p>
        </w:tc>
        <w:tc>
          <w:tcPr>
            <w:tcW w:w="1203" w:type="dxa"/>
            <w:tcBorders>
              <w:top w:val="nil"/>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31.12.</w:t>
            </w:r>
          </w:p>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2021</w:t>
            </w:r>
            <w:r w:rsidR="00B16F41">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 xml:space="preserve">г. </w:t>
            </w:r>
          </w:p>
        </w:tc>
        <w:tc>
          <w:tcPr>
            <w:tcW w:w="4187" w:type="dxa"/>
            <w:tcBorders>
              <w:top w:val="nil"/>
              <w:left w:val="nil"/>
              <w:bottom w:val="single" w:sz="4" w:space="0" w:color="auto"/>
              <w:right w:val="single" w:sz="4" w:space="0" w:color="auto"/>
            </w:tcBorders>
            <w:vAlign w:val="center"/>
            <w:hideMark/>
          </w:tcPr>
          <w:p w:rsidR="0036308A" w:rsidRDefault="0036308A" w:rsidP="001375D7">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Комплексная жилая застройка с объектами социальной, бытовой и инженерной инфраструктуры в Лазаревском районе</w:t>
            </w:r>
          </w:p>
        </w:tc>
        <w:tc>
          <w:tcPr>
            <w:tcW w:w="1468" w:type="dxa"/>
            <w:tcBorders>
              <w:top w:val="nil"/>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3000,00</w:t>
            </w:r>
          </w:p>
        </w:tc>
        <w:tc>
          <w:tcPr>
            <w:tcW w:w="1442" w:type="dxa"/>
            <w:tcBorders>
              <w:top w:val="nil"/>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1300,00</w:t>
            </w:r>
          </w:p>
        </w:tc>
      </w:tr>
      <w:tr w:rsidR="0036308A" w:rsidTr="005D5568">
        <w:trPr>
          <w:trHeight w:val="300"/>
        </w:trPr>
        <w:tc>
          <w:tcPr>
            <w:tcW w:w="554" w:type="dxa"/>
            <w:tcBorders>
              <w:top w:val="nil"/>
              <w:left w:val="single" w:sz="4" w:space="0" w:color="auto"/>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860" w:type="dxa"/>
            <w:tcBorders>
              <w:top w:val="nil"/>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30.09.</w:t>
            </w:r>
          </w:p>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2016 г.</w:t>
            </w:r>
          </w:p>
        </w:tc>
        <w:tc>
          <w:tcPr>
            <w:tcW w:w="1203" w:type="dxa"/>
            <w:tcBorders>
              <w:top w:val="nil"/>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31.12.</w:t>
            </w:r>
          </w:p>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2022 г.</w:t>
            </w:r>
          </w:p>
        </w:tc>
        <w:tc>
          <w:tcPr>
            <w:tcW w:w="4187" w:type="dxa"/>
            <w:tcBorders>
              <w:top w:val="nil"/>
              <w:left w:val="nil"/>
              <w:bottom w:val="single" w:sz="4" w:space="0" w:color="auto"/>
              <w:right w:val="single" w:sz="4" w:space="0" w:color="auto"/>
            </w:tcBorders>
            <w:vAlign w:val="center"/>
            <w:hideMark/>
          </w:tcPr>
          <w:p w:rsidR="0036308A" w:rsidRDefault="0036308A" w:rsidP="001375D7">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Строительство и эксплуатация аквапарка</w:t>
            </w:r>
          </w:p>
        </w:tc>
        <w:tc>
          <w:tcPr>
            <w:tcW w:w="1468" w:type="dxa"/>
            <w:tcBorders>
              <w:top w:val="nil"/>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9000,00</w:t>
            </w:r>
          </w:p>
        </w:tc>
        <w:tc>
          <w:tcPr>
            <w:tcW w:w="1442" w:type="dxa"/>
            <w:tcBorders>
              <w:top w:val="nil"/>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880,00</w:t>
            </w:r>
          </w:p>
        </w:tc>
      </w:tr>
      <w:tr w:rsidR="0036308A" w:rsidTr="005D5568">
        <w:trPr>
          <w:trHeight w:val="1222"/>
        </w:trPr>
        <w:tc>
          <w:tcPr>
            <w:tcW w:w="554" w:type="dxa"/>
            <w:tcBorders>
              <w:top w:val="single" w:sz="4" w:space="0" w:color="auto"/>
              <w:left w:val="single" w:sz="4" w:space="0" w:color="auto"/>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7</w:t>
            </w:r>
          </w:p>
        </w:tc>
        <w:tc>
          <w:tcPr>
            <w:tcW w:w="860" w:type="dxa"/>
            <w:tcBorders>
              <w:top w:val="single" w:sz="4" w:space="0" w:color="auto"/>
              <w:left w:val="single" w:sz="4" w:space="0" w:color="auto"/>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30.09.</w:t>
            </w:r>
          </w:p>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2016 г.</w:t>
            </w:r>
          </w:p>
        </w:tc>
        <w:tc>
          <w:tcPr>
            <w:tcW w:w="1203" w:type="dxa"/>
            <w:tcBorders>
              <w:top w:val="single" w:sz="4" w:space="0" w:color="auto"/>
              <w:left w:val="single" w:sz="4" w:space="0" w:color="auto"/>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31.12.</w:t>
            </w:r>
          </w:p>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2025 г.</w:t>
            </w:r>
          </w:p>
        </w:tc>
        <w:tc>
          <w:tcPr>
            <w:tcW w:w="4187" w:type="dxa"/>
            <w:tcBorders>
              <w:top w:val="single" w:sz="4" w:space="0" w:color="auto"/>
              <w:left w:val="single" w:sz="4" w:space="0" w:color="auto"/>
              <w:bottom w:val="single" w:sz="4" w:space="0" w:color="auto"/>
              <w:right w:val="single" w:sz="4" w:space="0" w:color="auto"/>
            </w:tcBorders>
            <w:vAlign w:val="center"/>
            <w:hideMark/>
          </w:tcPr>
          <w:p w:rsidR="0036308A" w:rsidRDefault="0036308A" w:rsidP="0063130C">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Строительство единой многофункциональной телекоммуникационной сети связи (на основе волоконно-оптического кабеля), ее эксплуатации и предоставления услуг с использованием указанной сети связи </w:t>
            </w:r>
          </w:p>
        </w:tc>
        <w:tc>
          <w:tcPr>
            <w:tcW w:w="1468" w:type="dxa"/>
            <w:tcBorders>
              <w:top w:val="single" w:sz="4" w:space="0" w:color="auto"/>
              <w:left w:val="single" w:sz="4" w:space="0" w:color="auto"/>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200,00</w:t>
            </w:r>
          </w:p>
        </w:tc>
        <w:tc>
          <w:tcPr>
            <w:tcW w:w="1442" w:type="dxa"/>
            <w:tcBorders>
              <w:top w:val="single" w:sz="4" w:space="0" w:color="auto"/>
              <w:left w:val="single" w:sz="4" w:space="0" w:color="auto"/>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45,00</w:t>
            </w:r>
          </w:p>
        </w:tc>
      </w:tr>
      <w:tr w:rsidR="0036308A" w:rsidTr="005D5568">
        <w:trPr>
          <w:trHeight w:val="832"/>
        </w:trPr>
        <w:tc>
          <w:tcPr>
            <w:tcW w:w="554" w:type="dxa"/>
            <w:tcBorders>
              <w:top w:val="single" w:sz="4" w:space="0" w:color="auto"/>
              <w:left w:val="single" w:sz="4" w:space="0" w:color="auto"/>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860" w:type="dxa"/>
            <w:tcBorders>
              <w:top w:val="single" w:sz="4" w:space="0" w:color="auto"/>
              <w:left w:val="single" w:sz="4" w:space="0" w:color="auto"/>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01.10.</w:t>
            </w:r>
          </w:p>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2016 г.</w:t>
            </w:r>
          </w:p>
        </w:tc>
        <w:tc>
          <w:tcPr>
            <w:tcW w:w="1203" w:type="dxa"/>
            <w:tcBorders>
              <w:top w:val="single" w:sz="4" w:space="0" w:color="auto"/>
              <w:left w:val="single" w:sz="4" w:space="0" w:color="auto"/>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31.12.</w:t>
            </w:r>
          </w:p>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2021 г.</w:t>
            </w:r>
          </w:p>
        </w:tc>
        <w:tc>
          <w:tcPr>
            <w:tcW w:w="4187" w:type="dxa"/>
            <w:tcBorders>
              <w:top w:val="single" w:sz="4" w:space="0" w:color="auto"/>
              <w:left w:val="single" w:sz="4" w:space="0" w:color="auto"/>
              <w:bottom w:val="single" w:sz="4" w:space="0" w:color="auto"/>
              <w:right w:val="single" w:sz="4" w:space="0" w:color="auto"/>
            </w:tcBorders>
            <w:vAlign w:val="center"/>
            <w:hideMark/>
          </w:tcPr>
          <w:p w:rsidR="0036308A" w:rsidRDefault="0036308A" w:rsidP="001375D7">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Создание пешеходной зоны Променада Имеретинской низменности на участке от мыса Константиновский до пешеходного моста через реку </w:t>
            </w:r>
            <w:proofErr w:type="spellStart"/>
            <w:r>
              <w:rPr>
                <w:rFonts w:ascii="Times New Roman" w:eastAsia="Times New Roman" w:hAnsi="Times New Roman"/>
                <w:color w:val="000000"/>
                <w:lang w:eastAsia="ru-RU"/>
              </w:rPr>
              <w:t>Мзымта</w:t>
            </w:r>
            <w:proofErr w:type="spellEnd"/>
          </w:p>
        </w:tc>
        <w:tc>
          <w:tcPr>
            <w:tcW w:w="1468" w:type="dxa"/>
            <w:tcBorders>
              <w:top w:val="single" w:sz="4" w:space="0" w:color="auto"/>
              <w:left w:val="single" w:sz="4" w:space="0" w:color="auto"/>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500,00</w:t>
            </w:r>
          </w:p>
        </w:tc>
        <w:tc>
          <w:tcPr>
            <w:tcW w:w="1442" w:type="dxa"/>
            <w:tcBorders>
              <w:top w:val="single" w:sz="4" w:space="0" w:color="auto"/>
              <w:left w:val="single" w:sz="4" w:space="0" w:color="auto"/>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15,00</w:t>
            </w:r>
          </w:p>
        </w:tc>
      </w:tr>
      <w:tr w:rsidR="0036308A" w:rsidTr="00B94ACF">
        <w:trPr>
          <w:trHeight w:val="438"/>
        </w:trPr>
        <w:tc>
          <w:tcPr>
            <w:tcW w:w="554" w:type="dxa"/>
            <w:tcBorders>
              <w:top w:val="single" w:sz="4" w:space="0" w:color="auto"/>
              <w:left w:val="single" w:sz="4" w:space="0" w:color="auto"/>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860" w:type="dxa"/>
            <w:tcBorders>
              <w:top w:val="single" w:sz="4" w:space="0" w:color="auto"/>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27.02.</w:t>
            </w:r>
          </w:p>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2017 г.</w:t>
            </w:r>
          </w:p>
        </w:tc>
        <w:tc>
          <w:tcPr>
            <w:tcW w:w="1203" w:type="dxa"/>
            <w:tcBorders>
              <w:top w:val="single" w:sz="4" w:space="0" w:color="auto"/>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31.12.</w:t>
            </w:r>
          </w:p>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2024 г.</w:t>
            </w:r>
          </w:p>
        </w:tc>
        <w:tc>
          <w:tcPr>
            <w:tcW w:w="4187" w:type="dxa"/>
            <w:tcBorders>
              <w:top w:val="single" w:sz="4" w:space="0" w:color="auto"/>
              <w:left w:val="nil"/>
              <w:bottom w:val="single" w:sz="4" w:space="0" w:color="auto"/>
              <w:right w:val="single" w:sz="4" w:space="0" w:color="auto"/>
            </w:tcBorders>
            <w:vAlign w:val="center"/>
            <w:hideMark/>
          </w:tcPr>
          <w:p w:rsidR="0036308A" w:rsidRDefault="0036308A" w:rsidP="001375D7">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Комплексная жилая застройка с объектами социальной, бытовой и инженерной инфраструктуры: поликлиника, детский сад, школа, торговый центр в </w:t>
            </w:r>
            <w:proofErr w:type="spellStart"/>
            <w:r>
              <w:rPr>
                <w:rFonts w:ascii="Times New Roman" w:eastAsia="Times New Roman" w:hAnsi="Times New Roman"/>
                <w:color w:val="000000"/>
                <w:lang w:eastAsia="ru-RU"/>
              </w:rPr>
              <w:t>Хостинском</w:t>
            </w:r>
            <w:proofErr w:type="spellEnd"/>
            <w:r>
              <w:rPr>
                <w:rFonts w:ascii="Times New Roman" w:eastAsia="Times New Roman" w:hAnsi="Times New Roman"/>
                <w:color w:val="000000"/>
                <w:lang w:eastAsia="ru-RU"/>
              </w:rPr>
              <w:t xml:space="preserve"> районе</w:t>
            </w:r>
          </w:p>
        </w:tc>
        <w:tc>
          <w:tcPr>
            <w:tcW w:w="1468" w:type="dxa"/>
            <w:tcBorders>
              <w:top w:val="single" w:sz="4" w:space="0" w:color="auto"/>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5000,00</w:t>
            </w:r>
          </w:p>
        </w:tc>
        <w:tc>
          <w:tcPr>
            <w:tcW w:w="1442" w:type="dxa"/>
            <w:tcBorders>
              <w:top w:val="single" w:sz="4" w:space="0" w:color="auto"/>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800,00</w:t>
            </w:r>
          </w:p>
        </w:tc>
      </w:tr>
      <w:tr w:rsidR="0036308A" w:rsidTr="0063130C">
        <w:trPr>
          <w:trHeight w:val="368"/>
        </w:trPr>
        <w:tc>
          <w:tcPr>
            <w:tcW w:w="554" w:type="dxa"/>
            <w:tcBorders>
              <w:top w:val="nil"/>
              <w:left w:val="single" w:sz="4" w:space="0" w:color="auto"/>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860" w:type="dxa"/>
            <w:tcBorders>
              <w:top w:val="nil"/>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28.02.</w:t>
            </w:r>
          </w:p>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2017 г.</w:t>
            </w:r>
          </w:p>
        </w:tc>
        <w:tc>
          <w:tcPr>
            <w:tcW w:w="1203" w:type="dxa"/>
            <w:tcBorders>
              <w:top w:val="nil"/>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31.12.</w:t>
            </w:r>
          </w:p>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2024 г.</w:t>
            </w:r>
          </w:p>
        </w:tc>
        <w:tc>
          <w:tcPr>
            <w:tcW w:w="4187" w:type="dxa"/>
            <w:tcBorders>
              <w:top w:val="nil"/>
              <w:left w:val="nil"/>
              <w:bottom w:val="single" w:sz="4" w:space="0" w:color="auto"/>
              <w:right w:val="single" w:sz="4" w:space="0" w:color="auto"/>
            </w:tcBorders>
            <w:vAlign w:val="center"/>
            <w:hideMark/>
          </w:tcPr>
          <w:p w:rsidR="0036308A" w:rsidRDefault="0036308A" w:rsidP="001375D7">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Создание предприятия по производству и переработке зеленого чайного листа</w:t>
            </w:r>
          </w:p>
        </w:tc>
        <w:tc>
          <w:tcPr>
            <w:tcW w:w="1468" w:type="dxa"/>
            <w:tcBorders>
              <w:top w:val="nil"/>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259,00</w:t>
            </w:r>
          </w:p>
        </w:tc>
        <w:tc>
          <w:tcPr>
            <w:tcW w:w="1442" w:type="dxa"/>
            <w:tcBorders>
              <w:top w:val="nil"/>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154,60</w:t>
            </w:r>
          </w:p>
        </w:tc>
      </w:tr>
      <w:tr w:rsidR="0036308A" w:rsidTr="001375D7">
        <w:trPr>
          <w:trHeight w:val="600"/>
        </w:trPr>
        <w:tc>
          <w:tcPr>
            <w:tcW w:w="554" w:type="dxa"/>
            <w:tcBorders>
              <w:top w:val="nil"/>
              <w:left w:val="single" w:sz="4" w:space="0" w:color="auto"/>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860" w:type="dxa"/>
            <w:tcBorders>
              <w:top w:val="nil"/>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15.02.</w:t>
            </w:r>
          </w:p>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2018 г.</w:t>
            </w:r>
          </w:p>
        </w:tc>
        <w:tc>
          <w:tcPr>
            <w:tcW w:w="1203" w:type="dxa"/>
            <w:tcBorders>
              <w:top w:val="nil"/>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31.12.</w:t>
            </w:r>
          </w:p>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2022 г.</w:t>
            </w:r>
          </w:p>
        </w:tc>
        <w:tc>
          <w:tcPr>
            <w:tcW w:w="4187" w:type="dxa"/>
            <w:tcBorders>
              <w:top w:val="nil"/>
              <w:left w:val="nil"/>
              <w:bottom w:val="single" w:sz="4" w:space="0" w:color="auto"/>
              <w:right w:val="single" w:sz="4" w:space="0" w:color="auto"/>
            </w:tcBorders>
            <w:vAlign w:val="center"/>
            <w:hideMark/>
          </w:tcPr>
          <w:p w:rsidR="0036308A" w:rsidRDefault="0036308A" w:rsidP="001375D7">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Строительство ЖК "Министерские озера" на ул. Тепличная в с. Раздольное г. Сочи</w:t>
            </w:r>
          </w:p>
        </w:tc>
        <w:tc>
          <w:tcPr>
            <w:tcW w:w="1468" w:type="dxa"/>
            <w:tcBorders>
              <w:top w:val="nil"/>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5100,00</w:t>
            </w:r>
          </w:p>
        </w:tc>
        <w:tc>
          <w:tcPr>
            <w:tcW w:w="1442" w:type="dxa"/>
            <w:tcBorders>
              <w:top w:val="nil"/>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2000,00</w:t>
            </w:r>
          </w:p>
        </w:tc>
      </w:tr>
      <w:tr w:rsidR="0036308A" w:rsidTr="001375D7">
        <w:trPr>
          <w:trHeight w:val="600"/>
        </w:trPr>
        <w:tc>
          <w:tcPr>
            <w:tcW w:w="554" w:type="dxa"/>
            <w:tcBorders>
              <w:top w:val="nil"/>
              <w:left w:val="single" w:sz="4" w:space="0" w:color="auto"/>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c>
          <w:tcPr>
            <w:tcW w:w="860" w:type="dxa"/>
            <w:tcBorders>
              <w:top w:val="nil"/>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15.02.</w:t>
            </w:r>
          </w:p>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2018 г.</w:t>
            </w:r>
          </w:p>
        </w:tc>
        <w:tc>
          <w:tcPr>
            <w:tcW w:w="1203" w:type="dxa"/>
            <w:tcBorders>
              <w:top w:val="nil"/>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31.12.</w:t>
            </w:r>
          </w:p>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2021 г.</w:t>
            </w:r>
          </w:p>
        </w:tc>
        <w:tc>
          <w:tcPr>
            <w:tcW w:w="4187" w:type="dxa"/>
            <w:tcBorders>
              <w:top w:val="nil"/>
              <w:left w:val="nil"/>
              <w:bottom w:val="single" w:sz="4" w:space="0" w:color="auto"/>
              <w:right w:val="single" w:sz="4" w:space="0" w:color="auto"/>
            </w:tcBorders>
            <w:vAlign w:val="center"/>
            <w:hideMark/>
          </w:tcPr>
          <w:p w:rsidR="0036308A" w:rsidRDefault="0036308A" w:rsidP="001375D7">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Реконструкция здания Главного медиа центра в г. Сочи. Концертный комплекс.</w:t>
            </w:r>
          </w:p>
        </w:tc>
        <w:tc>
          <w:tcPr>
            <w:tcW w:w="1468" w:type="dxa"/>
            <w:tcBorders>
              <w:top w:val="nil"/>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6200,00</w:t>
            </w:r>
          </w:p>
        </w:tc>
        <w:tc>
          <w:tcPr>
            <w:tcW w:w="1442" w:type="dxa"/>
            <w:tcBorders>
              <w:top w:val="nil"/>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200,00</w:t>
            </w:r>
          </w:p>
        </w:tc>
      </w:tr>
      <w:tr w:rsidR="0036308A" w:rsidTr="001375D7">
        <w:trPr>
          <w:trHeight w:val="1500"/>
        </w:trPr>
        <w:tc>
          <w:tcPr>
            <w:tcW w:w="554" w:type="dxa"/>
            <w:tcBorders>
              <w:top w:val="nil"/>
              <w:left w:val="single" w:sz="4" w:space="0" w:color="auto"/>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860" w:type="dxa"/>
            <w:tcBorders>
              <w:top w:val="nil"/>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15.02.</w:t>
            </w:r>
          </w:p>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2018 г.</w:t>
            </w:r>
          </w:p>
        </w:tc>
        <w:tc>
          <w:tcPr>
            <w:tcW w:w="1203" w:type="dxa"/>
            <w:tcBorders>
              <w:top w:val="nil"/>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31.12.</w:t>
            </w:r>
          </w:p>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2020 г.</w:t>
            </w:r>
          </w:p>
        </w:tc>
        <w:tc>
          <w:tcPr>
            <w:tcW w:w="4187" w:type="dxa"/>
            <w:tcBorders>
              <w:top w:val="nil"/>
              <w:left w:val="nil"/>
              <w:bottom w:val="single" w:sz="4" w:space="0" w:color="auto"/>
              <w:right w:val="single" w:sz="4" w:space="0" w:color="auto"/>
            </w:tcBorders>
            <w:vAlign w:val="center"/>
            <w:hideMark/>
          </w:tcPr>
          <w:p w:rsidR="0036308A" w:rsidRDefault="0036308A" w:rsidP="0063130C">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Строительство объекта Негосударственный общеобразовательный центр для одаренных детей по адресу: г. Сочи, Олимпийский проспект, 40: Корпусы "Школа", "Спорт", "Искусство"</w:t>
            </w:r>
          </w:p>
        </w:tc>
        <w:tc>
          <w:tcPr>
            <w:tcW w:w="1468" w:type="dxa"/>
            <w:tcBorders>
              <w:top w:val="nil"/>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5011,00</w:t>
            </w:r>
          </w:p>
        </w:tc>
        <w:tc>
          <w:tcPr>
            <w:tcW w:w="1442" w:type="dxa"/>
            <w:tcBorders>
              <w:top w:val="nil"/>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3072,00</w:t>
            </w:r>
          </w:p>
        </w:tc>
      </w:tr>
      <w:tr w:rsidR="0036308A" w:rsidTr="001375D7">
        <w:trPr>
          <w:trHeight w:val="438"/>
        </w:trPr>
        <w:tc>
          <w:tcPr>
            <w:tcW w:w="554" w:type="dxa"/>
            <w:tcBorders>
              <w:top w:val="nil"/>
              <w:left w:val="single" w:sz="4" w:space="0" w:color="auto"/>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14</w:t>
            </w:r>
          </w:p>
        </w:tc>
        <w:tc>
          <w:tcPr>
            <w:tcW w:w="860" w:type="dxa"/>
            <w:tcBorders>
              <w:top w:val="nil"/>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15.02.</w:t>
            </w:r>
          </w:p>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2018 г.</w:t>
            </w:r>
          </w:p>
        </w:tc>
        <w:tc>
          <w:tcPr>
            <w:tcW w:w="1203" w:type="dxa"/>
            <w:tcBorders>
              <w:top w:val="nil"/>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31.12.</w:t>
            </w:r>
          </w:p>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2020 г.</w:t>
            </w:r>
          </w:p>
        </w:tc>
        <w:tc>
          <w:tcPr>
            <w:tcW w:w="4187" w:type="dxa"/>
            <w:tcBorders>
              <w:top w:val="nil"/>
              <w:left w:val="nil"/>
              <w:bottom w:val="single" w:sz="4" w:space="0" w:color="auto"/>
              <w:right w:val="single" w:sz="4" w:space="0" w:color="auto"/>
            </w:tcBorders>
            <w:vAlign w:val="center"/>
            <w:hideMark/>
          </w:tcPr>
          <w:p w:rsidR="0036308A" w:rsidRDefault="0036308A" w:rsidP="001375D7">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Капитальный ремонт Международного пассажирского павильона по адресу: ул. Войкова, 1/1</w:t>
            </w:r>
          </w:p>
        </w:tc>
        <w:tc>
          <w:tcPr>
            <w:tcW w:w="1468" w:type="dxa"/>
            <w:tcBorders>
              <w:top w:val="nil"/>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300,00</w:t>
            </w:r>
          </w:p>
        </w:tc>
        <w:tc>
          <w:tcPr>
            <w:tcW w:w="1442" w:type="dxa"/>
            <w:tcBorders>
              <w:top w:val="nil"/>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100,00</w:t>
            </w:r>
          </w:p>
        </w:tc>
      </w:tr>
      <w:tr w:rsidR="0036308A" w:rsidTr="0063130C">
        <w:trPr>
          <w:trHeight w:val="518"/>
        </w:trPr>
        <w:tc>
          <w:tcPr>
            <w:tcW w:w="554" w:type="dxa"/>
            <w:tcBorders>
              <w:top w:val="nil"/>
              <w:left w:val="single" w:sz="4" w:space="0" w:color="auto"/>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15</w:t>
            </w:r>
          </w:p>
        </w:tc>
        <w:tc>
          <w:tcPr>
            <w:tcW w:w="860" w:type="dxa"/>
            <w:tcBorders>
              <w:top w:val="nil"/>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16.02.</w:t>
            </w:r>
          </w:p>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2018 г.</w:t>
            </w:r>
          </w:p>
        </w:tc>
        <w:tc>
          <w:tcPr>
            <w:tcW w:w="1203" w:type="dxa"/>
            <w:tcBorders>
              <w:top w:val="nil"/>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31.12.</w:t>
            </w:r>
          </w:p>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2020 г.</w:t>
            </w:r>
          </w:p>
        </w:tc>
        <w:tc>
          <w:tcPr>
            <w:tcW w:w="4187" w:type="dxa"/>
            <w:tcBorders>
              <w:top w:val="nil"/>
              <w:left w:val="nil"/>
              <w:bottom w:val="single" w:sz="4" w:space="0" w:color="auto"/>
              <w:right w:val="single" w:sz="4" w:space="0" w:color="auto"/>
            </w:tcBorders>
            <w:vAlign w:val="center"/>
            <w:hideMark/>
          </w:tcPr>
          <w:p w:rsidR="0036308A" w:rsidRDefault="0036308A" w:rsidP="001375D7">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Строительство и ввод в эксплуатацию гостиницы "</w:t>
            </w:r>
            <w:proofErr w:type="spellStart"/>
            <w:r>
              <w:rPr>
                <w:rFonts w:ascii="Times New Roman" w:eastAsia="Times New Roman" w:hAnsi="Times New Roman"/>
                <w:color w:val="000000"/>
                <w:lang w:eastAsia="ru-RU"/>
              </w:rPr>
              <w:t>Лазаревская</w:t>
            </w:r>
            <w:proofErr w:type="spellEnd"/>
            <w:r>
              <w:rPr>
                <w:rFonts w:ascii="Times New Roman" w:eastAsia="Times New Roman" w:hAnsi="Times New Roman"/>
                <w:color w:val="000000"/>
                <w:lang w:eastAsia="ru-RU"/>
              </w:rPr>
              <w:t>" на 83 номера, по адресу ул. Калараш, 131</w:t>
            </w:r>
          </w:p>
        </w:tc>
        <w:tc>
          <w:tcPr>
            <w:tcW w:w="1468" w:type="dxa"/>
            <w:tcBorders>
              <w:top w:val="nil"/>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200,00</w:t>
            </w:r>
          </w:p>
        </w:tc>
        <w:tc>
          <w:tcPr>
            <w:tcW w:w="1442" w:type="dxa"/>
            <w:tcBorders>
              <w:top w:val="nil"/>
              <w:left w:val="nil"/>
              <w:bottom w:val="single" w:sz="4" w:space="0" w:color="auto"/>
              <w:right w:val="single" w:sz="4" w:space="0" w:color="auto"/>
            </w:tcBorders>
            <w:vAlign w:val="center"/>
            <w:hideMark/>
          </w:tcPr>
          <w:p w:rsidR="0036308A" w:rsidRDefault="0036308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100,00</w:t>
            </w:r>
          </w:p>
        </w:tc>
      </w:tr>
    </w:tbl>
    <w:p w:rsidR="00F65095" w:rsidRPr="00B94ACF" w:rsidRDefault="00F65095" w:rsidP="00F65095">
      <w:pPr>
        <w:pStyle w:val="1"/>
        <w:rPr>
          <w:rFonts w:ascii="Times New Roman" w:eastAsia="Times New Roman" w:hAnsi="Times New Roman" w:cs="Times New Roman"/>
          <w:color w:val="auto"/>
        </w:rPr>
      </w:pPr>
      <w:bookmarkStart w:id="22" w:name="_Toc509998"/>
      <w:r w:rsidRPr="00B94ACF">
        <w:rPr>
          <w:rFonts w:ascii="Times New Roman" w:hAnsi="Times New Roman" w:cs="Times New Roman"/>
          <w:color w:val="auto"/>
        </w:rPr>
        <w:t>2.3. Анализ приоритетных и социально значимых рынков</w:t>
      </w:r>
      <w:bookmarkEnd w:id="22"/>
    </w:p>
    <w:p w:rsidR="00F65095" w:rsidRPr="00CB7F73" w:rsidRDefault="00F65095" w:rsidP="00F65095">
      <w:pPr>
        <w:tabs>
          <w:tab w:val="left" w:pos="709"/>
        </w:tabs>
        <w:spacing w:after="0" w:line="240" w:lineRule="auto"/>
        <w:ind w:firstLine="709"/>
        <w:contextualSpacing/>
        <w:jc w:val="both"/>
        <w:rPr>
          <w:rFonts w:ascii="Times New Roman" w:hAnsi="Times New Roman"/>
          <w:sz w:val="28"/>
          <w:szCs w:val="28"/>
        </w:rPr>
      </w:pPr>
    </w:p>
    <w:p w:rsidR="00F65095" w:rsidRPr="00CB7F73" w:rsidRDefault="00F65095" w:rsidP="00F65095">
      <w:pPr>
        <w:tabs>
          <w:tab w:val="left" w:pos="709"/>
        </w:tabs>
        <w:spacing w:after="0" w:line="240" w:lineRule="auto"/>
        <w:ind w:firstLine="567"/>
        <w:contextualSpacing/>
        <w:jc w:val="both"/>
        <w:rPr>
          <w:rFonts w:ascii="Times New Roman" w:hAnsi="Times New Roman"/>
          <w:sz w:val="28"/>
          <w:szCs w:val="28"/>
        </w:rPr>
      </w:pPr>
      <w:r w:rsidRPr="00CB7F73">
        <w:rPr>
          <w:rFonts w:ascii="Times New Roman" w:hAnsi="Times New Roman"/>
          <w:sz w:val="28"/>
          <w:szCs w:val="28"/>
        </w:rPr>
        <w:t xml:space="preserve">В 2018 году в </w:t>
      </w:r>
      <w:r w:rsidRPr="00CB7F73">
        <w:rPr>
          <w:rFonts w:ascii="Times New Roman" w:eastAsia="Times New Roman" w:hAnsi="Times New Roman"/>
          <w:sz w:val="28"/>
          <w:szCs w:val="28"/>
          <w:lang w:eastAsia="ru-RU"/>
        </w:rPr>
        <w:t>муниципальном образовании</w:t>
      </w:r>
      <w:r w:rsidRPr="00CB7F73">
        <w:rPr>
          <w:rFonts w:ascii="Times New Roman" w:hAnsi="Times New Roman"/>
          <w:sz w:val="28"/>
          <w:szCs w:val="28"/>
        </w:rPr>
        <w:t xml:space="preserve"> город - курорт Сочи мероприятия по содействию внедрению Стандарта развития конкуренции реализовывались по следующим социально значимым и приоритетным рынкам развития конкуренции:</w:t>
      </w:r>
    </w:p>
    <w:p w:rsidR="00F65095" w:rsidRPr="00CB7F73" w:rsidRDefault="00F65095" w:rsidP="00F65095">
      <w:pPr>
        <w:tabs>
          <w:tab w:val="left" w:pos="709"/>
        </w:tabs>
        <w:spacing w:after="0" w:line="240" w:lineRule="auto"/>
        <w:ind w:firstLine="567"/>
        <w:contextualSpacing/>
        <w:jc w:val="both"/>
        <w:rPr>
          <w:rFonts w:ascii="Times New Roman" w:eastAsia="Times New Roman" w:hAnsi="Times New Roman"/>
          <w:i/>
          <w:sz w:val="28"/>
          <w:szCs w:val="28"/>
          <w:lang w:eastAsia="ru-RU"/>
        </w:rPr>
      </w:pPr>
      <w:r w:rsidRPr="00CB7F73">
        <w:rPr>
          <w:rFonts w:ascii="Times New Roman" w:hAnsi="Times New Roman"/>
          <w:i/>
          <w:sz w:val="28"/>
          <w:szCs w:val="28"/>
        </w:rPr>
        <w:t>Социально значимые рынки:</w:t>
      </w:r>
    </w:p>
    <w:p w:rsidR="00F65095" w:rsidRPr="00CB7F73" w:rsidRDefault="00F65095" w:rsidP="00F65095">
      <w:pPr>
        <w:numPr>
          <w:ilvl w:val="0"/>
          <w:numId w:val="2"/>
        </w:numPr>
        <w:shd w:val="clear" w:color="auto" w:fill="FFFFFF"/>
        <w:tabs>
          <w:tab w:val="left" w:pos="993"/>
        </w:tabs>
        <w:spacing w:after="0" w:line="240" w:lineRule="auto"/>
        <w:ind w:left="0" w:firstLine="567"/>
        <w:contextualSpacing/>
        <w:jc w:val="both"/>
        <w:textAlignment w:val="baseline"/>
        <w:rPr>
          <w:rFonts w:ascii="Times New Roman" w:eastAsia="Times New Roman" w:hAnsi="Times New Roman"/>
          <w:sz w:val="28"/>
          <w:szCs w:val="28"/>
          <w:lang w:eastAsia="ru-RU"/>
        </w:rPr>
      </w:pPr>
      <w:r w:rsidRPr="00CB7F73">
        <w:rPr>
          <w:rFonts w:ascii="Times New Roman" w:eastAsia="Times New Roman" w:hAnsi="Times New Roman"/>
          <w:sz w:val="28"/>
          <w:szCs w:val="28"/>
          <w:lang w:eastAsia="ru-RU"/>
        </w:rPr>
        <w:t>рынок услуг дошкольного образования;</w:t>
      </w:r>
    </w:p>
    <w:p w:rsidR="00F65095" w:rsidRPr="00CB7F73" w:rsidRDefault="00F65095" w:rsidP="00F65095">
      <w:pPr>
        <w:numPr>
          <w:ilvl w:val="0"/>
          <w:numId w:val="2"/>
        </w:numPr>
        <w:shd w:val="clear" w:color="auto" w:fill="FFFFFF"/>
        <w:tabs>
          <w:tab w:val="left" w:pos="993"/>
        </w:tabs>
        <w:spacing w:after="0" w:line="240" w:lineRule="auto"/>
        <w:ind w:left="0" w:firstLine="567"/>
        <w:contextualSpacing/>
        <w:jc w:val="both"/>
        <w:textAlignment w:val="baseline"/>
        <w:rPr>
          <w:rFonts w:ascii="Times New Roman" w:eastAsia="Times New Roman" w:hAnsi="Times New Roman"/>
          <w:sz w:val="28"/>
          <w:szCs w:val="28"/>
          <w:lang w:eastAsia="ru-RU"/>
        </w:rPr>
      </w:pPr>
      <w:r w:rsidRPr="00CB7F73">
        <w:rPr>
          <w:rFonts w:ascii="Times New Roman" w:eastAsia="Times New Roman" w:hAnsi="Times New Roman"/>
          <w:sz w:val="28"/>
          <w:szCs w:val="28"/>
          <w:lang w:eastAsia="ru-RU"/>
        </w:rPr>
        <w:t>рынок услуг детского отдыха и оздоровления;</w:t>
      </w:r>
    </w:p>
    <w:p w:rsidR="00F65095" w:rsidRPr="00CB7F73" w:rsidRDefault="00F65095" w:rsidP="00F65095">
      <w:pPr>
        <w:numPr>
          <w:ilvl w:val="0"/>
          <w:numId w:val="2"/>
        </w:numPr>
        <w:shd w:val="clear" w:color="auto" w:fill="FFFFFF"/>
        <w:tabs>
          <w:tab w:val="left" w:pos="993"/>
        </w:tabs>
        <w:spacing w:after="0" w:line="240" w:lineRule="auto"/>
        <w:ind w:left="0" w:firstLine="567"/>
        <w:contextualSpacing/>
        <w:jc w:val="both"/>
        <w:textAlignment w:val="baseline"/>
        <w:rPr>
          <w:rFonts w:ascii="Times New Roman" w:eastAsia="Times New Roman" w:hAnsi="Times New Roman"/>
          <w:sz w:val="28"/>
          <w:szCs w:val="28"/>
          <w:lang w:eastAsia="ru-RU"/>
        </w:rPr>
      </w:pPr>
      <w:r w:rsidRPr="00CB7F73">
        <w:rPr>
          <w:rFonts w:ascii="Times New Roman" w:eastAsia="Times New Roman" w:hAnsi="Times New Roman"/>
          <w:sz w:val="28"/>
          <w:szCs w:val="28"/>
          <w:lang w:eastAsia="ru-RU"/>
        </w:rPr>
        <w:t>рынок услуг дополнительного образования детей;</w:t>
      </w:r>
    </w:p>
    <w:p w:rsidR="00F65095" w:rsidRPr="00CB7F73" w:rsidRDefault="00F65095" w:rsidP="00F65095">
      <w:pPr>
        <w:numPr>
          <w:ilvl w:val="0"/>
          <w:numId w:val="2"/>
        </w:numPr>
        <w:shd w:val="clear" w:color="auto" w:fill="FFFFFF"/>
        <w:tabs>
          <w:tab w:val="left" w:pos="993"/>
        </w:tabs>
        <w:spacing w:after="0" w:line="240" w:lineRule="auto"/>
        <w:ind w:left="0" w:firstLine="567"/>
        <w:jc w:val="both"/>
        <w:textAlignment w:val="baseline"/>
        <w:rPr>
          <w:rFonts w:ascii="Times New Roman" w:eastAsia="Times New Roman" w:hAnsi="Times New Roman"/>
          <w:sz w:val="28"/>
          <w:szCs w:val="28"/>
          <w:lang w:eastAsia="ru-RU"/>
        </w:rPr>
      </w:pPr>
      <w:r w:rsidRPr="00CB7F73">
        <w:rPr>
          <w:rFonts w:ascii="Times New Roman" w:eastAsia="Times New Roman" w:hAnsi="Times New Roman"/>
          <w:sz w:val="28"/>
          <w:szCs w:val="28"/>
          <w:lang w:eastAsia="ru-RU"/>
        </w:rPr>
        <w:t>рынок медицинских услуг;</w:t>
      </w:r>
    </w:p>
    <w:p w:rsidR="00F65095" w:rsidRPr="00CB7F73" w:rsidRDefault="00F65095" w:rsidP="00F65095">
      <w:pPr>
        <w:numPr>
          <w:ilvl w:val="0"/>
          <w:numId w:val="2"/>
        </w:numPr>
        <w:shd w:val="clear" w:color="auto" w:fill="FFFFFF"/>
        <w:tabs>
          <w:tab w:val="left" w:pos="993"/>
        </w:tabs>
        <w:spacing w:after="0" w:line="240" w:lineRule="auto"/>
        <w:ind w:left="0" w:firstLine="567"/>
        <w:jc w:val="both"/>
        <w:textAlignment w:val="baseline"/>
        <w:rPr>
          <w:rFonts w:ascii="Times New Roman" w:eastAsia="Times New Roman" w:hAnsi="Times New Roman"/>
          <w:sz w:val="28"/>
          <w:szCs w:val="28"/>
          <w:lang w:eastAsia="ru-RU"/>
        </w:rPr>
      </w:pPr>
      <w:r w:rsidRPr="00CB7F73">
        <w:rPr>
          <w:rFonts w:ascii="Times New Roman" w:eastAsia="Times New Roman" w:hAnsi="Times New Roman"/>
          <w:sz w:val="28"/>
          <w:szCs w:val="28"/>
          <w:lang w:eastAsia="ru-RU"/>
        </w:rPr>
        <w:t>рынок услуг психолого-педагогического сопровождения детей с ограниченными возможностями здоровья;</w:t>
      </w:r>
    </w:p>
    <w:p w:rsidR="00F65095" w:rsidRPr="00CB7F73" w:rsidRDefault="00F65095" w:rsidP="00F65095">
      <w:pPr>
        <w:numPr>
          <w:ilvl w:val="0"/>
          <w:numId w:val="2"/>
        </w:numPr>
        <w:shd w:val="clear" w:color="auto" w:fill="FFFFFF"/>
        <w:tabs>
          <w:tab w:val="left" w:pos="993"/>
        </w:tabs>
        <w:spacing w:after="0" w:line="240" w:lineRule="auto"/>
        <w:ind w:left="0" w:firstLine="567"/>
        <w:jc w:val="both"/>
        <w:textAlignment w:val="baseline"/>
        <w:rPr>
          <w:rFonts w:ascii="Times New Roman" w:eastAsia="Times New Roman" w:hAnsi="Times New Roman"/>
          <w:sz w:val="28"/>
          <w:szCs w:val="28"/>
          <w:lang w:eastAsia="ru-RU"/>
        </w:rPr>
      </w:pPr>
      <w:r w:rsidRPr="00CB7F73">
        <w:rPr>
          <w:rFonts w:ascii="Times New Roman" w:eastAsia="Times New Roman" w:hAnsi="Times New Roman"/>
          <w:sz w:val="28"/>
          <w:szCs w:val="28"/>
          <w:lang w:eastAsia="ru-RU"/>
        </w:rPr>
        <w:t>рынок услуг в сфере культуры;</w:t>
      </w:r>
    </w:p>
    <w:p w:rsidR="00F65095" w:rsidRPr="00CB7F73" w:rsidRDefault="00F65095" w:rsidP="00F65095">
      <w:pPr>
        <w:numPr>
          <w:ilvl w:val="0"/>
          <w:numId w:val="2"/>
        </w:numPr>
        <w:shd w:val="clear" w:color="auto" w:fill="FFFFFF"/>
        <w:tabs>
          <w:tab w:val="left" w:pos="993"/>
        </w:tabs>
        <w:spacing w:after="0" w:line="240" w:lineRule="auto"/>
        <w:ind w:left="0" w:firstLine="567"/>
        <w:jc w:val="both"/>
        <w:textAlignment w:val="baseline"/>
        <w:rPr>
          <w:rFonts w:ascii="Times New Roman" w:eastAsia="Times New Roman" w:hAnsi="Times New Roman"/>
          <w:sz w:val="28"/>
          <w:szCs w:val="28"/>
          <w:lang w:eastAsia="ru-RU"/>
        </w:rPr>
      </w:pPr>
      <w:r w:rsidRPr="00CB7F73">
        <w:rPr>
          <w:rFonts w:ascii="Times New Roman" w:eastAsia="Times New Roman" w:hAnsi="Times New Roman"/>
          <w:sz w:val="28"/>
          <w:szCs w:val="28"/>
          <w:lang w:eastAsia="ru-RU"/>
        </w:rPr>
        <w:t>рынок услуг жилищно-коммунального хозяйства;</w:t>
      </w:r>
    </w:p>
    <w:p w:rsidR="00F65095" w:rsidRPr="00CB7F73" w:rsidRDefault="00F65095" w:rsidP="00F65095">
      <w:pPr>
        <w:numPr>
          <w:ilvl w:val="0"/>
          <w:numId w:val="2"/>
        </w:numPr>
        <w:shd w:val="clear" w:color="auto" w:fill="FFFFFF"/>
        <w:tabs>
          <w:tab w:val="left" w:pos="993"/>
        </w:tabs>
        <w:spacing w:after="0" w:line="240" w:lineRule="auto"/>
        <w:ind w:left="0" w:firstLine="567"/>
        <w:jc w:val="both"/>
        <w:textAlignment w:val="baseline"/>
        <w:rPr>
          <w:rFonts w:ascii="Times New Roman" w:eastAsia="Times New Roman" w:hAnsi="Times New Roman"/>
          <w:sz w:val="28"/>
          <w:szCs w:val="28"/>
          <w:lang w:eastAsia="ru-RU"/>
        </w:rPr>
      </w:pPr>
      <w:r w:rsidRPr="00CB7F73">
        <w:rPr>
          <w:rFonts w:ascii="Times New Roman" w:eastAsia="Times New Roman" w:hAnsi="Times New Roman"/>
          <w:sz w:val="28"/>
          <w:szCs w:val="28"/>
          <w:lang w:eastAsia="ru-RU"/>
        </w:rPr>
        <w:t>розничная торговля;</w:t>
      </w:r>
    </w:p>
    <w:p w:rsidR="00F65095" w:rsidRPr="00CB7F73" w:rsidRDefault="00F65095" w:rsidP="00F65095">
      <w:pPr>
        <w:numPr>
          <w:ilvl w:val="0"/>
          <w:numId w:val="2"/>
        </w:numPr>
        <w:shd w:val="clear" w:color="auto" w:fill="FFFFFF"/>
        <w:tabs>
          <w:tab w:val="left" w:pos="993"/>
        </w:tabs>
        <w:spacing w:after="0" w:line="240" w:lineRule="auto"/>
        <w:ind w:left="0" w:firstLine="567"/>
        <w:jc w:val="both"/>
        <w:textAlignment w:val="baseline"/>
        <w:rPr>
          <w:rFonts w:ascii="Times New Roman" w:eastAsia="Times New Roman" w:hAnsi="Times New Roman"/>
          <w:sz w:val="28"/>
          <w:szCs w:val="28"/>
          <w:lang w:eastAsia="ru-RU"/>
        </w:rPr>
      </w:pPr>
      <w:r w:rsidRPr="00CB7F73">
        <w:rPr>
          <w:rFonts w:ascii="Times New Roman" w:eastAsia="Times New Roman" w:hAnsi="Times New Roman"/>
          <w:sz w:val="28"/>
          <w:szCs w:val="28"/>
          <w:lang w:eastAsia="ru-RU"/>
        </w:rPr>
        <w:t>рынок услуг перевозок пассажиров наземным транспортом;</w:t>
      </w:r>
    </w:p>
    <w:p w:rsidR="00F65095" w:rsidRPr="00CB7F73" w:rsidRDefault="00F65095" w:rsidP="00F65095">
      <w:pPr>
        <w:numPr>
          <w:ilvl w:val="0"/>
          <w:numId w:val="2"/>
        </w:numPr>
        <w:shd w:val="clear" w:color="auto" w:fill="FFFFFF"/>
        <w:tabs>
          <w:tab w:val="left" w:pos="993"/>
        </w:tabs>
        <w:spacing w:after="0" w:line="240" w:lineRule="auto"/>
        <w:ind w:left="0" w:firstLine="567"/>
        <w:contextualSpacing/>
        <w:jc w:val="both"/>
        <w:textAlignment w:val="baseline"/>
        <w:rPr>
          <w:rFonts w:ascii="Times New Roman" w:eastAsia="Times New Roman" w:hAnsi="Times New Roman"/>
          <w:sz w:val="28"/>
          <w:szCs w:val="28"/>
          <w:lang w:eastAsia="ru-RU"/>
        </w:rPr>
      </w:pPr>
      <w:r w:rsidRPr="00CB7F73">
        <w:rPr>
          <w:rFonts w:ascii="Times New Roman" w:eastAsia="Times New Roman" w:hAnsi="Times New Roman"/>
          <w:sz w:val="28"/>
          <w:szCs w:val="28"/>
          <w:lang w:eastAsia="ru-RU"/>
        </w:rPr>
        <w:lastRenderedPageBreak/>
        <w:t>рынок услуг связи;</w:t>
      </w:r>
    </w:p>
    <w:p w:rsidR="00F65095" w:rsidRPr="00CB7F73" w:rsidRDefault="00F65095" w:rsidP="00F65095">
      <w:pPr>
        <w:numPr>
          <w:ilvl w:val="0"/>
          <w:numId w:val="2"/>
        </w:numPr>
        <w:shd w:val="clear" w:color="auto" w:fill="FFFFFF"/>
        <w:tabs>
          <w:tab w:val="left" w:pos="993"/>
        </w:tabs>
        <w:spacing w:after="0" w:line="240" w:lineRule="auto"/>
        <w:ind w:left="0" w:firstLine="567"/>
        <w:contextualSpacing/>
        <w:jc w:val="both"/>
        <w:textAlignment w:val="baseline"/>
        <w:rPr>
          <w:rFonts w:ascii="Times New Roman" w:eastAsia="Times New Roman" w:hAnsi="Times New Roman"/>
          <w:sz w:val="28"/>
          <w:szCs w:val="28"/>
          <w:lang w:eastAsia="ru-RU"/>
        </w:rPr>
      </w:pPr>
      <w:r w:rsidRPr="00CB7F73">
        <w:rPr>
          <w:rFonts w:ascii="Times New Roman" w:eastAsia="Times New Roman" w:hAnsi="Times New Roman"/>
          <w:sz w:val="28"/>
          <w:szCs w:val="28"/>
          <w:lang w:eastAsia="ru-RU"/>
        </w:rPr>
        <w:t>рынок услуг социального обслуживания населения.</w:t>
      </w:r>
    </w:p>
    <w:p w:rsidR="00F65095" w:rsidRPr="00CB7F73" w:rsidRDefault="00F65095" w:rsidP="00F65095">
      <w:pPr>
        <w:tabs>
          <w:tab w:val="left" w:pos="0"/>
        </w:tabs>
        <w:spacing w:after="0" w:line="240" w:lineRule="auto"/>
        <w:ind w:firstLine="567"/>
        <w:contextualSpacing/>
        <w:jc w:val="both"/>
        <w:rPr>
          <w:rFonts w:ascii="Times New Roman" w:eastAsia="Times New Roman" w:hAnsi="Times New Roman"/>
          <w:sz w:val="28"/>
          <w:szCs w:val="28"/>
          <w:lang w:eastAsia="ru-RU"/>
        </w:rPr>
      </w:pPr>
      <w:r w:rsidRPr="00CB7F73">
        <w:rPr>
          <w:rFonts w:ascii="Times New Roman" w:hAnsi="Times New Roman"/>
          <w:sz w:val="28"/>
          <w:szCs w:val="28"/>
        </w:rPr>
        <w:t>В соответствии с постановлением администрации города Сочи от 28.12.2018 г</w:t>
      </w:r>
      <w:r>
        <w:rPr>
          <w:rFonts w:ascii="Times New Roman" w:hAnsi="Times New Roman"/>
          <w:sz w:val="28"/>
          <w:szCs w:val="28"/>
        </w:rPr>
        <w:t>ода</w:t>
      </w:r>
      <w:r w:rsidRPr="00CB7F73">
        <w:rPr>
          <w:rFonts w:ascii="Times New Roman" w:hAnsi="Times New Roman"/>
          <w:sz w:val="28"/>
          <w:szCs w:val="28"/>
        </w:rPr>
        <w:t xml:space="preserve"> № 2181 </w:t>
      </w:r>
      <w:r w:rsidRPr="00CB7F73">
        <w:rPr>
          <w:rFonts w:ascii="Times New Roman" w:eastAsia="Times New Roman" w:hAnsi="Times New Roman"/>
          <w:sz w:val="28"/>
          <w:szCs w:val="28"/>
          <w:lang w:eastAsia="ru-RU"/>
        </w:rPr>
        <w:t>от 29 августа 2018 года № 1377 «Об утверждении плана мероприятий («дорожная карта») по содействию развитию конкуренции и по развитию конкурентной среды муниципального образования город-курорт Сочи» с 2018 г</w:t>
      </w:r>
      <w:r>
        <w:rPr>
          <w:rFonts w:ascii="Times New Roman" w:eastAsia="Times New Roman" w:hAnsi="Times New Roman"/>
          <w:sz w:val="28"/>
          <w:szCs w:val="28"/>
          <w:lang w:eastAsia="ru-RU"/>
        </w:rPr>
        <w:t>ода</w:t>
      </w:r>
      <w:r w:rsidRPr="00CB7F73">
        <w:rPr>
          <w:rFonts w:ascii="Times New Roman" w:eastAsia="Times New Roman" w:hAnsi="Times New Roman"/>
          <w:sz w:val="28"/>
          <w:szCs w:val="28"/>
          <w:lang w:eastAsia="ru-RU"/>
        </w:rPr>
        <w:t xml:space="preserve"> приоритетными рынками </w:t>
      </w:r>
      <w:r w:rsidRPr="00CB7F73">
        <w:rPr>
          <w:rFonts w:ascii="Times New Roman" w:hAnsi="Times New Roman"/>
          <w:sz w:val="28"/>
          <w:szCs w:val="28"/>
        </w:rPr>
        <w:t xml:space="preserve">для содействия развитию конкурентной среды определены: </w:t>
      </w:r>
    </w:p>
    <w:p w:rsidR="00F65095" w:rsidRPr="00CB7F73" w:rsidRDefault="00F65095" w:rsidP="00F65095">
      <w:pPr>
        <w:numPr>
          <w:ilvl w:val="0"/>
          <w:numId w:val="23"/>
        </w:numPr>
        <w:tabs>
          <w:tab w:val="left" w:pos="709"/>
          <w:tab w:val="left" w:pos="993"/>
        </w:tabs>
        <w:spacing w:after="0" w:line="240" w:lineRule="auto"/>
        <w:ind w:left="0" w:firstLine="567"/>
        <w:contextualSpacing/>
        <w:jc w:val="both"/>
        <w:rPr>
          <w:rFonts w:ascii="Times New Roman" w:eastAsia="Times New Roman" w:hAnsi="Times New Roman" w:cstheme="minorBidi"/>
          <w:sz w:val="28"/>
          <w:szCs w:val="28"/>
          <w:lang w:eastAsia="ru-RU"/>
        </w:rPr>
      </w:pPr>
      <w:r w:rsidRPr="00CB7F73">
        <w:rPr>
          <w:rFonts w:ascii="Times New Roman" w:eastAsia="Times New Roman" w:hAnsi="Times New Roman" w:cstheme="minorBidi"/>
          <w:sz w:val="28"/>
          <w:szCs w:val="28"/>
          <w:lang w:eastAsia="ru-RU"/>
        </w:rPr>
        <w:t>рынок сельскохозяйственной продукции (овощной и плодово</w:t>
      </w:r>
      <w:r w:rsidR="00B16F41">
        <w:rPr>
          <w:rFonts w:ascii="Times New Roman" w:eastAsia="Times New Roman" w:hAnsi="Times New Roman" w:cstheme="minorBidi"/>
          <w:sz w:val="28"/>
          <w:szCs w:val="28"/>
          <w:lang w:eastAsia="ru-RU"/>
        </w:rPr>
        <w:t>-</w:t>
      </w:r>
      <w:r w:rsidRPr="00CB7F73">
        <w:rPr>
          <w:rFonts w:ascii="Times New Roman" w:eastAsia="Times New Roman" w:hAnsi="Times New Roman" w:cstheme="minorBidi"/>
          <w:sz w:val="28"/>
          <w:szCs w:val="28"/>
          <w:lang w:eastAsia="ru-RU"/>
        </w:rPr>
        <w:t>ягодной продукции, продукции животноводства);</w:t>
      </w:r>
    </w:p>
    <w:p w:rsidR="00F65095" w:rsidRPr="00CB7F73" w:rsidRDefault="00F65095" w:rsidP="00F65095">
      <w:pPr>
        <w:numPr>
          <w:ilvl w:val="0"/>
          <w:numId w:val="23"/>
        </w:numPr>
        <w:tabs>
          <w:tab w:val="left" w:pos="709"/>
          <w:tab w:val="left" w:pos="993"/>
        </w:tabs>
        <w:spacing w:after="0" w:line="240" w:lineRule="auto"/>
        <w:ind w:left="0" w:firstLine="567"/>
        <w:contextualSpacing/>
        <w:jc w:val="both"/>
        <w:rPr>
          <w:rFonts w:ascii="Times New Roman" w:eastAsia="Times New Roman" w:hAnsi="Times New Roman" w:cstheme="minorBidi"/>
          <w:sz w:val="28"/>
          <w:szCs w:val="28"/>
          <w:lang w:eastAsia="ru-RU"/>
        </w:rPr>
      </w:pPr>
      <w:r w:rsidRPr="00CB7F73">
        <w:rPr>
          <w:rFonts w:ascii="Times New Roman" w:eastAsia="Times New Roman" w:hAnsi="Times New Roman" w:cstheme="minorBidi"/>
          <w:sz w:val="28"/>
          <w:szCs w:val="28"/>
          <w:lang w:eastAsia="ru-RU"/>
        </w:rPr>
        <w:t xml:space="preserve"> рынок санаторно-курортных и туристических услуг;</w:t>
      </w:r>
    </w:p>
    <w:p w:rsidR="00F65095" w:rsidRPr="00CB7F73" w:rsidRDefault="00F65095" w:rsidP="00F65095">
      <w:pPr>
        <w:numPr>
          <w:ilvl w:val="0"/>
          <w:numId w:val="23"/>
        </w:numPr>
        <w:tabs>
          <w:tab w:val="left" w:pos="709"/>
          <w:tab w:val="left" w:pos="993"/>
        </w:tabs>
        <w:spacing w:after="0" w:line="240" w:lineRule="auto"/>
        <w:ind w:left="0" w:firstLine="567"/>
        <w:contextualSpacing/>
        <w:jc w:val="both"/>
        <w:rPr>
          <w:rFonts w:ascii="Times New Roman" w:eastAsia="Times New Roman" w:hAnsi="Times New Roman" w:cstheme="minorBidi"/>
          <w:sz w:val="28"/>
          <w:szCs w:val="28"/>
          <w:lang w:eastAsia="ru-RU"/>
        </w:rPr>
      </w:pPr>
      <w:r w:rsidRPr="00CB7F73">
        <w:rPr>
          <w:rFonts w:ascii="Times New Roman" w:eastAsia="Times New Roman" w:hAnsi="Times New Roman" w:cstheme="minorBidi"/>
          <w:sz w:val="28"/>
          <w:szCs w:val="28"/>
          <w:lang w:eastAsia="ru-RU"/>
        </w:rPr>
        <w:t xml:space="preserve"> рынок пищевой продукции.</w:t>
      </w:r>
    </w:p>
    <w:p w:rsidR="00F65095" w:rsidRPr="00CB7F73" w:rsidRDefault="00F65095" w:rsidP="00F65095">
      <w:pPr>
        <w:widowControl w:val="0"/>
        <w:autoSpaceDE w:val="0"/>
        <w:autoSpaceDN w:val="0"/>
        <w:adjustRightInd w:val="0"/>
        <w:spacing w:after="0" w:line="240" w:lineRule="auto"/>
        <w:ind w:firstLine="567"/>
        <w:jc w:val="both"/>
        <w:rPr>
          <w:rFonts w:ascii="Times New Roman" w:hAnsi="Times New Roman"/>
          <w:sz w:val="28"/>
          <w:szCs w:val="28"/>
        </w:rPr>
      </w:pPr>
      <w:r w:rsidRPr="00CB7F73">
        <w:rPr>
          <w:rFonts w:ascii="Times New Roman" w:hAnsi="Times New Roman"/>
          <w:sz w:val="28"/>
          <w:szCs w:val="28"/>
        </w:rPr>
        <w:t>Утвержденный перечень социально значимых и приоритетных рынков для развития конкуренции размещен на официальном сайте администрации города Сочи в разделе «Стандарт развития конкуренции» в подразделе «Нормативно-правовая база» (</w:t>
      </w:r>
      <w:hyperlink r:id="rId24" w:history="1">
        <w:r w:rsidRPr="00CB7F73">
          <w:rPr>
            <w:rStyle w:val="ae"/>
            <w:rFonts w:ascii="Times New Roman" w:hAnsi="Times New Roman"/>
            <w:color w:val="auto"/>
            <w:sz w:val="28"/>
            <w:szCs w:val="28"/>
          </w:rPr>
          <w:t>https://www.sochi.ru/zhizn-goroda/ekonomika/standt-razv-konkur/norm-prav-akty/munitsipal/</w:t>
        </w:r>
      </w:hyperlink>
      <w:r w:rsidRPr="00CB7F73">
        <w:rPr>
          <w:rFonts w:ascii="Times New Roman" w:hAnsi="Times New Roman"/>
          <w:sz w:val="28"/>
          <w:szCs w:val="28"/>
        </w:rPr>
        <w:t>).</w:t>
      </w:r>
    </w:p>
    <w:p w:rsidR="00F65095" w:rsidRPr="00CB7F73" w:rsidRDefault="00F65095" w:rsidP="00F65095">
      <w:pPr>
        <w:widowControl w:val="0"/>
        <w:autoSpaceDE w:val="0"/>
        <w:autoSpaceDN w:val="0"/>
        <w:adjustRightInd w:val="0"/>
        <w:spacing w:after="0" w:line="240" w:lineRule="auto"/>
        <w:ind w:firstLine="567"/>
        <w:jc w:val="both"/>
        <w:rPr>
          <w:rFonts w:ascii="Times New Roman" w:hAnsi="Times New Roman"/>
          <w:sz w:val="28"/>
          <w:szCs w:val="28"/>
        </w:rPr>
      </w:pPr>
      <w:r w:rsidRPr="00CB7F73">
        <w:rPr>
          <w:rFonts w:ascii="Times New Roman" w:eastAsia="Times New Roman" w:hAnsi="Times New Roman"/>
          <w:sz w:val="28"/>
          <w:szCs w:val="28"/>
          <w:lang w:eastAsia="ru-RU"/>
        </w:rPr>
        <w:t xml:space="preserve">В рамках проводимых мероприятий по содействию развития конкуренции и развитию конкурентной среды муниципального образования город-курорт Сочи в 2018 году осуществлялся </w:t>
      </w:r>
      <w:r w:rsidRPr="00CB7F73">
        <w:rPr>
          <w:rFonts w:ascii="Times New Roman" w:hAnsi="Times New Roman"/>
          <w:sz w:val="28"/>
          <w:szCs w:val="28"/>
        </w:rPr>
        <w:t xml:space="preserve">мониторинг состояния и развития конкуренции как среди субъектов предпринимательской деятельности. Мониторинг состояния и развития конкурентной среды на рынках товаров, работ и услуг в муниципальном образовании город-курорт Сочи за 2018 год размещен на официальном сайте администрации города Сочи в разделе «Стандарт развития </w:t>
      </w:r>
      <w:proofErr w:type="gramStart"/>
      <w:r w:rsidRPr="00CB7F73">
        <w:rPr>
          <w:rFonts w:ascii="Times New Roman" w:hAnsi="Times New Roman"/>
          <w:sz w:val="28"/>
          <w:szCs w:val="28"/>
        </w:rPr>
        <w:t>конкуренции»(</w:t>
      </w:r>
      <w:proofErr w:type="gramEnd"/>
      <w:r w:rsidR="005C7CD2">
        <w:fldChar w:fldCharType="begin"/>
      </w:r>
      <w:r w:rsidR="005C7CD2">
        <w:instrText xml:space="preserve"> HYPERLINK "https://www.sochi.ru/zhizn-goroda/ekonomika/standt-r</w:instrText>
      </w:r>
      <w:r w:rsidR="005C7CD2">
        <w:instrText xml:space="preserve">azv-konkur/monitoring/" </w:instrText>
      </w:r>
      <w:r w:rsidR="005C7CD2">
        <w:fldChar w:fldCharType="separate"/>
      </w:r>
      <w:r w:rsidRPr="00CB7F73">
        <w:rPr>
          <w:rStyle w:val="ae"/>
          <w:rFonts w:ascii="Times New Roman" w:hAnsi="Times New Roman"/>
          <w:color w:val="auto"/>
          <w:sz w:val="28"/>
          <w:szCs w:val="28"/>
        </w:rPr>
        <w:t>https://www.sochi.ru/zhizn-goroda/ekonomika/standt-razv-konkur/monitoring/</w:t>
      </w:r>
      <w:r w:rsidR="005C7CD2">
        <w:rPr>
          <w:rStyle w:val="ae"/>
          <w:rFonts w:ascii="Times New Roman" w:hAnsi="Times New Roman"/>
          <w:color w:val="auto"/>
          <w:sz w:val="28"/>
          <w:szCs w:val="28"/>
        </w:rPr>
        <w:fldChar w:fldCharType="end"/>
      </w:r>
      <w:r w:rsidRPr="00CB7F73">
        <w:rPr>
          <w:rFonts w:ascii="Times New Roman" w:hAnsi="Times New Roman"/>
          <w:sz w:val="28"/>
          <w:szCs w:val="28"/>
        </w:rPr>
        <w:t>)</w:t>
      </w:r>
    </w:p>
    <w:p w:rsidR="00F65095" w:rsidRPr="00A54189" w:rsidRDefault="00F65095" w:rsidP="00A54189">
      <w:pPr>
        <w:widowControl w:val="0"/>
        <w:autoSpaceDE w:val="0"/>
        <w:autoSpaceDN w:val="0"/>
        <w:adjustRightInd w:val="0"/>
        <w:spacing w:after="0" w:line="240" w:lineRule="auto"/>
        <w:ind w:firstLine="567"/>
        <w:jc w:val="both"/>
        <w:rPr>
          <w:rFonts w:ascii="Times New Roman" w:hAnsi="Times New Roman"/>
          <w:sz w:val="28"/>
          <w:szCs w:val="28"/>
        </w:rPr>
      </w:pPr>
      <w:r w:rsidRPr="00A54189">
        <w:rPr>
          <w:rFonts w:ascii="Times New Roman" w:hAnsi="Times New Roman"/>
          <w:sz w:val="28"/>
          <w:szCs w:val="28"/>
        </w:rPr>
        <w:t>Ниже приведены основные итоги и перспективы дальнейшего развития социально значимых и приоритетных конкурентных рынков.</w:t>
      </w:r>
    </w:p>
    <w:p w:rsidR="00A54189" w:rsidRDefault="00A54189" w:rsidP="00A54189">
      <w:pPr>
        <w:spacing w:after="0" w:line="240" w:lineRule="auto"/>
        <w:ind w:firstLine="567"/>
        <w:contextualSpacing/>
        <w:jc w:val="both"/>
        <w:rPr>
          <w:rFonts w:ascii="Times New Roman" w:eastAsia="Times New Roman" w:hAnsi="Times New Roman"/>
          <w:b/>
          <w:color w:val="000000"/>
          <w:sz w:val="28"/>
          <w:szCs w:val="28"/>
          <w:lang w:eastAsia="ru-RU"/>
        </w:rPr>
      </w:pPr>
    </w:p>
    <w:p w:rsidR="00A54189" w:rsidRDefault="00A54189" w:rsidP="00A54189">
      <w:pPr>
        <w:spacing w:after="0" w:line="240" w:lineRule="auto"/>
        <w:ind w:firstLine="567"/>
        <w:contextualSpacing/>
        <w:jc w:val="both"/>
        <w:rPr>
          <w:rFonts w:ascii="Times New Roman" w:eastAsia="Times New Roman" w:hAnsi="Times New Roman"/>
          <w:b/>
          <w:color w:val="000000"/>
          <w:sz w:val="28"/>
          <w:szCs w:val="28"/>
          <w:lang w:eastAsia="ru-RU"/>
        </w:rPr>
      </w:pPr>
      <w:r w:rsidRPr="00A54189">
        <w:rPr>
          <w:rFonts w:ascii="Times New Roman" w:eastAsia="Times New Roman" w:hAnsi="Times New Roman"/>
          <w:b/>
          <w:color w:val="000000"/>
          <w:sz w:val="28"/>
          <w:szCs w:val="28"/>
          <w:lang w:eastAsia="ru-RU"/>
        </w:rPr>
        <w:t>Рыно</w:t>
      </w:r>
      <w:r w:rsidR="00B16F41">
        <w:rPr>
          <w:rFonts w:ascii="Times New Roman" w:eastAsia="Times New Roman" w:hAnsi="Times New Roman"/>
          <w:b/>
          <w:color w:val="000000"/>
          <w:sz w:val="28"/>
          <w:szCs w:val="28"/>
          <w:lang w:eastAsia="ru-RU"/>
        </w:rPr>
        <w:t>к услуг дошкольного образования</w:t>
      </w:r>
    </w:p>
    <w:p w:rsidR="00662ABA" w:rsidRPr="00A54189" w:rsidRDefault="00662ABA" w:rsidP="00A54189">
      <w:pPr>
        <w:spacing w:after="0" w:line="240" w:lineRule="auto"/>
        <w:ind w:firstLine="567"/>
        <w:contextualSpacing/>
        <w:jc w:val="both"/>
        <w:rPr>
          <w:rFonts w:ascii="Times New Roman" w:eastAsia="Times New Roman" w:hAnsi="Times New Roman"/>
          <w:b/>
          <w:color w:val="000000"/>
          <w:sz w:val="28"/>
          <w:szCs w:val="28"/>
          <w:lang w:eastAsia="ru-RU"/>
        </w:rPr>
      </w:pPr>
    </w:p>
    <w:p w:rsidR="00A54189" w:rsidRPr="00A54189" w:rsidRDefault="00A54189" w:rsidP="00A54189">
      <w:pPr>
        <w:spacing w:after="0" w:line="240" w:lineRule="auto"/>
        <w:ind w:firstLine="567"/>
        <w:jc w:val="both"/>
        <w:rPr>
          <w:rFonts w:ascii="Times New Roman" w:eastAsia="Times New Roman" w:hAnsi="Times New Roman"/>
          <w:spacing w:val="-4"/>
          <w:sz w:val="28"/>
          <w:szCs w:val="28"/>
          <w:lang w:eastAsia="ru-RU"/>
        </w:rPr>
      </w:pPr>
      <w:r w:rsidRPr="00A54189">
        <w:rPr>
          <w:rFonts w:ascii="Times New Roman" w:eastAsia="Times New Roman" w:hAnsi="Times New Roman"/>
          <w:sz w:val="28"/>
          <w:szCs w:val="28"/>
          <w:lang w:eastAsia="ru-RU"/>
        </w:rPr>
        <w:t xml:space="preserve">В городе Сочи сохранена и развивается сеть дошкольных образовательных организаций, которая на конец 2018 года представлена 78 дошкольными образовательными учреждениями, которые посещает 25 464 детей, в том числе 76 муниципальных детских садов с охватом 20676 детей, и 2 ведомственных детских сада с общей численностью – 106 детей. </w:t>
      </w:r>
      <w:r w:rsidRPr="00A54189">
        <w:rPr>
          <w:rFonts w:ascii="Times New Roman" w:eastAsia="Times New Roman" w:hAnsi="Times New Roman"/>
          <w:spacing w:val="-4"/>
          <w:sz w:val="28"/>
          <w:szCs w:val="28"/>
          <w:lang w:eastAsia="ru-RU"/>
        </w:rPr>
        <w:t xml:space="preserve">В целях создания равных стартовых возможностей </w:t>
      </w:r>
      <w:r w:rsidRPr="00A54189">
        <w:rPr>
          <w:rFonts w:ascii="Times New Roman" w:eastAsia="Times New Roman" w:hAnsi="Times New Roman"/>
          <w:spacing w:val="-5"/>
          <w:sz w:val="28"/>
          <w:szCs w:val="28"/>
          <w:lang w:eastAsia="ru-RU"/>
        </w:rPr>
        <w:t xml:space="preserve">при поступлении в школу детям дошкольного возраста </w:t>
      </w:r>
      <w:r w:rsidRPr="00A54189">
        <w:rPr>
          <w:rFonts w:ascii="Times New Roman" w:eastAsia="Times New Roman" w:hAnsi="Times New Roman"/>
          <w:spacing w:val="-4"/>
          <w:sz w:val="28"/>
          <w:szCs w:val="28"/>
          <w:lang w:eastAsia="ru-RU"/>
        </w:rPr>
        <w:t>независимо от места их проживания, социального положения и уровня развития, в 2018 году работали 197 групп кратковременного пребывания с охватом 1 648 детей, 3 группы семейного воспитания с охватом</w:t>
      </w:r>
      <w:r w:rsidRPr="00A54189">
        <w:rPr>
          <w:rFonts w:ascii="Times New Roman" w:eastAsia="Times New Roman" w:hAnsi="Times New Roman"/>
          <w:b/>
          <w:spacing w:val="-4"/>
          <w:sz w:val="28"/>
          <w:szCs w:val="28"/>
          <w:lang w:eastAsia="ru-RU"/>
        </w:rPr>
        <w:t xml:space="preserve"> </w:t>
      </w:r>
      <w:r w:rsidRPr="00A54189">
        <w:rPr>
          <w:rFonts w:ascii="Times New Roman" w:eastAsia="Times New Roman" w:hAnsi="Times New Roman"/>
          <w:spacing w:val="-4"/>
          <w:sz w:val="28"/>
          <w:szCs w:val="28"/>
          <w:lang w:eastAsia="ru-RU"/>
        </w:rPr>
        <w:t xml:space="preserve">9 детей, состоит на очереди от 0 до 7 лет 20 785 детей. </w:t>
      </w:r>
    </w:p>
    <w:p w:rsidR="00A54189" w:rsidRPr="00A54189" w:rsidRDefault="00A54189" w:rsidP="00A54189">
      <w:pPr>
        <w:spacing w:after="0" w:line="240" w:lineRule="auto"/>
        <w:ind w:firstLine="567"/>
        <w:jc w:val="both"/>
        <w:rPr>
          <w:rFonts w:ascii="Times New Roman" w:eastAsia="Times New Roman" w:hAnsi="Times New Roman"/>
          <w:spacing w:val="-4"/>
          <w:sz w:val="28"/>
          <w:szCs w:val="28"/>
          <w:lang w:eastAsia="ru-RU"/>
        </w:rPr>
      </w:pPr>
      <w:r w:rsidRPr="00A54189">
        <w:rPr>
          <w:rFonts w:ascii="Times New Roman" w:eastAsia="Times New Roman" w:hAnsi="Times New Roman"/>
          <w:spacing w:val="-4"/>
          <w:sz w:val="28"/>
          <w:szCs w:val="28"/>
          <w:lang w:eastAsia="ru-RU"/>
        </w:rPr>
        <w:t xml:space="preserve">В целях выполнения </w:t>
      </w:r>
      <w:r>
        <w:rPr>
          <w:rFonts w:ascii="Times New Roman" w:eastAsia="Times New Roman" w:hAnsi="Times New Roman"/>
          <w:spacing w:val="-4"/>
          <w:sz w:val="28"/>
          <w:szCs w:val="28"/>
          <w:lang w:eastAsia="ru-RU"/>
        </w:rPr>
        <w:t xml:space="preserve">майских </w:t>
      </w:r>
      <w:r w:rsidRPr="00A54189">
        <w:rPr>
          <w:rFonts w:ascii="Times New Roman" w:eastAsia="Times New Roman" w:hAnsi="Times New Roman"/>
          <w:spacing w:val="-4"/>
          <w:sz w:val="28"/>
          <w:szCs w:val="28"/>
          <w:lang w:eastAsia="ru-RU"/>
        </w:rPr>
        <w:t>Указ</w:t>
      </w:r>
      <w:r>
        <w:rPr>
          <w:rFonts w:ascii="Times New Roman" w:eastAsia="Times New Roman" w:hAnsi="Times New Roman"/>
          <w:spacing w:val="-4"/>
          <w:sz w:val="28"/>
          <w:szCs w:val="28"/>
          <w:lang w:eastAsia="ru-RU"/>
        </w:rPr>
        <w:t>ов</w:t>
      </w:r>
      <w:r w:rsidRPr="00A54189">
        <w:rPr>
          <w:rFonts w:ascii="Times New Roman" w:eastAsia="Times New Roman" w:hAnsi="Times New Roman"/>
          <w:spacing w:val="-4"/>
          <w:sz w:val="28"/>
          <w:szCs w:val="28"/>
          <w:lang w:eastAsia="ru-RU"/>
        </w:rPr>
        <w:t xml:space="preserve"> Президента Российской в городе Сочи разработана муниципальная «дорожная карта» на 2013-2020 годы увеличения количества мест для детей дошкольного возраста в муниципальных дошкольных образовательных учреждениях города для более полного удовлетворения </w:t>
      </w:r>
      <w:r w:rsidRPr="00A54189">
        <w:rPr>
          <w:rFonts w:ascii="Times New Roman" w:eastAsia="Times New Roman" w:hAnsi="Times New Roman"/>
          <w:spacing w:val="-4"/>
          <w:sz w:val="28"/>
          <w:szCs w:val="28"/>
          <w:lang w:eastAsia="ru-RU"/>
        </w:rPr>
        <w:lastRenderedPageBreak/>
        <w:t>потребности населения в получении общедоступного бесплатного дошкольного образования.</w:t>
      </w:r>
    </w:p>
    <w:p w:rsidR="00A54189" w:rsidRPr="00A54189" w:rsidRDefault="00A54189" w:rsidP="00A54189">
      <w:pPr>
        <w:autoSpaceDE w:val="0"/>
        <w:autoSpaceDN w:val="0"/>
        <w:adjustRightInd w:val="0"/>
        <w:spacing w:after="0" w:line="240" w:lineRule="auto"/>
        <w:ind w:firstLine="567"/>
        <w:jc w:val="both"/>
        <w:rPr>
          <w:rFonts w:ascii="Times New Roman" w:eastAsia="Times New Roman" w:hAnsi="Times New Roman"/>
          <w:spacing w:val="-4"/>
          <w:sz w:val="28"/>
          <w:szCs w:val="28"/>
          <w:lang w:eastAsia="ru-RU"/>
        </w:rPr>
      </w:pPr>
      <w:r w:rsidRPr="00A54189">
        <w:rPr>
          <w:rFonts w:ascii="Times New Roman" w:eastAsia="Times New Roman" w:hAnsi="Times New Roman"/>
          <w:spacing w:val="-4"/>
          <w:sz w:val="28"/>
          <w:szCs w:val="28"/>
          <w:lang w:eastAsia="ru-RU"/>
        </w:rPr>
        <w:t xml:space="preserve">Для обеспечения 100% детей в возрасте от 3 до 7 лет услугой дошкольного образования в городе Сочи в 2018 году </w:t>
      </w:r>
      <w:r w:rsidRPr="00A54189">
        <w:rPr>
          <w:rFonts w:ascii="Times New Roman" w:eastAsia="Times New Roman" w:hAnsi="Times New Roman"/>
          <w:sz w:val="28"/>
          <w:szCs w:val="28"/>
          <w:lang w:eastAsia="ru-RU"/>
        </w:rPr>
        <w:t>введено 370 дополнительных мест в образовательных учреждениях, из них 260 мест в дошкольный</w:t>
      </w:r>
      <w:r>
        <w:rPr>
          <w:rFonts w:ascii="Times New Roman" w:eastAsia="Times New Roman" w:hAnsi="Times New Roman"/>
          <w:sz w:val="28"/>
          <w:szCs w:val="28"/>
          <w:lang w:eastAsia="ru-RU"/>
        </w:rPr>
        <w:t xml:space="preserve"> модуль </w:t>
      </w:r>
      <w:r w:rsidRPr="00A54189">
        <w:rPr>
          <w:rFonts w:ascii="Times New Roman" w:eastAsia="Times New Roman" w:hAnsi="Times New Roman"/>
          <w:sz w:val="28"/>
          <w:szCs w:val="28"/>
          <w:lang w:eastAsia="ru-RU"/>
        </w:rPr>
        <w:t>и 100 мест в группах кратковременного пребывания.</w:t>
      </w:r>
      <w:r w:rsidRPr="00A54189">
        <w:rPr>
          <w:rFonts w:ascii="Times New Roman" w:eastAsia="Times New Roman" w:hAnsi="Times New Roman"/>
          <w:spacing w:val="-4"/>
          <w:sz w:val="28"/>
          <w:szCs w:val="28"/>
          <w:lang w:eastAsia="ru-RU"/>
        </w:rPr>
        <w:t xml:space="preserve"> </w:t>
      </w:r>
    </w:p>
    <w:p w:rsidR="00A54189" w:rsidRPr="00A54189" w:rsidRDefault="00A54189" w:rsidP="00662ABA">
      <w:pPr>
        <w:spacing w:after="0" w:line="240" w:lineRule="auto"/>
        <w:ind w:firstLine="567"/>
        <w:jc w:val="both"/>
        <w:rPr>
          <w:rFonts w:ascii="Times New Roman" w:hAnsi="Times New Roman"/>
          <w:sz w:val="28"/>
          <w:szCs w:val="28"/>
        </w:rPr>
      </w:pPr>
      <w:r w:rsidRPr="00A54189">
        <w:rPr>
          <w:rFonts w:ascii="Times New Roman" w:hAnsi="Times New Roman"/>
          <w:sz w:val="28"/>
          <w:szCs w:val="28"/>
        </w:rPr>
        <w:t>В 2018 году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1 - 6 лет увеличилась на 0,3 %. Для снижения доли детей в возрасте 1-6 лет, стоящих на учете для определения в муниципальные дошкольные учреждения</w:t>
      </w:r>
      <w:r w:rsidR="005D5568">
        <w:rPr>
          <w:rFonts w:ascii="Times New Roman" w:hAnsi="Times New Roman"/>
          <w:sz w:val="28"/>
          <w:szCs w:val="28"/>
        </w:rPr>
        <w:t>,</w:t>
      </w:r>
      <w:r w:rsidRPr="00A54189">
        <w:rPr>
          <w:rFonts w:ascii="Times New Roman" w:hAnsi="Times New Roman"/>
          <w:sz w:val="28"/>
          <w:szCs w:val="28"/>
        </w:rPr>
        <w:t xml:space="preserve"> планируется с 2019 по 2021</w:t>
      </w:r>
      <w:r>
        <w:rPr>
          <w:rFonts w:ascii="Times New Roman" w:hAnsi="Times New Roman"/>
          <w:sz w:val="28"/>
          <w:szCs w:val="28"/>
        </w:rPr>
        <w:t xml:space="preserve"> </w:t>
      </w:r>
      <w:r w:rsidRPr="00A54189">
        <w:rPr>
          <w:rFonts w:ascii="Times New Roman" w:hAnsi="Times New Roman"/>
          <w:sz w:val="28"/>
          <w:szCs w:val="28"/>
        </w:rPr>
        <w:t>год</w:t>
      </w:r>
      <w:r>
        <w:rPr>
          <w:rFonts w:ascii="Times New Roman" w:hAnsi="Times New Roman"/>
          <w:sz w:val="28"/>
          <w:szCs w:val="28"/>
        </w:rPr>
        <w:t>ы</w:t>
      </w:r>
      <w:r w:rsidRPr="00A54189">
        <w:rPr>
          <w:rFonts w:ascii="Times New Roman" w:hAnsi="Times New Roman"/>
          <w:sz w:val="28"/>
          <w:szCs w:val="28"/>
        </w:rPr>
        <w:t xml:space="preserve"> строительство ДОУ на 1080 мест, что позволит увеличить охват детей обязательным дошкольным образованием до 100%</w:t>
      </w:r>
      <w:r w:rsidR="00662ABA">
        <w:rPr>
          <w:rFonts w:ascii="Times New Roman" w:hAnsi="Times New Roman"/>
          <w:sz w:val="28"/>
          <w:szCs w:val="28"/>
        </w:rPr>
        <w:t>,</w:t>
      </w:r>
      <w:r w:rsidRPr="00A54189">
        <w:rPr>
          <w:rFonts w:ascii="Times New Roman" w:hAnsi="Times New Roman"/>
          <w:sz w:val="28"/>
          <w:szCs w:val="28"/>
        </w:rPr>
        <w:t xml:space="preserve"> снизив при этом долю стоящих на очереди.  </w:t>
      </w:r>
    </w:p>
    <w:p w:rsidR="00A54189" w:rsidRPr="00A54189" w:rsidRDefault="00A54189" w:rsidP="00A54189">
      <w:pPr>
        <w:spacing w:after="0" w:line="240" w:lineRule="auto"/>
        <w:ind w:firstLine="567"/>
        <w:jc w:val="both"/>
        <w:rPr>
          <w:rFonts w:ascii="Times New Roman" w:eastAsia="Times New Roman" w:hAnsi="Times New Roman"/>
          <w:spacing w:val="-4"/>
          <w:sz w:val="28"/>
          <w:szCs w:val="28"/>
          <w:lang w:eastAsia="ru-RU"/>
        </w:rPr>
      </w:pPr>
      <w:r w:rsidRPr="00A54189">
        <w:rPr>
          <w:rFonts w:ascii="Times New Roman" w:eastAsia="Times New Roman" w:hAnsi="Times New Roman"/>
          <w:sz w:val="28"/>
          <w:szCs w:val="28"/>
          <w:lang w:eastAsia="ru-RU"/>
        </w:rPr>
        <w:t>В городе создана система дошкольного образования для детей с ограниченными возможностями здоровья. Сегодня в городе Сочи работает                     3 муниципальных детских сада компенсирующего вида и 20 муниципальных детских садов комбинированного вида. Всего функционирует 62 групп компенсирующей направленности, которые посещает 779 детей дошкольного возраста с отклонениями в развитии.</w:t>
      </w:r>
    </w:p>
    <w:p w:rsidR="00A54189" w:rsidRPr="00A54189" w:rsidRDefault="00A54189" w:rsidP="00A54189">
      <w:pPr>
        <w:spacing w:after="0" w:line="240" w:lineRule="auto"/>
        <w:ind w:firstLine="567"/>
        <w:jc w:val="both"/>
        <w:rPr>
          <w:rFonts w:ascii="Times New Roman" w:eastAsia="Times New Roman" w:hAnsi="Times New Roman"/>
          <w:spacing w:val="-4"/>
          <w:sz w:val="28"/>
          <w:szCs w:val="28"/>
          <w:lang w:eastAsia="ru-RU"/>
        </w:rPr>
      </w:pPr>
      <w:r w:rsidRPr="00A54189">
        <w:rPr>
          <w:rFonts w:ascii="Times New Roman" w:hAnsi="Times New Roman"/>
          <w:sz w:val="28"/>
          <w:szCs w:val="28"/>
        </w:rPr>
        <w:t>Мониторинг состояния здоровья воспитанников муниципальных дошкольных образовательных учреждений показал, что за последние годы показатели индекса здоровья детей, а именно количество детей, ни разу не болевших в течение года, снижается. Это объясняется поступлением в детские сады детей 2 и 3 групп здоровья - детей с риском развития хронической патологии вследствие острых и хронических заболеваний.</w:t>
      </w:r>
    </w:p>
    <w:p w:rsidR="00A54189" w:rsidRPr="00A54189" w:rsidRDefault="00A54189" w:rsidP="00A54189">
      <w:pPr>
        <w:spacing w:after="0" w:line="240" w:lineRule="auto"/>
        <w:ind w:firstLine="567"/>
        <w:jc w:val="both"/>
        <w:rPr>
          <w:rFonts w:ascii="Times New Roman" w:hAnsi="Times New Roman"/>
          <w:sz w:val="28"/>
          <w:szCs w:val="28"/>
        </w:rPr>
      </w:pPr>
      <w:r w:rsidRPr="00A54189">
        <w:rPr>
          <w:rFonts w:ascii="Times New Roman" w:hAnsi="Times New Roman"/>
          <w:sz w:val="28"/>
          <w:szCs w:val="28"/>
        </w:rPr>
        <w:t>По итогам года по болезни одним ребенком в муниципальной дошкольной образовательной организации города Сочи было пропущено 2,3 дня.</w:t>
      </w:r>
    </w:p>
    <w:p w:rsidR="00A54189" w:rsidRPr="00A54189" w:rsidRDefault="00A54189" w:rsidP="00A54189">
      <w:pPr>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hAnsi="Times New Roman"/>
          <w:sz w:val="28"/>
          <w:szCs w:val="28"/>
        </w:rPr>
        <w:t>Материально-техническая база существующих дошкольных учреждений Сочи – одна из лучших в стране. Но образовательный эффект невозможен без мотивации воспитателей и специалистов. Размер среднемесячной заработной платы в 2018 году составил 27 242,2 рубль (101,8 % от средней заработной платы педагогических работников дошкольного образования в Краснодарском крае).</w:t>
      </w:r>
      <w:r w:rsidRPr="00A54189">
        <w:rPr>
          <w:rFonts w:ascii="Times New Roman" w:eastAsia="Times New Roman" w:hAnsi="Times New Roman"/>
          <w:sz w:val="28"/>
          <w:szCs w:val="28"/>
          <w:lang w:eastAsia="ru-RU"/>
        </w:rPr>
        <w:t xml:space="preserve">    </w:t>
      </w:r>
    </w:p>
    <w:p w:rsidR="00A54189" w:rsidRPr="00A54189" w:rsidRDefault="00A54189" w:rsidP="00A54189">
      <w:pPr>
        <w:spacing w:after="0" w:line="240" w:lineRule="auto"/>
        <w:ind w:firstLine="567"/>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Содержание одного воспитанника в год составляет около 86,125 тысяч рублей.  Общий объем финансирования сочинских учреждений дошкольного образования в 2018 году составил более 1</w:t>
      </w:r>
      <w:r>
        <w:rPr>
          <w:rFonts w:ascii="Times New Roman" w:eastAsia="Times New Roman" w:hAnsi="Times New Roman"/>
          <w:sz w:val="28"/>
          <w:szCs w:val="28"/>
          <w:lang w:eastAsia="ru-RU"/>
        </w:rPr>
        <w:t>,9</w:t>
      </w:r>
      <w:r w:rsidRPr="00A54189">
        <w:rPr>
          <w:rFonts w:ascii="Times New Roman" w:eastAsia="Times New Roman" w:hAnsi="Times New Roman"/>
          <w:sz w:val="28"/>
          <w:szCs w:val="28"/>
          <w:lang w:eastAsia="ru-RU"/>
        </w:rPr>
        <w:t xml:space="preserve"> миллиардов рублей: это краевые, муниципальные, и небольшая часть внебюджетных средств. </w:t>
      </w:r>
    </w:p>
    <w:p w:rsidR="00A54189" w:rsidRPr="00A54189" w:rsidRDefault="00A54189" w:rsidP="00A54189">
      <w:pPr>
        <w:spacing w:after="0" w:line="240" w:lineRule="auto"/>
        <w:ind w:firstLine="567"/>
        <w:jc w:val="both"/>
        <w:rPr>
          <w:rFonts w:ascii="Times New Roman" w:eastAsia="Times New Roman" w:hAnsi="Times New Roman"/>
          <w:i/>
          <w:sz w:val="28"/>
          <w:szCs w:val="28"/>
          <w:lang w:eastAsia="ru-RU"/>
        </w:rPr>
      </w:pPr>
      <w:r w:rsidRPr="00A54189">
        <w:rPr>
          <w:rFonts w:ascii="Times New Roman" w:hAnsi="Times New Roman"/>
          <w:i/>
          <w:sz w:val="28"/>
          <w:szCs w:val="28"/>
        </w:rPr>
        <w:t xml:space="preserve">Результаты опроса жителей города Сочи об удовлетворенности услугами рынка дошкольного образования показали, что 56 % опрошенных удовлетворены такими услугами, 23% </w:t>
      </w:r>
      <w:proofErr w:type="gramStart"/>
      <w:r w:rsidRPr="00A54189">
        <w:rPr>
          <w:rFonts w:ascii="Times New Roman" w:hAnsi="Times New Roman"/>
          <w:i/>
          <w:sz w:val="28"/>
          <w:szCs w:val="28"/>
        </w:rPr>
        <w:t>-«</w:t>
      </w:r>
      <w:proofErr w:type="gramEnd"/>
      <w:r w:rsidRPr="00A54189">
        <w:rPr>
          <w:rFonts w:ascii="Times New Roman" w:hAnsi="Times New Roman"/>
          <w:i/>
          <w:sz w:val="28"/>
          <w:szCs w:val="28"/>
        </w:rPr>
        <w:t>скорее удовлетворены», 13,5%-«скорее не удовлетворены», не удовлетворены –5,5%.</w:t>
      </w:r>
    </w:p>
    <w:p w:rsidR="00662ABA" w:rsidRDefault="00662ABA" w:rsidP="00A54189">
      <w:pPr>
        <w:shd w:val="clear" w:color="auto" w:fill="FFFFFF"/>
        <w:tabs>
          <w:tab w:val="left" w:pos="993"/>
        </w:tabs>
        <w:spacing w:after="0" w:line="240" w:lineRule="auto"/>
        <w:ind w:firstLine="567"/>
        <w:contextualSpacing/>
        <w:jc w:val="both"/>
        <w:textAlignment w:val="baseline"/>
        <w:rPr>
          <w:rFonts w:ascii="Times New Roman" w:eastAsia="Times New Roman" w:hAnsi="Times New Roman"/>
          <w:i/>
          <w:sz w:val="28"/>
          <w:szCs w:val="28"/>
          <w:lang w:eastAsia="ru-RU"/>
        </w:rPr>
      </w:pPr>
    </w:p>
    <w:p w:rsidR="00662ABA" w:rsidRDefault="00662ABA" w:rsidP="00A54189">
      <w:pPr>
        <w:shd w:val="clear" w:color="auto" w:fill="FFFFFF"/>
        <w:tabs>
          <w:tab w:val="left" w:pos="993"/>
        </w:tabs>
        <w:spacing w:after="0" w:line="240" w:lineRule="auto"/>
        <w:ind w:firstLine="567"/>
        <w:contextualSpacing/>
        <w:jc w:val="both"/>
        <w:textAlignment w:val="baseline"/>
        <w:rPr>
          <w:rFonts w:ascii="Times New Roman" w:eastAsia="Times New Roman" w:hAnsi="Times New Roman"/>
          <w:i/>
          <w:sz w:val="28"/>
          <w:szCs w:val="28"/>
          <w:lang w:eastAsia="ru-RU"/>
        </w:rPr>
      </w:pPr>
    </w:p>
    <w:p w:rsidR="00662ABA" w:rsidRDefault="00662ABA" w:rsidP="00A54189">
      <w:pPr>
        <w:shd w:val="clear" w:color="auto" w:fill="FFFFFF"/>
        <w:tabs>
          <w:tab w:val="left" w:pos="993"/>
        </w:tabs>
        <w:spacing w:after="0" w:line="240" w:lineRule="auto"/>
        <w:ind w:firstLine="567"/>
        <w:contextualSpacing/>
        <w:jc w:val="both"/>
        <w:textAlignment w:val="baseline"/>
        <w:rPr>
          <w:rFonts w:ascii="Times New Roman" w:eastAsia="Times New Roman" w:hAnsi="Times New Roman"/>
          <w:i/>
          <w:sz w:val="28"/>
          <w:szCs w:val="28"/>
          <w:lang w:eastAsia="ru-RU"/>
        </w:rPr>
      </w:pPr>
    </w:p>
    <w:p w:rsidR="00A54189" w:rsidRPr="00A54189" w:rsidRDefault="00A54189" w:rsidP="00A54189">
      <w:pPr>
        <w:shd w:val="clear" w:color="auto" w:fill="FFFFFF"/>
        <w:tabs>
          <w:tab w:val="left" w:pos="993"/>
        </w:tabs>
        <w:spacing w:after="0" w:line="240" w:lineRule="auto"/>
        <w:ind w:firstLine="567"/>
        <w:contextualSpacing/>
        <w:jc w:val="both"/>
        <w:textAlignment w:val="baseline"/>
        <w:rPr>
          <w:rFonts w:ascii="Times New Roman" w:eastAsia="Times New Roman" w:hAnsi="Times New Roman"/>
          <w:color w:val="000000"/>
          <w:sz w:val="28"/>
          <w:szCs w:val="28"/>
          <w:lang w:eastAsia="ru-RU"/>
        </w:rPr>
      </w:pPr>
      <w:r w:rsidRPr="00A54189">
        <w:rPr>
          <w:rFonts w:ascii="Times New Roman" w:eastAsia="Times New Roman" w:hAnsi="Times New Roman"/>
          <w:i/>
          <w:sz w:val="28"/>
          <w:szCs w:val="28"/>
          <w:lang w:eastAsia="ru-RU"/>
        </w:rPr>
        <w:lastRenderedPageBreak/>
        <w:t xml:space="preserve">Количество организаций </w:t>
      </w:r>
      <w:r w:rsidRPr="00A54189">
        <w:rPr>
          <w:rFonts w:ascii="Times New Roman" w:eastAsia="Times New Roman" w:hAnsi="Times New Roman"/>
          <w:i/>
          <w:color w:val="000000"/>
          <w:sz w:val="28"/>
          <w:szCs w:val="28"/>
          <w:lang w:eastAsia="ru-RU"/>
        </w:rPr>
        <w:t xml:space="preserve">в сфере услуг дошкольного образования </w:t>
      </w:r>
      <w:r w:rsidRPr="00A54189">
        <w:rPr>
          <w:rFonts w:ascii="Times New Roman" w:eastAsia="Times New Roman" w:hAnsi="Times New Roman"/>
          <w:i/>
          <w:sz w:val="28"/>
          <w:szCs w:val="28"/>
          <w:lang w:eastAsia="ru-RU"/>
        </w:rPr>
        <w:t>по мнению потребителей</w:t>
      </w: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b/>
          <w:color w:val="000000"/>
          <w:sz w:val="28"/>
          <w:szCs w:val="28"/>
          <w:lang w:eastAsia="ru-RU"/>
        </w:rPr>
      </w:pPr>
      <w:r w:rsidRPr="00A54189">
        <w:rPr>
          <w:noProof/>
          <w:lang w:eastAsia="ru-RU"/>
        </w:rPr>
        <w:drawing>
          <wp:inline distT="0" distB="0" distL="0" distR="0" wp14:anchorId="4CDF4A79" wp14:editId="2D38E49E">
            <wp:extent cx="4562475" cy="1495425"/>
            <wp:effectExtent l="0" t="0" r="9525" b="9525"/>
            <wp:docPr id="11"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54189" w:rsidRPr="00A54189" w:rsidRDefault="00A54189" w:rsidP="00A54189">
      <w:pPr>
        <w:tabs>
          <w:tab w:val="left" w:pos="993"/>
        </w:tabs>
        <w:spacing w:after="0" w:line="240" w:lineRule="auto"/>
        <w:ind w:firstLine="567"/>
        <w:jc w:val="both"/>
        <w:rPr>
          <w:rFonts w:ascii="Times New Roman" w:hAnsi="Times New Roman"/>
          <w:sz w:val="28"/>
          <w:szCs w:val="28"/>
        </w:rPr>
      </w:pPr>
    </w:p>
    <w:p w:rsidR="00A54189" w:rsidRPr="00A54189" w:rsidRDefault="00A54189" w:rsidP="00A54189">
      <w:pPr>
        <w:tabs>
          <w:tab w:val="left" w:pos="993"/>
        </w:tabs>
        <w:spacing w:after="0" w:line="240" w:lineRule="auto"/>
        <w:ind w:firstLine="567"/>
        <w:jc w:val="both"/>
        <w:rPr>
          <w:rFonts w:ascii="Times New Roman" w:hAnsi="Times New Roman"/>
          <w:sz w:val="28"/>
          <w:szCs w:val="28"/>
        </w:rPr>
      </w:pPr>
    </w:p>
    <w:p w:rsidR="00A54189" w:rsidRPr="00A54189" w:rsidRDefault="00A54189" w:rsidP="00A54189">
      <w:pPr>
        <w:spacing w:after="0" w:line="240" w:lineRule="auto"/>
        <w:ind w:firstLine="567"/>
        <w:jc w:val="both"/>
        <w:rPr>
          <w:rFonts w:ascii="Times New Roman" w:eastAsia="Times New Roman" w:hAnsi="Times New Roman"/>
          <w:b/>
          <w:sz w:val="28"/>
          <w:szCs w:val="28"/>
          <w:lang w:eastAsia="ru-RU"/>
        </w:rPr>
      </w:pPr>
      <w:r w:rsidRPr="00A54189">
        <w:rPr>
          <w:rFonts w:ascii="Times New Roman" w:eastAsia="Times New Roman" w:hAnsi="Times New Roman"/>
          <w:b/>
          <w:color w:val="000000"/>
          <w:sz w:val="28"/>
          <w:szCs w:val="28"/>
          <w:lang w:eastAsia="ru-RU"/>
        </w:rPr>
        <w:t>Рынок услуг детского отдыха и оздоровления</w:t>
      </w:r>
    </w:p>
    <w:p w:rsidR="00A54189" w:rsidRPr="00A54189" w:rsidRDefault="00A54189" w:rsidP="00A54189">
      <w:pPr>
        <w:spacing w:after="0" w:line="240" w:lineRule="auto"/>
        <w:ind w:firstLine="567"/>
        <w:contextualSpacing/>
        <w:jc w:val="both"/>
        <w:rPr>
          <w:rFonts w:ascii="Times New Roman" w:eastAsia="Times New Roman" w:hAnsi="Times New Roman"/>
          <w:color w:val="000000"/>
          <w:sz w:val="28"/>
          <w:szCs w:val="28"/>
          <w:lang w:eastAsia="ru-RU"/>
        </w:rPr>
      </w:pPr>
    </w:p>
    <w:p w:rsidR="00A54189" w:rsidRPr="00A54189" w:rsidRDefault="00A54189" w:rsidP="00A54189">
      <w:pPr>
        <w:spacing w:after="0" w:line="240" w:lineRule="auto"/>
        <w:ind w:firstLine="567"/>
        <w:contextualSpacing/>
        <w:jc w:val="both"/>
        <w:rPr>
          <w:rFonts w:ascii="Times New Roman" w:eastAsia="Times New Roman" w:hAnsi="Times New Roman"/>
          <w:color w:val="000000"/>
          <w:sz w:val="28"/>
          <w:szCs w:val="28"/>
          <w:lang w:eastAsia="ru-RU"/>
        </w:rPr>
      </w:pPr>
      <w:r w:rsidRPr="00A54189">
        <w:rPr>
          <w:rFonts w:ascii="Times New Roman" w:eastAsia="Times New Roman" w:hAnsi="Times New Roman"/>
          <w:color w:val="000000"/>
          <w:sz w:val="28"/>
          <w:szCs w:val="28"/>
          <w:lang w:eastAsia="ru-RU"/>
        </w:rPr>
        <w:t>Организации отдыха детей и их оздоровления сезонного, круглогодичного действия независимо от организационно-правовых форм и форм собственности, находящихся в Реестре организаций отдыха и детей и их оздоровления, расположенных на территории Краснодарского края»:</w:t>
      </w:r>
    </w:p>
    <w:p w:rsidR="00A54189" w:rsidRPr="00A54189" w:rsidRDefault="00A54189" w:rsidP="00A54189">
      <w:pPr>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- 8 загородных лагерей отдыха и оздоровления детей;</w:t>
      </w:r>
    </w:p>
    <w:p w:rsidR="00A54189" w:rsidRPr="00A54189" w:rsidRDefault="00A54189" w:rsidP="00A54189">
      <w:pPr>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- 5 санаторно-оздоровительных организаций (детские санатории, санатории для детей с родителями);</w:t>
      </w:r>
    </w:p>
    <w:p w:rsidR="00A54189" w:rsidRPr="00A54189" w:rsidRDefault="00A54189" w:rsidP="00A54189">
      <w:pPr>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- 3 детских лагерей, созданных при санаторно-курортных организациях (летние лагеря на базе санаторно-курортных организаций);</w:t>
      </w:r>
    </w:p>
    <w:p w:rsidR="00A54189" w:rsidRPr="00A54189" w:rsidRDefault="00A54189" w:rsidP="00A54189">
      <w:pPr>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- 66 лагерей, организованных образовательными организациями, осуществляющими организацию отдыха и оздоровления обучающихся в каникулярное время;</w:t>
      </w:r>
    </w:p>
    <w:p w:rsidR="00A54189" w:rsidRPr="00A54189" w:rsidRDefault="00A54189" w:rsidP="00A54189">
      <w:pPr>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- 2 (11 смен) детских лагерей палаточного типа;</w:t>
      </w:r>
    </w:p>
    <w:p w:rsidR="00A54189" w:rsidRPr="00A54189" w:rsidRDefault="00A54189" w:rsidP="00A54189">
      <w:pPr>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- 45 детских лагерей труда и отдыха.</w:t>
      </w: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В 2018 году 48 734 детей воспользовались услугой отдыха и оздоровления в организациях всех форм собственности за счет средств муниципального бюджета, в том числе:</w:t>
      </w: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2 758 чел. – детские дневные лагеря, организованные образовательными организациями, осуществляющими организацию отдыха и оздоровления обучающихся в каникулярное время;</w:t>
      </w: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2 500 чел. – детские передвижные палаточные лагеря;</w:t>
      </w: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980 - лагеря труда и отдыха дневного пребывания;</w:t>
      </w: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42496 чел. - оздоровительные лагеря с дневным пребыванием детей, организованные при общественных организациях (объединениях), предприятиях и иных организациях.</w:t>
      </w: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xml:space="preserve">Особое внимание в период летних каникул было уделено мероприятиям туристско-краеведческой направленности. С 2013 года в городе Сочи проводятся смены передвижного палаточного лагеря для школьников от 10 до 16 лет. В реализации проекта ежегодно принимают участие все общеобразовательные организации </w:t>
      </w:r>
      <w:proofErr w:type="spellStart"/>
      <w:r w:rsidRPr="00A54189">
        <w:rPr>
          <w:rFonts w:ascii="Times New Roman" w:eastAsia="Times New Roman" w:hAnsi="Times New Roman"/>
          <w:sz w:val="28"/>
          <w:szCs w:val="28"/>
          <w:lang w:eastAsia="ru-RU"/>
        </w:rPr>
        <w:t>г.Сочи</w:t>
      </w:r>
      <w:proofErr w:type="spellEnd"/>
      <w:r w:rsidRPr="00A54189">
        <w:rPr>
          <w:rFonts w:ascii="Times New Roman" w:eastAsia="Times New Roman" w:hAnsi="Times New Roman"/>
          <w:sz w:val="28"/>
          <w:szCs w:val="28"/>
          <w:lang w:eastAsia="ru-RU"/>
        </w:rPr>
        <w:t xml:space="preserve">. Организатором смен лагеря выступает Центр детского и юношеского туризма и экскурсий города Сочи. Был разработан </w:t>
      </w:r>
      <w:proofErr w:type="spellStart"/>
      <w:r w:rsidRPr="00A54189">
        <w:rPr>
          <w:rFonts w:ascii="Times New Roman" w:eastAsia="Times New Roman" w:hAnsi="Times New Roman"/>
          <w:sz w:val="28"/>
          <w:szCs w:val="28"/>
          <w:lang w:eastAsia="ru-RU"/>
        </w:rPr>
        <w:t>метапредметный</w:t>
      </w:r>
      <w:proofErr w:type="spellEnd"/>
      <w:r w:rsidRPr="00A54189">
        <w:rPr>
          <w:rFonts w:ascii="Times New Roman" w:eastAsia="Times New Roman" w:hAnsi="Times New Roman"/>
          <w:sz w:val="28"/>
          <w:szCs w:val="28"/>
          <w:lang w:eastAsia="ru-RU"/>
        </w:rPr>
        <w:t xml:space="preserve"> проект «ЭКОЛЕТО», направленный на </w:t>
      </w:r>
      <w:r w:rsidRPr="00A54189">
        <w:rPr>
          <w:rFonts w:ascii="Times New Roman" w:eastAsia="Times New Roman" w:hAnsi="Times New Roman"/>
          <w:sz w:val="28"/>
          <w:szCs w:val="28"/>
          <w:lang w:eastAsia="ru-RU"/>
        </w:rPr>
        <w:lastRenderedPageBreak/>
        <w:t xml:space="preserve">приобретение школьниками, не занимающихся в туристских объединениях, практических навыков поведения в экстремальных и чрезвычайных ситуациях в природной среде </w:t>
      </w: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hAnsi="Times New Roman"/>
          <w:i/>
          <w:sz w:val="28"/>
          <w:szCs w:val="28"/>
        </w:rPr>
        <w:t>Результаты опроса жителей города Сочи об удовлетворенности услугами рынка детского отдыха и оздоровления</w:t>
      </w:r>
      <w:r>
        <w:rPr>
          <w:rFonts w:ascii="Times New Roman" w:hAnsi="Times New Roman"/>
          <w:i/>
          <w:sz w:val="28"/>
          <w:szCs w:val="28"/>
        </w:rPr>
        <w:t xml:space="preserve"> </w:t>
      </w:r>
      <w:r w:rsidRPr="00A54189">
        <w:rPr>
          <w:rFonts w:ascii="Times New Roman" w:hAnsi="Times New Roman"/>
          <w:i/>
          <w:sz w:val="28"/>
          <w:szCs w:val="28"/>
        </w:rPr>
        <w:t xml:space="preserve">показали, что 54 % опрошенных </w:t>
      </w:r>
    </w:p>
    <w:p w:rsidR="00A54189" w:rsidRPr="00A54189" w:rsidRDefault="00A54189" w:rsidP="00A54189">
      <w:pPr>
        <w:spacing w:after="0" w:line="240" w:lineRule="auto"/>
        <w:ind w:firstLine="567"/>
        <w:jc w:val="both"/>
        <w:rPr>
          <w:rFonts w:ascii="Times New Roman" w:eastAsia="Times New Roman" w:hAnsi="Times New Roman"/>
          <w:i/>
          <w:sz w:val="28"/>
          <w:szCs w:val="28"/>
          <w:lang w:eastAsia="ru-RU"/>
        </w:rPr>
      </w:pPr>
      <w:r w:rsidRPr="00A54189">
        <w:rPr>
          <w:rFonts w:ascii="Times New Roman" w:hAnsi="Times New Roman"/>
          <w:i/>
          <w:sz w:val="28"/>
          <w:szCs w:val="28"/>
        </w:rPr>
        <w:t xml:space="preserve">удовлетворены такими услугами, 23% </w:t>
      </w:r>
      <w:proofErr w:type="gramStart"/>
      <w:r w:rsidRPr="00A54189">
        <w:rPr>
          <w:rFonts w:ascii="Times New Roman" w:hAnsi="Times New Roman"/>
          <w:i/>
          <w:sz w:val="28"/>
          <w:szCs w:val="28"/>
        </w:rPr>
        <w:t>-«</w:t>
      </w:r>
      <w:proofErr w:type="gramEnd"/>
      <w:r w:rsidRPr="00A54189">
        <w:rPr>
          <w:rFonts w:ascii="Times New Roman" w:hAnsi="Times New Roman"/>
          <w:i/>
          <w:sz w:val="28"/>
          <w:szCs w:val="28"/>
        </w:rPr>
        <w:t>скорее удовлетворены», 15,9%-«скорее не удовлетворены», не удовлетворены –8%.</w:t>
      </w:r>
    </w:p>
    <w:p w:rsidR="00B94ACF" w:rsidRDefault="00B94ACF" w:rsidP="00A54189">
      <w:pPr>
        <w:shd w:val="clear" w:color="auto" w:fill="FFFFFF"/>
        <w:tabs>
          <w:tab w:val="left" w:pos="993"/>
        </w:tabs>
        <w:spacing w:after="0" w:line="240" w:lineRule="auto"/>
        <w:ind w:firstLine="567"/>
        <w:contextualSpacing/>
        <w:jc w:val="both"/>
        <w:textAlignment w:val="baseline"/>
        <w:rPr>
          <w:rFonts w:ascii="Times New Roman" w:eastAsia="Times New Roman" w:hAnsi="Times New Roman"/>
          <w:i/>
          <w:sz w:val="28"/>
          <w:szCs w:val="28"/>
          <w:lang w:eastAsia="ru-RU"/>
        </w:rPr>
      </w:pPr>
    </w:p>
    <w:p w:rsidR="00A54189" w:rsidRPr="00A54189" w:rsidRDefault="00A54189" w:rsidP="00A54189">
      <w:pPr>
        <w:shd w:val="clear" w:color="auto" w:fill="FFFFFF"/>
        <w:tabs>
          <w:tab w:val="left" w:pos="993"/>
        </w:tabs>
        <w:spacing w:after="0" w:line="240" w:lineRule="auto"/>
        <w:ind w:firstLine="567"/>
        <w:contextualSpacing/>
        <w:jc w:val="both"/>
        <w:textAlignment w:val="baseline"/>
        <w:rPr>
          <w:rFonts w:ascii="Times New Roman" w:eastAsia="Times New Roman" w:hAnsi="Times New Roman"/>
          <w:color w:val="000000"/>
          <w:sz w:val="28"/>
          <w:szCs w:val="28"/>
          <w:lang w:eastAsia="ru-RU"/>
        </w:rPr>
      </w:pPr>
      <w:r w:rsidRPr="00A54189">
        <w:rPr>
          <w:rFonts w:ascii="Times New Roman" w:eastAsia="Times New Roman" w:hAnsi="Times New Roman"/>
          <w:i/>
          <w:sz w:val="28"/>
          <w:szCs w:val="28"/>
          <w:lang w:eastAsia="ru-RU"/>
        </w:rPr>
        <w:t xml:space="preserve">Количество организаций </w:t>
      </w:r>
      <w:r w:rsidRPr="00A54189">
        <w:rPr>
          <w:rFonts w:ascii="Times New Roman" w:eastAsia="Times New Roman" w:hAnsi="Times New Roman"/>
          <w:i/>
          <w:color w:val="000000"/>
          <w:sz w:val="28"/>
          <w:szCs w:val="28"/>
          <w:lang w:eastAsia="ru-RU"/>
        </w:rPr>
        <w:t>в сфере услуг детского отдыха и оздоровления</w:t>
      </w:r>
      <w:r w:rsidRPr="00A54189">
        <w:rPr>
          <w:rFonts w:ascii="Times New Roman" w:eastAsia="Times New Roman" w:hAnsi="Times New Roman"/>
          <w:i/>
          <w:sz w:val="28"/>
          <w:szCs w:val="28"/>
          <w:lang w:eastAsia="ru-RU"/>
        </w:rPr>
        <w:t xml:space="preserve"> по мнению потребителей</w:t>
      </w: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b/>
          <w:color w:val="000000"/>
          <w:sz w:val="28"/>
          <w:szCs w:val="28"/>
          <w:lang w:eastAsia="ru-RU"/>
        </w:rPr>
      </w:pPr>
      <w:r w:rsidRPr="00A54189">
        <w:rPr>
          <w:noProof/>
          <w:lang w:eastAsia="ru-RU"/>
        </w:rPr>
        <w:drawing>
          <wp:inline distT="0" distB="0" distL="0" distR="0" wp14:anchorId="7AA74102" wp14:editId="7D75F218">
            <wp:extent cx="4943475" cy="2009775"/>
            <wp:effectExtent l="0" t="0" r="9525" b="9525"/>
            <wp:docPr id="12"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54189" w:rsidRPr="00A54189" w:rsidRDefault="00A54189" w:rsidP="00A54189">
      <w:pPr>
        <w:tabs>
          <w:tab w:val="left" w:pos="993"/>
        </w:tabs>
        <w:spacing w:after="0" w:line="240" w:lineRule="auto"/>
        <w:ind w:firstLine="567"/>
        <w:jc w:val="both"/>
        <w:rPr>
          <w:rFonts w:ascii="Times New Roman" w:hAnsi="Times New Roman"/>
          <w:sz w:val="28"/>
          <w:szCs w:val="28"/>
        </w:rPr>
      </w:pPr>
    </w:p>
    <w:p w:rsidR="00A54189" w:rsidRPr="00A54189" w:rsidRDefault="00A54189" w:rsidP="00A54189">
      <w:pPr>
        <w:shd w:val="clear" w:color="auto" w:fill="FFFFFF"/>
        <w:tabs>
          <w:tab w:val="left" w:pos="993"/>
        </w:tabs>
        <w:spacing w:after="0" w:line="240" w:lineRule="auto"/>
        <w:ind w:firstLine="567"/>
        <w:contextualSpacing/>
        <w:jc w:val="both"/>
        <w:textAlignment w:val="baseline"/>
        <w:rPr>
          <w:rFonts w:ascii="Times New Roman" w:eastAsia="Times New Roman" w:hAnsi="Times New Roman"/>
          <w:b/>
          <w:color w:val="000000"/>
          <w:sz w:val="28"/>
          <w:szCs w:val="28"/>
          <w:lang w:eastAsia="ru-RU"/>
        </w:rPr>
      </w:pPr>
    </w:p>
    <w:p w:rsidR="00A54189" w:rsidRPr="00A54189" w:rsidRDefault="00A54189" w:rsidP="00A54189">
      <w:pPr>
        <w:shd w:val="clear" w:color="auto" w:fill="FFFFFF"/>
        <w:tabs>
          <w:tab w:val="left" w:pos="993"/>
        </w:tabs>
        <w:spacing w:after="0" w:line="240" w:lineRule="auto"/>
        <w:ind w:firstLine="567"/>
        <w:contextualSpacing/>
        <w:jc w:val="both"/>
        <w:textAlignment w:val="baseline"/>
        <w:rPr>
          <w:rFonts w:ascii="Times New Roman" w:eastAsia="Times New Roman" w:hAnsi="Times New Roman"/>
          <w:b/>
          <w:color w:val="000000"/>
          <w:sz w:val="28"/>
          <w:szCs w:val="28"/>
          <w:lang w:eastAsia="ru-RU"/>
        </w:rPr>
      </w:pPr>
      <w:r w:rsidRPr="00A54189">
        <w:rPr>
          <w:rFonts w:ascii="Times New Roman" w:eastAsia="Times New Roman" w:hAnsi="Times New Roman"/>
          <w:b/>
          <w:color w:val="000000"/>
          <w:sz w:val="28"/>
          <w:szCs w:val="28"/>
          <w:lang w:eastAsia="ru-RU"/>
        </w:rPr>
        <w:t>Рынок услуг дополнительного образования детей</w:t>
      </w: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sz w:val="28"/>
          <w:szCs w:val="28"/>
          <w:lang w:eastAsia="ru-RU"/>
        </w:rPr>
      </w:pP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xml:space="preserve">В муниципальной системе дополнительного образования детей г. Сочи работает 22 организации, включая: 11 центров (1 центр внешкольной работы, 7 многопрофильных центров дополнительного образования, эколого-биологический центр, центр детского и юношеского туризма и экскурсий, Центр творческого развития и гуманитарного образования) </w:t>
      </w: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xml:space="preserve">- 1 станцию юных техников, </w:t>
      </w: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- 10 спортивных школ.</w:t>
      </w: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Общая численность детей, охваченных образовательными услугами в соответствии с муниципальными заданиями в 2 721 организациях отрасли составляют 32 447 обучающихся.</w:t>
      </w: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xml:space="preserve">В соответствии с показателями «дорожной карты» охват детей </w:t>
      </w:r>
      <w:proofErr w:type="spellStart"/>
      <w:r w:rsidRPr="00A54189">
        <w:rPr>
          <w:rFonts w:ascii="Times New Roman" w:eastAsia="Times New Roman" w:hAnsi="Times New Roman"/>
          <w:sz w:val="28"/>
          <w:szCs w:val="28"/>
          <w:lang w:eastAsia="ru-RU"/>
        </w:rPr>
        <w:t>допобразованием</w:t>
      </w:r>
      <w:proofErr w:type="spellEnd"/>
      <w:r w:rsidRPr="00A54189">
        <w:rPr>
          <w:rFonts w:ascii="Times New Roman" w:eastAsia="Times New Roman" w:hAnsi="Times New Roman"/>
          <w:sz w:val="28"/>
          <w:szCs w:val="28"/>
          <w:lang w:eastAsia="ru-RU"/>
        </w:rPr>
        <w:t xml:space="preserve"> составляет 75%.</w:t>
      </w: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xml:space="preserve">В 2018 году управлением по образованию и науке администрации города Сочи активизирована работа по обеспечению занятости детей в учреждениях дополнительного образования всех отраслей (образования, физической культуры и спорта, культуры), а также в клубах по месту жительства, школьных спортивных клубах. </w:t>
      </w: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Активно в свою деятельность несовершеннолетних вовлекают школьные спортивные клубы, функционирующие за счет введения ставок педагогов дополнительного образования в штатное расписание общеобразовательных организаций</w:t>
      </w: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lastRenderedPageBreak/>
        <w:t>Создание школьных спортивных клубов позволило:</w:t>
      </w: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увеличить количество спортивных кружков и секций на базе общеобразов</w:t>
      </w:r>
      <w:r>
        <w:rPr>
          <w:rFonts w:ascii="Times New Roman" w:eastAsia="Times New Roman" w:hAnsi="Times New Roman"/>
          <w:sz w:val="28"/>
          <w:szCs w:val="28"/>
          <w:lang w:eastAsia="ru-RU"/>
        </w:rPr>
        <w:t>ательных организаций</w:t>
      </w:r>
      <w:r w:rsidRPr="00A54189">
        <w:rPr>
          <w:rFonts w:ascii="Times New Roman" w:eastAsia="Times New Roman" w:hAnsi="Times New Roman"/>
          <w:sz w:val="28"/>
          <w:szCs w:val="28"/>
          <w:lang w:eastAsia="ru-RU"/>
        </w:rPr>
        <w:t>;</w:t>
      </w: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xml:space="preserve">- обеспечить работу спортивных залов образовательных организаций до 20-21 часа. </w:t>
      </w: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вовлечь максимальное количество школьников в спортивно-массовые мероприятия, ставших традиционными (</w:t>
      </w:r>
      <w:proofErr w:type="spellStart"/>
      <w:r w:rsidRPr="00A54189">
        <w:rPr>
          <w:rFonts w:ascii="Times New Roman" w:eastAsia="Times New Roman" w:hAnsi="Times New Roman"/>
          <w:sz w:val="28"/>
          <w:szCs w:val="28"/>
          <w:lang w:eastAsia="ru-RU"/>
        </w:rPr>
        <w:t>Всекубанская</w:t>
      </w:r>
      <w:proofErr w:type="spellEnd"/>
      <w:r w:rsidRPr="00A54189">
        <w:rPr>
          <w:rFonts w:ascii="Times New Roman" w:eastAsia="Times New Roman" w:hAnsi="Times New Roman"/>
          <w:sz w:val="28"/>
          <w:szCs w:val="28"/>
          <w:lang w:eastAsia="ru-RU"/>
        </w:rPr>
        <w:t xml:space="preserve"> спартакиада среди учащихся общеобразовательных школ Краснодарского края  «Спортивные надежды Кубани», спортивно-оздоровительные соревнования «Президентские состязания», всероссийские спортивные игры школьников «Президентские спортивные игры», </w:t>
      </w:r>
      <w:proofErr w:type="spellStart"/>
      <w:r w:rsidRPr="00A54189">
        <w:rPr>
          <w:rFonts w:ascii="Times New Roman" w:eastAsia="Times New Roman" w:hAnsi="Times New Roman"/>
          <w:sz w:val="28"/>
          <w:szCs w:val="28"/>
          <w:lang w:eastAsia="ru-RU"/>
        </w:rPr>
        <w:t>всекубанские</w:t>
      </w:r>
      <w:proofErr w:type="spellEnd"/>
      <w:r w:rsidRPr="00A54189">
        <w:rPr>
          <w:rFonts w:ascii="Times New Roman" w:eastAsia="Times New Roman" w:hAnsi="Times New Roman"/>
          <w:sz w:val="28"/>
          <w:szCs w:val="28"/>
          <w:lang w:eastAsia="ru-RU"/>
        </w:rPr>
        <w:t xml:space="preserve"> турниры на Кубок губернатора Краснодарского края по легкой атлетике, по настольному теннису среди команд общеобразовательных учреждений на Кубок губернатора Краснодарского края; спартакиада допризывной молодежи,  </w:t>
      </w:r>
      <w:proofErr w:type="spellStart"/>
      <w:r w:rsidRPr="00A54189">
        <w:rPr>
          <w:rFonts w:ascii="Times New Roman" w:eastAsia="Times New Roman" w:hAnsi="Times New Roman"/>
          <w:sz w:val="28"/>
          <w:szCs w:val="28"/>
          <w:lang w:eastAsia="ru-RU"/>
        </w:rPr>
        <w:t>Всекубанские</w:t>
      </w:r>
      <w:proofErr w:type="spellEnd"/>
      <w:r w:rsidRPr="00A54189">
        <w:rPr>
          <w:rFonts w:ascii="Times New Roman" w:eastAsia="Times New Roman" w:hAnsi="Times New Roman"/>
          <w:sz w:val="28"/>
          <w:szCs w:val="28"/>
          <w:lang w:eastAsia="ru-RU"/>
        </w:rPr>
        <w:t xml:space="preserve"> турниры на Кубок губернатора Краснодарского края по уличному баскетболу, футболу, городской фестиваль </w:t>
      </w:r>
      <w:proofErr w:type="spellStart"/>
      <w:r w:rsidRPr="00A54189">
        <w:rPr>
          <w:rFonts w:ascii="Times New Roman" w:eastAsia="Times New Roman" w:hAnsi="Times New Roman"/>
          <w:sz w:val="28"/>
          <w:szCs w:val="28"/>
          <w:lang w:eastAsia="ru-RU"/>
        </w:rPr>
        <w:t>скиппинг</w:t>
      </w:r>
      <w:proofErr w:type="spellEnd"/>
      <w:r w:rsidRPr="00A54189">
        <w:rPr>
          <w:rFonts w:ascii="Times New Roman" w:eastAsia="Times New Roman" w:hAnsi="Times New Roman"/>
          <w:sz w:val="28"/>
          <w:szCs w:val="28"/>
          <w:lang w:eastAsia="ru-RU"/>
        </w:rPr>
        <w:t xml:space="preserve">-марафон «Прыгни в лето», «День пловца», легкоатлетическая эстафета «Спортсмены Сочи – в ознаменование Победы в Великой Отечественной войне 1941-1945 годов». </w:t>
      </w: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xml:space="preserve">Качество дополнительного образования подтверждается высокими достижениями детей в муниципальных, краевых, Всероссийских и Международных конкурсах. </w:t>
      </w: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hAnsi="Times New Roman"/>
          <w:i/>
          <w:sz w:val="28"/>
          <w:szCs w:val="28"/>
        </w:rPr>
        <w:t xml:space="preserve">Результаты опроса жителей города Сочи об удовлетворенности услугами рынка </w:t>
      </w:r>
      <w:r w:rsidRPr="00A54189">
        <w:rPr>
          <w:rFonts w:ascii="Times New Roman" w:eastAsia="Times New Roman" w:hAnsi="Times New Roman"/>
          <w:i/>
          <w:color w:val="000000"/>
          <w:sz w:val="28"/>
          <w:szCs w:val="28"/>
          <w:lang w:eastAsia="ru-RU"/>
        </w:rPr>
        <w:t>дополнительного образования</w:t>
      </w:r>
      <w:r w:rsidRPr="00A54189">
        <w:rPr>
          <w:rFonts w:ascii="Times New Roman" w:eastAsia="Times New Roman" w:hAnsi="Times New Roman"/>
          <w:b/>
          <w:color w:val="000000"/>
          <w:sz w:val="28"/>
          <w:szCs w:val="28"/>
          <w:lang w:eastAsia="ru-RU"/>
        </w:rPr>
        <w:t xml:space="preserve"> </w:t>
      </w:r>
      <w:r w:rsidRPr="00A54189">
        <w:rPr>
          <w:rFonts w:ascii="Times New Roman" w:hAnsi="Times New Roman"/>
          <w:i/>
          <w:sz w:val="28"/>
          <w:szCs w:val="28"/>
        </w:rPr>
        <w:t xml:space="preserve">показали, что 61,3 % опрошенных удовлетворены такими услугами, 20,1% </w:t>
      </w:r>
      <w:proofErr w:type="gramStart"/>
      <w:r w:rsidRPr="00A54189">
        <w:rPr>
          <w:rFonts w:ascii="Times New Roman" w:hAnsi="Times New Roman"/>
          <w:i/>
          <w:sz w:val="28"/>
          <w:szCs w:val="28"/>
        </w:rPr>
        <w:t>-«</w:t>
      </w:r>
      <w:proofErr w:type="gramEnd"/>
      <w:r w:rsidRPr="00A54189">
        <w:rPr>
          <w:rFonts w:ascii="Times New Roman" w:hAnsi="Times New Roman"/>
          <w:i/>
          <w:sz w:val="28"/>
          <w:szCs w:val="28"/>
        </w:rPr>
        <w:t>скорее удовлетворены», 12,3%-«скорее не удовлетворены», не удовлетворены –6,3%.</w:t>
      </w: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sz w:val="28"/>
          <w:szCs w:val="28"/>
          <w:lang w:eastAsia="ru-RU"/>
        </w:rPr>
      </w:pPr>
    </w:p>
    <w:p w:rsidR="00A54189" w:rsidRPr="00A54189" w:rsidRDefault="00A54189" w:rsidP="00B16F41">
      <w:pPr>
        <w:shd w:val="clear" w:color="auto" w:fill="FFFFFF"/>
        <w:tabs>
          <w:tab w:val="left" w:pos="993"/>
        </w:tabs>
        <w:spacing w:after="0" w:line="240" w:lineRule="auto"/>
        <w:ind w:firstLine="567"/>
        <w:contextualSpacing/>
        <w:jc w:val="both"/>
        <w:textAlignment w:val="baseline"/>
        <w:rPr>
          <w:rFonts w:ascii="Times New Roman" w:eastAsia="Times New Roman" w:hAnsi="Times New Roman"/>
          <w:b/>
          <w:color w:val="000000"/>
          <w:sz w:val="28"/>
          <w:szCs w:val="28"/>
          <w:lang w:eastAsia="ru-RU"/>
        </w:rPr>
      </w:pPr>
      <w:r w:rsidRPr="00A54189">
        <w:rPr>
          <w:rFonts w:ascii="Times New Roman" w:eastAsia="Times New Roman" w:hAnsi="Times New Roman"/>
          <w:i/>
          <w:sz w:val="28"/>
          <w:szCs w:val="28"/>
          <w:lang w:eastAsia="ru-RU"/>
        </w:rPr>
        <w:t xml:space="preserve">Количество организаций </w:t>
      </w:r>
      <w:r w:rsidRPr="00A54189">
        <w:rPr>
          <w:rFonts w:ascii="Times New Roman" w:eastAsia="Times New Roman" w:hAnsi="Times New Roman"/>
          <w:i/>
          <w:color w:val="000000"/>
          <w:sz w:val="28"/>
          <w:szCs w:val="28"/>
          <w:lang w:eastAsia="ru-RU"/>
        </w:rPr>
        <w:t xml:space="preserve">в сфере услуг </w:t>
      </w:r>
      <w:r w:rsidRPr="00662ABA">
        <w:rPr>
          <w:rFonts w:ascii="Times New Roman" w:eastAsia="Times New Roman" w:hAnsi="Times New Roman"/>
          <w:i/>
          <w:color w:val="000000"/>
          <w:sz w:val="28"/>
          <w:szCs w:val="28"/>
          <w:lang w:eastAsia="ru-RU"/>
        </w:rPr>
        <w:t>дополнительного образования</w:t>
      </w:r>
      <w:r w:rsidRPr="00A54189">
        <w:rPr>
          <w:rFonts w:ascii="Times New Roman" w:eastAsia="Times New Roman" w:hAnsi="Times New Roman"/>
          <w:b/>
          <w:color w:val="000000"/>
          <w:sz w:val="28"/>
          <w:szCs w:val="28"/>
          <w:lang w:eastAsia="ru-RU"/>
        </w:rPr>
        <w:t xml:space="preserve"> </w:t>
      </w:r>
      <w:r w:rsidRPr="00A54189">
        <w:rPr>
          <w:rFonts w:ascii="Times New Roman" w:eastAsia="Times New Roman" w:hAnsi="Times New Roman"/>
          <w:i/>
          <w:sz w:val="28"/>
          <w:szCs w:val="28"/>
          <w:lang w:eastAsia="ru-RU"/>
        </w:rPr>
        <w:t>по мнению потребителей</w:t>
      </w:r>
    </w:p>
    <w:p w:rsidR="00A54189" w:rsidRPr="00A54189" w:rsidRDefault="00A54189" w:rsidP="00A54189">
      <w:pPr>
        <w:tabs>
          <w:tab w:val="left" w:pos="709"/>
        </w:tabs>
        <w:spacing w:after="0" w:line="240" w:lineRule="auto"/>
        <w:ind w:firstLine="567"/>
        <w:contextualSpacing/>
        <w:rPr>
          <w:rFonts w:ascii="Times New Roman" w:eastAsia="Times New Roman" w:hAnsi="Times New Roman"/>
          <w:b/>
          <w:color w:val="000000"/>
          <w:sz w:val="28"/>
          <w:szCs w:val="28"/>
          <w:lang w:eastAsia="ru-RU"/>
        </w:rPr>
      </w:pPr>
      <w:r w:rsidRPr="00A54189">
        <w:rPr>
          <w:noProof/>
          <w:lang w:eastAsia="ru-RU"/>
        </w:rPr>
        <w:drawing>
          <wp:inline distT="0" distB="0" distL="0" distR="0" wp14:anchorId="30D5730A" wp14:editId="07AB04E7">
            <wp:extent cx="5051503" cy="2007220"/>
            <wp:effectExtent l="0" t="0" r="15875" b="12700"/>
            <wp:docPr id="13"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b/>
          <w:color w:val="000000"/>
          <w:sz w:val="28"/>
          <w:szCs w:val="28"/>
          <w:lang w:eastAsia="ru-RU"/>
        </w:rPr>
      </w:pP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b/>
          <w:color w:val="000000"/>
          <w:sz w:val="28"/>
          <w:szCs w:val="28"/>
          <w:lang w:eastAsia="ru-RU"/>
        </w:rPr>
      </w:pP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b/>
          <w:sz w:val="28"/>
          <w:szCs w:val="28"/>
          <w:lang w:eastAsia="ru-RU"/>
        </w:rPr>
      </w:pPr>
      <w:r w:rsidRPr="00A54189">
        <w:rPr>
          <w:rFonts w:ascii="Times New Roman" w:eastAsia="Times New Roman" w:hAnsi="Times New Roman"/>
          <w:b/>
          <w:color w:val="000000"/>
          <w:sz w:val="28"/>
          <w:szCs w:val="28"/>
          <w:lang w:eastAsia="ru-RU"/>
        </w:rPr>
        <w:t>Рынок медицинских услуг</w:t>
      </w: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sz w:val="28"/>
          <w:szCs w:val="28"/>
          <w:lang w:eastAsia="ru-RU"/>
        </w:rPr>
      </w:pP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xml:space="preserve">Рынок медицинских услуг на территории города Сочи имеет развитую сеть, что объясняется особенностью муниципалитета как курорта и развитой санаторно-курортной инфраструктурой. Медицинскими услугами (различной нозологии) обеспечиваются не только жители разных возрастных категорий, но </w:t>
      </w:r>
      <w:r w:rsidRPr="00A54189">
        <w:rPr>
          <w:rFonts w:ascii="Times New Roman" w:eastAsia="Times New Roman" w:hAnsi="Times New Roman"/>
          <w:sz w:val="28"/>
          <w:szCs w:val="28"/>
          <w:lang w:eastAsia="ru-RU"/>
        </w:rPr>
        <w:lastRenderedPageBreak/>
        <w:t xml:space="preserve">и отдыхающие (туристы). На данном рынке стабильно высокий спрос и предложение, в том числе за счет развитой системы государственного, частного сектора. </w:t>
      </w: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Сфера здравоохранения в 2018 году представлена сетью муниципальных учреждений здравоохранения (22 организации) с общим коечным фондом включая койки дневного пребывания свыше 2,5 тысяч, мощность амбулаторно-поликлинических учреждений почти 8,7 тысяч.</w:t>
      </w:r>
    </w:p>
    <w:p w:rsidR="00A54189" w:rsidRPr="00A54189" w:rsidRDefault="00A54189" w:rsidP="00A54189">
      <w:pPr>
        <w:spacing w:after="0" w:line="240" w:lineRule="auto"/>
        <w:ind w:firstLine="567"/>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В государственных бюджетных учреждениях здравоохранения, подведомственных Министерству здравоохранения Краснодарского края развернуто свыше 1,7 тысяч коек, включая койки дневного пребывания, мощность амбулаторно-поликлинических учреждений более 1,3 тысяч посещений в смену.</w:t>
      </w: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b/>
          <w:sz w:val="28"/>
          <w:szCs w:val="28"/>
          <w:lang w:eastAsia="ru-RU"/>
        </w:rPr>
      </w:pPr>
      <w:r w:rsidRPr="00A54189">
        <w:rPr>
          <w:rStyle w:val="aff"/>
          <w:rFonts w:ascii="Times New Roman" w:hAnsi="Times New Roman"/>
          <w:b w:val="0"/>
          <w:sz w:val="28"/>
          <w:szCs w:val="28"/>
        </w:rPr>
        <w:t>В конце 2</w:t>
      </w:r>
      <w:r w:rsidR="00635EBE">
        <w:rPr>
          <w:rStyle w:val="aff"/>
          <w:rFonts w:ascii="Times New Roman" w:hAnsi="Times New Roman"/>
          <w:b w:val="0"/>
          <w:sz w:val="28"/>
          <w:szCs w:val="28"/>
        </w:rPr>
        <w:t>018 года начал функционировать П</w:t>
      </w:r>
      <w:r w:rsidRPr="00A54189">
        <w:rPr>
          <w:rStyle w:val="aff"/>
          <w:rFonts w:ascii="Times New Roman" w:hAnsi="Times New Roman"/>
          <w:b w:val="0"/>
          <w:sz w:val="28"/>
          <w:szCs w:val="28"/>
        </w:rPr>
        <w:t>еринатальный Центр Сочи (Государственное бюджетное учреждение здравоохранения "Центр охраны материнства и детства города Сочи" Министерства здравоохранения Краснодарского края). Планируемый объем на 2019 год – свыше 3,5 тысяч посещений.</w:t>
      </w:r>
    </w:p>
    <w:p w:rsidR="00A54189" w:rsidRPr="00A54189" w:rsidRDefault="00A54189" w:rsidP="00635EBE">
      <w:pPr>
        <w:tabs>
          <w:tab w:val="left" w:pos="709"/>
        </w:tabs>
        <w:spacing w:after="0" w:line="240" w:lineRule="auto"/>
        <w:ind w:firstLine="567"/>
        <w:contextualSpacing/>
        <w:jc w:val="both"/>
        <w:rPr>
          <w:rFonts w:ascii="Times New Roman" w:eastAsia="Times New Roman" w:hAnsi="Times New Roman"/>
          <w:i/>
          <w:sz w:val="28"/>
          <w:szCs w:val="28"/>
          <w:lang w:eastAsia="ru-RU"/>
        </w:rPr>
      </w:pPr>
      <w:r w:rsidRPr="00A54189">
        <w:rPr>
          <w:rFonts w:ascii="Times New Roman" w:hAnsi="Times New Roman"/>
          <w:i/>
          <w:sz w:val="28"/>
          <w:szCs w:val="28"/>
        </w:rPr>
        <w:t xml:space="preserve">Результаты опроса жителей города Сочи об удовлетворенности услугами рынка медицинских услуг показали, что 47 % опрошенных удовлетворены такими услугами, 12 % </w:t>
      </w:r>
      <w:proofErr w:type="gramStart"/>
      <w:r w:rsidRPr="00A54189">
        <w:rPr>
          <w:rFonts w:ascii="Times New Roman" w:hAnsi="Times New Roman"/>
          <w:i/>
          <w:sz w:val="28"/>
          <w:szCs w:val="28"/>
        </w:rPr>
        <w:t>-«</w:t>
      </w:r>
      <w:proofErr w:type="gramEnd"/>
      <w:r w:rsidRPr="00A54189">
        <w:rPr>
          <w:rFonts w:ascii="Times New Roman" w:hAnsi="Times New Roman"/>
          <w:i/>
          <w:sz w:val="28"/>
          <w:szCs w:val="28"/>
        </w:rPr>
        <w:t>скорее удовлетворены», 24%-«скорее не удовлетворены», не удовлетворены –17,3%.</w:t>
      </w:r>
    </w:p>
    <w:p w:rsidR="00A54189" w:rsidRPr="00A54189" w:rsidRDefault="00A54189" w:rsidP="00A54189">
      <w:pPr>
        <w:shd w:val="clear" w:color="auto" w:fill="FFFFFF"/>
        <w:tabs>
          <w:tab w:val="left" w:pos="993"/>
        </w:tabs>
        <w:spacing w:after="0" w:line="240" w:lineRule="auto"/>
        <w:ind w:firstLine="567"/>
        <w:contextualSpacing/>
        <w:jc w:val="both"/>
        <w:textAlignment w:val="baseline"/>
        <w:rPr>
          <w:rFonts w:ascii="Times New Roman" w:eastAsia="Times New Roman" w:hAnsi="Times New Roman"/>
          <w:color w:val="000000"/>
          <w:sz w:val="28"/>
          <w:szCs w:val="28"/>
          <w:lang w:eastAsia="ru-RU"/>
        </w:rPr>
      </w:pPr>
      <w:r w:rsidRPr="00A54189">
        <w:rPr>
          <w:rFonts w:ascii="Times New Roman" w:eastAsia="Times New Roman" w:hAnsi="Times New Roman"/>
          <w:i/>
          <w:sz w:val="28"/>
          <w:szCs w:val="28"/>
          <w:lang w:eastAsia="ru-RU"/>
        </w:rPr>
        <w:t xml:space="preserve">Количество организаций </w:t>
      </w:r>
      <w:r w:rsidRPr="00A54189">
        <w:rPr>
          <w:rFonts w:ascii="Times New Roman" w:eastAsia="Times New Roman" w:hAnsi="Times New Roman"/>
          <w:i/>
          <w:color w:val="000000"/>
          <w:sz w:val="28"/>
          <w:szCs w:val="28"/>
          <w:lang w:eastAsia="ru-RU"/>
        </w:rPr>
        <w:t>в сфере медицинских услуг,</w:t>
      </w:r>
      <w:r w:rsidRPr="00A54189">
        <w:rPr>
          <w:rFonts w:ascii="Times New Roman" w:eastAsia="Times New Roman" w:hAnsi="Times New Roman"/>
          <w:i/>
          <w:sz w:val="28"/>
          <w:szCs w:val="28"/>
          <w:lang w:eastAsia="ru-RU"/>
        </w:rPr>
        <w:t xml:space="preserve"> по мнению потребителей</w:t>
      </w:r>
    </w:p>
    <w:p w:rsidR="00A54189" w:rsidRPr="00A54189" w:rsidRDefault="00A54189" w:rsidP="00A54189">
      <w:pPr>
        <w:tabs>
          <w:tab w:val="left" w:pos="709"/>
        </w:tabs>
        <w:spacing w:after="0" w:line="240" w:lineRule="auto"/>
        <w:ind w:firstLine="567"/>
        <w:contextualSpacing/>
        <w:rPr>
          <w:rFonts w:ascii="Times New Roman" w:eastAsia="Times New Roman" w:hAnsi="Times New Roman"/>
          <w:b/>
          <w:color w:val="000000"/>
          <w:sz w:val="28"/>
          <w:szCs w:val="28"/>
          <w:lang w:eastAsia="ru-RU"/>
        </w:rPr>
      </w:pPr>
      <w:r w:rsidRPr="00A54189">
        <w:rPr>
          <w:noProof/>
          <w:lang w:eastAsia="ru-RU"/>
        </w:rPr>
        <w:drawing>
          <wp:inline distT="0" distB="0" distL="0" distR="0" wp14:anchorId="46E7C338" wp14:editId="4439291D">
            <wp:extent cx="5051503" cy="2007220"/>
            <wp:effectExtent l="0" t="0" r="15875" b="12700"/>
            <wp:docPr id="14"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b/>
          <w:color w:val="000000"/>
          <w:sz w:val="28"/>
          <w:szCs w:val="28"/>
          <w:lang w:eastAsia="ru-RU"/>
        </w:rPr>
      </w:pP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sz w:val="28"/>
          <w:szCs w:val="28"/>
          <w:lang w:eastAsia="ru-RU"/>
        </w:rPr>
      </w:pP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b/>
          <w:sz w:val="28"/>
          <w:szCs w:val="28"/>
          <w:lang w:eastAsia="ru-RU"/>
        </w:rPr>
      </w:pPr>
      <w:r w:rsidRPr="00A54189">
        <w:rPr>
          <w:rFonts w:ascii="Times New Roman" w:eastAsia="Times New Roman" w:hAnsi="Times New Roman"/>
          <w:b/>
          <w:color w:val="000000"/>
          <w:sz w:val="28"/>
          <w:szCs w:val="28"/>
          <w:lang w:eastAsia="ru-RU"/>
        </w:rPr>
        <w:t>Рынок услуг психолого-педагогического сопровождения детей с ограниченными возможностями здоровья</w:t>
      </w:r>
    </w:p>
    <w:p w:rsidR="00B16F41" w:rsidRDefault="00B16F41" w:rsidP="00A54189">
      <w:pPr>
        <w:autoSpaceDE w:val="0"/>
        <w:autoSpaceDN w:val="0"/>
        <w:adjustRightInd w:val="0"/>
        <w:spacing w:after="0" w:line="240" w:lineRule="auto"/>
        <w:ind w:firstLine="567"/>
        <w:jc w:val="both"/>
        <w:rPr>
          <w:rFonts w:ascii="Times New Roman" w:eastAsia="Batang" w:hAnsi="Times New Roman"/>
          <w:sz w:val="28"/>
          <w:szCs w:val="28"/>
          <w:lang w:eastAsia="ko-KR"/>
        </w:rPr>
      </w:pPr>
    </w:p>
    <w:p w:rsidR="00A54189" w:rsidRPr="00A54189" w:rsidRDefault="00A54189" w:rsidP="00A54189">
      <w:pPr>
        <w:autoSpaceDE w:val="0"/>
        <w:autoSpaceDN w:val="0"/>
        <w:adjustRightInd w:val="0"/>
        <w:spacing w:after="0" w:line="240" w:lineRule="auto"/>
        <w:ind w:firstLine="567"/>
        <w:jc w:val="both"/>
        <w:rPr>
          <w:rFonts w:ascii="Times New Roman" w:eastAsia="Batang" w:hAnsi="Times New Roman"/>
          <w:sz w:val="28"/>
          <w:szCs w:val="28"/>
          <w:lang w:eastAsia="ko-KR"/>
        </w:rPr>
      </w:pPr>
      <w:r w:rsidRPr="00A54189">
        <w:rPr>
          <w:rFonts w:ascii="Times New Roman" w:eastAsia="Batang" w:hAnsi="Times New Roman"/>
          <w:sz w:val="28"/>
          <w:szCs w:val="28"/>
          <w:lang w:eastAsia="ko-KR"/>
        </w:rPr>
        <w:t>На территории города Сочи осуществляют свою деятельность ряд некоммерческих и коммерческих организаций, осуществляющих свою деятельность, направленную на оказание услуг психолого-педагогического сопровождения детей с ограниченными возможностями здоровья (социально-реабилитационный центр для несовершеннолетних «Жемчужинка», центр спортивной реабилитации «ИДЕАЛ», центр досуга детей «Светлячок» и т.д.) и оказания услуг социального обслуживания населения (дом престарелых «Добрый дом», пансионат «Надежда», дом престарелых «Оберег» и т.д.).</w:t>
      </w:r>
    </w:p>
    <w:p w:rsidR="00A54189" w:rsidRPr="00A54189" w:rsidRDefault="00A54189" w:rsidP="00A5418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54189">
        <w:rPr>
          <w:rFonts w:ascii="Times New Roman" w:eastAsia="Batang" w:hAnsi="Times New Roman"/>
          <w:sz w:val="28"/>
          <w:szCs w:val="28"/>
          <w:lang w:eastAsia="ko-KR"/>
        </w:rPr>
        <w:lastRenderedPageBreak/>
        <w:t>Услуги социального обслуживания в большей степени оказываются управлениями социальной защиты населения министерства труда и социального развития Краснодарского края во внутригородских районах города-курорта Сочи.</w:t>
      </w:r>
    </w:p>
    <w:p w:rsidR="00A54189" w:rsidRPr="00A54189" w:rsidRDefault="00A54189" w:rsidP="00A5418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54189">
        <w:rPr>
          <w:rFonts w:ascii="Times New Roman" w:hAnsi="Times New Roman"/>
          <w:sz w:val="28"/>
          <w:szCs w:val="28"/>
        </w:rPr>
        <w:t xml:space="preserve">Необходимо отметить, что на территории города функционирует образовательное учреждение для детей с ограниченными возможностями здоровья - Государственное специальное (коррекционное) образовательное учреждение школа - интернат № 2 </w:t>
      </w:r>
      <w:r w:rsidRPr="00A54189">
        <w:rPr>
          <w:rFonts w:ascii="Times New Roman" w:hAnsi="Times New Roman"/>
          <w:sz w:val="28"/>
          <w:szCs w:val="28"/>
          <w:lang w:val="en-US"/>
        </w:rPr>
        <w:t>VIII</w:t>
      </w:r>
      <w:r w:rsidRPr="00A54189">
        <w:rPr>
          <w:rFonts w:ascii="Times New Roman" w:hAnsi="Times New Roman"/>
          <w:sz w:val="28"/>
          <w:szCs w:val="28"/>
        </w:rPr>
        <w:t xml:space="preserve"> вида города Сочи.</w:t>
      </w:r>
    </w:p>
    <w:p w:rsidR="00A54189" w:rsidRPr="00A54189" w:rsidRDefault="00A54189" w:rsidP="00A54189">
      <w:pPr>
        <w:spacing w:after="0" w:line="240" w:lineRule="auto"/>
        <w:ind w:firstLine="567"/>
        <w:jc w:val="both"/>
        <w:rPr>
          <w:rFonts w:ascii="Times New Roman" w:hAnsi="Times New Roman"/>
          <w:sz w:val="28"/>
          <w:szCs w:val="28"/>
        </w:rPr>
      </w:pPr>
      <w:r w:rsidRPr="00A54189">
        <w:rPr>
          <w:rFonts w:ascii="Times New Roman" w:hAnsi="Times New Roman"/>
          <w:sz w:val="28"/>
          <w:szCs w:val="28"/>
        </w:rPr>
        <w:t>Организация работы с детьми с ограниченными возможностями здоровья в образов</w:t>
      </w:r>
      <w:r w:rsidR="00B94ACF">
        <w:rPr>
          <w:rFonts w:ascii="Times New Roman" w:hAnsi="Times New Roman"/>
          <w:sz w:val="28"/>
          <w:szCs w:val="28"/>
        </w:rPr>
        <w:t xml:space="preserve">ательных организациях   города </w:t>
      </w:r>
      <w:r w:rsidRPr="00A54189">
        <w:rPr>
          <w:rFonts w:ascii="Times New Roman" w:hAnsi="Times New Roman"/>
          <w:sz w:val="28"/>
          <w:szCs w:val="28"/>
        </w:rPr>
        <w:t xml:space="preserve">Сочи осуществляется в соответствии с планом развития инклюзивного образования. </w:t>
      </w:r>
    </w:p>
    <w:p w:rsidR="00A54189" w:rsidRPr="00A54189" w:rsidRDefault="00A54189" w:rsidP="00A54189">
      <w:pPr>
        <w:spacing w:after="0" w:line="240" w:lineRule="auto"/>
        <w:ind w:firstLine="567"/>
        <w:jc w:val="both"/>
        <w:rPr>
          <w:rFonts w:ascii="Times New Roman" w:hAnsi="Times New Roman"/>
          <w:sz w:val="28"/>
          <w:szCs w:val="28"/>
        </w:rPr>
      </w:pPr>
      <w:r w:rsidRPr="00A54189">
        <w:rPr>
          <w:rFonts w:ascii="Times New Roman" w:hAnsi="Times New Roman"/>
          <w:sz w:val="28"/>
          <w:szCs w:val="28"/>
        </w:rPr>
        <w:t>Основными организационными направлениями деятельности являются:</w:t>
      </w:r>
    </w:p>
    <w:p w:rsidR="00A54189" w:rsidRPr="00A54189" w:rsidRDefault="00A54189" w:rsidP="00A54189">
      <w:pPr>
        <w:spacing w:after="0" w:line="240" w:lineRule="auto"/>
        <w:ind w:firstLine="567"/>
        <w:jc w:val="both"/>
        <w:rPr>
          <w:rFonts w:ascii="Times New Roman" w:hAnsi="Times New Roman"/>
          <w:sz w:val="28"/>
          <w:szCs w:val="28"/>
        </w:rPr>
      </w:pPr>
      <w:r w:rsidRPr="00A54189">
        <w:rPr>
          <w:rFonts w:ascii="Times New Roman" w:hAnsi="Times New Roman"/>
          <w:sz w:val="28"/>
          <w:szCs w:val="28"/>
        </w:rPr>
        <w:t>- методическое сопровождение педагогов, работающих с детьми с ограниченными возможностями здоровья;</w:t>
      </w:r>
    </w:p>
    <w:p w:rsidR="00A54189" w:rsidRPr="00A54189" w:rsidRDefault="00A54189" w:rsidP="00A54189">
      <w:pPr>
        <w:spacing w:after="0" w:line="240" w:lineRule="auto"/>
        <w:ind w:firstLine="567"/>
        <w:jc w:val="both"/>
        <w:rPr>
          <w:rFonts w:ascii="Times New Roman" w:hAnsi="Times New Roman"/>
          <w:sz w:val="28"/>
          <w:szCs w:val="28"/>
        </w:rPr>
      </w:pPr>
      <w:r w:rsidRPr="00A54189">
        <w:rPr>
          <w:rFonts w:ascii="Times New Roman" w:hAnsi="Times New Roman"/>
          <w:sz w:val="28"/>
          <w:szCs w:val="28"/>
        </w:rPr>
        <w:t>- создание условий для обучения и воспитания детей с ограниченными возможностями здоровья;</w:t>
      </w:r>
    </w:p>
    <w:p w:rsidR="00A54189" w:rsidRPr="00A54189" w:rsidRDefault="00A54189" w:rsidP="00A54189">
      <w:pPr>
        <w:spacing w:after="0" w:line="240" w:lineRule="auto"/>
        <w:ind w:firstLine="567"/>
        <w:jc w:val="both"/>
        <w:rPr>
          <w:rFonts w:ascii="Times New Roman" w:hAnsi="Times New Roman"/>
          <w:sz w:val="28"/>
          <w:szCs w:val="28"/>
        </w:rPr>
      </w:pPr>
      <w:r w:rsidRPr="00A54189">
        <w:rPr>
          <w:rFonts w:ascii="Times New Roman" w:hAnsi="Times New Roman"/>
          <w:sz w:val="28"/>
          <w:szCs w:val="28"/>
        </w:rPr>
        <w:t>- просветительская и консультационная деятельность;</w:t>
      </w:r>
    </w:p>
    <w:p w:rsidR="00A54189" w:rsidRPr="00A54189" w:rsidRDefault="00A54189" w:rsidP="00A54189">
      <w:pPr>
        <w:spacing w:after="0" w:line="240" w:lineRule="auto"/>
        <w:ind w:firstLine="567"/>
        <w:jc w:val="both"/>
        <w:rPr>
          <w:rFonts w:ascii="Times New Roman" w:hAnsi="Times New Roman"/>
          <w:sz w:val="28"/>
          <w:szCs w:val="28"/>
        </w:rPr>
      </w:pPr>
      <w:r w:rsidRPr="00A54189">
        <w:rPr>
          <w:rFonts w:ascii="Times New Roman" w:hAnsi="Times New Roman"/>
          <w:sz w:val="28"/>
          <w:szCs w:val="28"/>
        </w:rPr>
        <w:t>- организация внеурочных мероприятий;</w:t>
      </w:r>
    </w:p>
    <w:p w:rsidR="00A54189" w:rsidRPr="00A54189" w:rsidRDefault="00A54189" w:rsidP="00A54189">
      <w:pPr>
        <w:spacing w:after="0" w:line="240" w:lineRule="auto"/>
        <w:ind w:firstLine="567"/>
        <w:jc w:val="both"/>
        <w:rPr>
          <w:rFonts w:ascii="Times New Roman" w:hAnsi="Times New Roman"/>
          <w:sz w:val="28"/>
          <w:szCs w:val="28"/>
        </w:rPr>
      </w:pPr>
      <w:r w:rsidRPr="00A54189">
        <w:rPr>
          <w:rFonts w:ascii="Times New Roman" w:hAnsi="Times New Roman"/>
          <w:sz w:val="28"/>
          <w:szCs w:val="28"/>
        </w:rPr>
        <w:t>- сетевое взаимодействие.</w:t>
      </w:r>
    </w:p>
    <w:p w:rsidR="00635EBE" w:rsidRDefault="00A54189" w:rsidP="00A54189">
      <w:pPr>
        <w:spacing w:after="0" w:line="240" w:lineRule="auto"/>
        <w:ind w:firstLine="567"/>
        <w:jc w:val="both"/>
        <w:rPr>
          <w:rFonts w:ascii="Times New Roman" w:hAnsi="Times New Roman"/>
          <w:sz w:val="28"/>
          <w:szCs w:val="28"/>
        </w:rPr>
      </w:pPr>
      <w:r w:rsidRPr="00A54189">
        <w:rPr>
          <w:rFonts w:ascii="Times New Roman" w:hAnsi="Times New Roman"/>
          <w:sz w:val="28"/>
          <w:szCs w:val="28"/>
        </w:rPr>
        <w:t xml:space="preserve">Во всех образовательных учреждениях города Сочи функционируют школьные психолого-медико-педагогические консилиумы. Они обеспечивают </w:t>
      </w:r>
      <w:proofErr w:type="spellStart"/>
      <w:r w:rsidRPr="00A54189">
        <w:rPr>
          <w:rFonts w:ascii="Times New Roman" w:hAnsi="Times New Roman"/>
          <w:sz w:val="28"/>
          <w:szCs w:val="28"/>
        </w:rPr>
        <w:t>диагностико</w:t>
      </w:r>
      <w:proofErr w:type="spellEnd"/>
      <w:r w:rsidRPr="00A54189">
        <w:rPr>
          <w:rFonts w:ascii="Times New Roman" w:hAnsi="Times New Roman"/>
          <w:sz w:val="28"/>
          <w:szCs w:val="28"/>
        </w:rPr>
        <w:t xml:space="preserve">-коррекционное и психолого-медико-педагогическое сопровождение обучающихся, воспитанников с отклонениями в развитии,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 </w:t>
      </w:r>
    </w:p>
    <w:p w:rsidR="00A54189" w:rsidRPr="00A54189" w:rsidRDefault="00A54189" w:rsidP="00A54189">
      <w:pPr>
        <w:spacing w:after="0" w:line="240" w:lineRule="auto"/>
        <w:ind w:firstLine="567"/>
        <w:jc w:val="both"/>
        <w:rPr>
          <w:rFonts w:ascii="Times New Roman" w:hAnsi="Times New Roman"/>
          <w:sz w:val="28"/>
          <w:szCs w:val="28"/>
        </w:rPr>
      </w:pPr>
      <w:r w:rsidRPr="00A54189">
        <w:rPr>
          <w:rFonts w:ascii="Times New Roman" w:hAnsi="Times New Roman"/>
          <w:sz w:val="28"/>
          <w:szCs w:val="28"/>
        </w:rPr>
        <w:t xml:space="preserve">Ежегодно в общеобразовательных учреждениях города Сочи расширяется сеть коррекционных классов для детей с задержкой психического развития. </w:t>
      </w:r>
    </w:p>
    <w:p w:rsidR="00A54189" w:rsidRPr="00A54189" w:rsidRDefault="00A54189" w:rsidP="00A54189">
      <w:pPr>
        <w:tabs>
          <w:tab w:val="left" w:pos="851"/>
        </w:tabs>
        <w:spacing w:after="0" w:line="240" w:lineRule="auto"/>
        <w:ind w:firstLine="567"/>
        <w:jc w:val="both"/>
        <w:rPr>
          <w:rFonts w:ascii="Times New Roman" w:hAnsi="Times New Roman"/>
          <w:sz w:val="28"/>
          <w:szCs w:val="28"/>
        </w:rPr>
      </w:pPr>
      <w:r w:rsidRPr="00A54189">
        <w:rPr>
          <w:rFonts w:ascii="Times New Roman" w:hAnsi="Times New Roman"/>
          <w:sz w:val="28"/>
          <w:szCs w:val="28"/>
        </w:rPr>
        <w:t>В целях обеспечения равных прав и возможностей на получение качественного образования детей-инвалидов в Краснодарском крае с 2011 года</w:t>
      </w:r>
      <w:r w:rsidR="00635EBE">
        <w:rPr>
          <w:rFonts w:ascii="Times New Roman" w:hAnsi="Times New Roman"/>
          <w:sz w:val="28"/>
          <w:szCs w:val="28"/>
        </w:rPr>
        <w:t xml:space="preserve"> </w:t>
      </w:r>
      <w:r w:rsidRPr="00A54189">
        <w:rPr>
          <w:rFonts w:ascii="Times New Roman" w:hAnsi="Times New Roman"/>
          <w:sz w:val="28"/>
          <w:szCs w:val="28"/>
        </w:rPr>
        <w:t>реализуется проект «Дистанционное обучение детей-инвалидов в Краснодарском крае» в рамках приоритетного национального проекта «Образование». В 4 базовых школах города Сочи (школы №№ 10, 25, 82 и гимназия № 9) созданы условия для организации обучения детей-инвалидов с использованием дистанционных образовательных технологий.</w:t>
      </w:r>
    </w:p>
    <w:p w:rsidR="00A54189" w:rsidRPr="00A54189" w:rsidRDefault="00A54189" w:rsidP="00A54189">
      <w:pPr>
        <w:spacing w:after="0" w:line="240" w:lineRule="auto"/>
        <w:ind w:firstLine="567"/>
        <w:jc w:val="both"/>
        <w:rPr>
          <w:color w:val="000000"/>
          <w:sz w:val="28"/>
          <w:szCs w:val="28"/>
        </w:rPr>
      </w:pPr>
      <w:r w:rsidRPr="00A54189">
        <w:rPr>
          <w:rFonts w:ascii="Times New Roman" w:hAnsi="Times New Roman"/>
          <w:color w:val="000000"/>
          <w:sz w:val="28"/>
          <w:szCs w:val="28"/>
        </w:rPr>
        <w:t xml:space="preserve">В целях организации системной работы по оказанию услуг психолого-педагогического сопровождения детям </w:t>
      </w:r>
      <w:r w:rsidRPr="00A54189">
        <w:rPr>
          <w:rFonts w:ascii="Times New Roman" w:hAnsi="Times New Roman"/>
          <w:sz w:val="28"/>
          <w:szCs w:val="28"/>
        </w:rPr>
        <w:t>с ограниченными возможностями</w:t>
      </w:r>
      <w:r w:rsidRPr="00A54189">
        <w:rPr>
          <w:rFonts w:ascii="Times New Roman" w:hAnsi="Times New Roman"/>
          <w:i/>
          <w:sz w:val="28"/>
          <w:szCs w:val="28"/>
        </w:rPr>
        <w:t xml:space="preserve"> </w:t>
      </w:r>
      <w:r w:rsidRPr="00A54189">
        <w:rPr>
          <w:rFonts w:ascii="Times New Roman" w:hAnsi="Times New Roman"/>
          <w:sz w:val="28"/>
          <w:szCs w:val="28"/>
        </w:rPr>
        <w:t>здоровья</w:t>
      </w:r>
      <w:r w:rsidRPr="00A54189">
        <w:rPr>
          <w:rFonts w:ascii="Times New Roman" w:hAnsi="Times New Roman"/>
          <w:color w:val="000000"/>
          <w:sz w:val="28"/>
          <w:szCs w:val="28"/>
        </w:rPr>
        <w:t xml:space="preserve"> координатором является МБУ </w:t>
      </w:r>
      <w:r w:rsidRPr="00A54189">
        <w:rPr>
          <w:rFonts w:ascii="Times New Roman" w:hAnsi="Times New Roman"/>
          <w:sz w:val="28"/>
          <w:szCs w:val="28"/>
        </w:rPr>
        <w:t>Центр педагогической диагностики и консультирования детей и подростков г. Сочи</w:t>
      </w:r>
      <w:r w:rsidRPr="00A54189">
        <w:rPr>
          <w:color w:val="000000"/>
          <w:sz w:val="28"/>
          <w:szCs w:val="28"/>
        </w:rPr>
        <w:t xml:space="preserve">. </w:t>
      </w:r>
    </w:p>
    <w:p w:rsidR="00A54189" w:rsidRPr="00A54189" w:rsidRDefault="00A54189" w:rsidP="00A54189">
      <w:pPr>
        <w:spacing w:after="0" w:line="240" w:lineRule="auto"/>
        <w:ind w:firstLine="567"/>
        <w:jc w:val="both"/>
        <w:rPr>
          <w:rFonts w:ascii="Times New Roman" w:hAnsi="Times New Roman"/>
          <w:sz w:val="28"/>
          <w:szCs w:val="28"/>
        </w:rPr>
      </w:pPr>
      <w:r w:rsidRPr="00A54189">
        <w:rPr>
          <w:rFonts w:ascii="Times New Roman" w:hAnsi="Times New Roman"/>
          <w:color w:val="000000"/>
          <w:sz w:val="28"/>
          <w:szCs w:val="28"/>
        </w:rPr>
        <w:t>С целью выявления детей с ограниченными возможностями здоровья и отклонениями в поведении</w:t>
      </w:r>
      <w:r w:rsidRPr="00A54189">
        <w:rPr>
          <w:rFonts w:ascii="Times New Roman" w:hAnsi="Times New Roman"/>
          <w:sz w:val="28"/>
          <w:szCs w:val="28"/>
        </w:rPr>
        <w:t xml:space="preserve"> на базе Центра </w:t>
      </w:r>
      <w:r w:rsidRPr="00A54189">
        <w:rPr>
          <w:rFonts w:ascii="Times New Roman" w:hAnsi="Times New Roman"/>
          <w:color w:val="000000"/>
          <w:sz w:val="28"/>
          <w:szCs w:val="28"/>
        </w:rPr>
        <w:t xml:space="preserve">успешно функционирует </w:t>
      </w:r>
      <w:r w:rsidRPr="00A54189">
        <w:rPr>
          <w:rFonts w:ascii="Times New Roman" w:hAnsi="Times New Roman"/>
          <w:sz w:val="28"/>
          <w:szCs w:val="28"/>
        </w:rPr>
        <w:t xml:space="preserve">городская психолого-медико-педагогическая комиссия (ПМПК). Все нуждающиеся получают квалифицированную консультативную помощь в воспитании и обучении детей с ограниченными возможностями здоровья. Для педагогов и родителей городской ПМПК разработаны рекомендации по оптимизации </w:t>
      </w:r>
      <w:r w:rsidRPr="00A54189">
        <w:rPr>
          <w:rFonts w:ascii="Times New Roman" w:hAnsi="Times New Roman"/>
          <w:sz w:val="28"/>
          <w:szCs w:val="28"/>
        </w:rPr>
        <w:lastRenderedPageBreak/>
        <w:t>обучения детей с минимальными нарушениями психического развития и детей с инвалидностью, находящихся на надомном и дистанционном обучении.</w:t>
      </w:r>
    </w:p>
    <w:p w:rsidR="00A54189" w:rsidRPr="00A54189" w:rsidRDefault="00A54189" w:rsidP="00A54189">
      <w:pPr>
        <w:spacing w:after="0" w:line="240" w:lineRule="auto"/>
        <w:ind w:firstLine="567"/>
        <w:jc w:val="both"/>
        <w:rPr>
          <w:rFonts w:ascii="Times New Roman" w:hAnsi="Times New Roman"/>
          <w:sz w:val="28"/>
          <w:szCs w:val="28"/>
        </w:rPr>
      </w:pPr>
      <w:r w:rsidRPr="00A54189">
        <w:rPr>
          <w:rFonts w:ascii="Times New Roman" w:hAnsi="Times New Roman"/>
          <w:sz w:val="28"/>
          <w:szCs w:val="28"/>
        </w:rPr>
        <w:t>На территории города Сочи, в рамках развития конкуренции, проявляет себя АНО «Служба поддержки особенных детей и их родителей «МЫ ВМЕСТЕ», АНО «Содействие внедрению модели инклюзий детей и подростков с расстройствами аттического спектра» Инклюзия Сочи», сочинская городская общественная организация помощи детям с особенностями развития «Радуга Сочи», АНО «Центр инклюзивного развития «Включи»</w:t>
      </w:r>
      <w:r w:rsidR="00F70187">
        <w:rPr>
          <w:rFonts w:ascii="Times New Roman" w:hAnsi="Times New Roman"/>
          <w:sz w:val="28"/>
          <w:szCs w:val="28"/>
        </w:rPr>
        <w:t>,</w:t>
      </w:r>
      <w:r w:rsidRPr="00A54189">
        <w:rPr>
          <w:rFonts w:ascii="Times New Roman" w:hAnsi="Times New Roman"/>
          <w:sz w:val="28"/>
          <w:szCs w:val="28"/>
        </w:rPr>
        <w:t xml:space="preserve"> деятельность которых направлена на оказание услуг психолого-педагогического сопровождения детей с ограниченными возможностями здоровья.</w:t>
      </w:r>
    </w:p>
    <w:p w:rsidR="00A54189" w:rsidRPr="00A54189" w:rsidRDefault="00A54189" w:rsidP="00635EBE">
      <w:pPr>
        <w:tabs>
          <w:tab w:val="left" w:pos="709"/>
        </w:tabs>
        <w:spacing w:after="0" w:line="240" w:lineRule="auto"/>
        <w:ind w:firstLine="567"/>
        <w:contextualSpacing/>
        <w:jc w:val="both"/>
        <w:rPr>
          <w:rFonts w:ascii="Times New Roman" w:eastAsia="Times New Roman" w:hAnsi="Times New Roman"/>
          <w:i/>
          <w:sz w:val="28"/>
          <w:szCs w:val="28"/>
          <w:lang w:eastAsia="ru-RU"/>
        </w:rPr>
      </w:pPr>
      <w:r w:rsidRPr="00A54189">
        <w:rPr>
          <w:rFonts w:ascii="Times New Roman" w:hAnsi="Times New Roman"/>
          <w:i/>
          <w:sz w:val="28"/>
          <w:szCs w:val="28"/>
        </w:rPr>
        <w:t xml:space="preserve">Результаты опроса жителей города Сочи об удовлетворенности услугами рынка </w:t>
      </w:r>
      <w:r w:rsidRPr="00A54189">
        <w:rPr>
          <w:rFonts w:ascii="Times New Roman" w:eastAsia="Times New Roman" w:hAnsi="Times New Roman"/>
          <w:i/>
          <w:color w:val="000000"/>
          <w:sz w:val="28"/>
          <w:szCs w:val="28"/>
          <w:lang w:eastAsia="ru-RU"/>
        </w:rPr>
        <w:t>психолого-педагогического сопровождения детей с ограниченными возможностями здоровья</w:t>
      </w:r>
      <w:r w:rsidRPr="00A54189">
        <w:rPr>
          <w:rFonts w:ascii="Times New Roman" w:hAnsi="Times New Roman"/>
          <w:i/>
          <w:sz w:val="28"/>
          <w:szCs w:val="28"/>
        </w:rPr>
        <w:t xml:space="preserve"> показали, что 61,3 % опрошенных удовлетворены такими услугами, 20,1% </w:t>
      </w:r>
      <w:proofErr w:type="gramStart"/>
      <w:r w:rsidRPr="00A54189">
        <w:rPr>
          <w:rFonts w:ascii="Times New Roman" w:hAnsi="Times New Roman"/>
          <w:i/>
          <w:sz w:val="28"/>
          <w:szCs w:val="28"/>
        </w:rPr>
        <w:t>-«</w:t>
      </w:r>
      <w:proofErr w:type="gramEnd"/>
      <w:r w:rsidRPr="00A54189">
        <w:rPr>
          <w:rFonts w:ascii="Times New Roman" w:hAnsi="Times New Roman"/>
          <w:i/>
          <w:sz w:val="28"/>
          <w:szCs w:val="28"/>
        </w:rPr>
        <w:t>скорее удовлетворены», 12,3%-«скорее не удовлетворены», не удовлетворены –6,3%.</w:t>
      </w:r>
    </w:p>
    <w:p w:rsidR="00A54189" w:rsidRPr="00A54189" w:rsidRDefault="00A54189" w:rsidP="00A54189">
      <w:pPr>
        <w:shd w:val="clear" w:color="auto" w:fill="FFFFFF"/>
        <w:tabs>
          <w:tab w:val="left" w:pos="993"/>
        </w:tabs>
        <w:spacing w:after="0" w:line="240" w:lineRule="auto"/>
        <w:ind w:firstLine="567"/>
        <w:jc w:val="both"/>
        <w:textAlignment w:val="baseline"/>
        <w:rPr>
          <w:rFonts w:ascii="Times New Roman" w:eastAsia="Times New Roman" w:hAnsi="Times New Roman"/>
          <w:b/>
          <w:color w:val="000000"/>
          <w:sz w:val="28"/>
          <w:szCs w:val="28"/>
          <w:lang w:eastAsia="ru-RU"/>
        </w:rPr>
      </w:pPr>
    </w:p>
    <w:p w:rsidR="00A54189" w:rsidRPr="00A54189" w:rsidRDefault="00A54189" w:rsidP="00A54189">
      <w:pPr>
        <w:shd w:val="clear" w:color="auto" w:fill="FFFFFF"/>
        <w:tabs>
          <w:tab w:val="left" w:pos="993"/>
        </w:tabs>
        <w:spacing w:after="0" w:line="240" w:lineRule="auto"/>
        <w:ind w:firstLine="567"/>
        <w:contextualSpacing/>
        <w:jc w:val="both"/>
        <w:textAlignment w:val="baseline"/>
        <w:rPr>
          <w:rFonts w:ascii="Times New Roman" w:eastAsia="Times New Roman" w:hAnsi="Times New Roman"/>
          <w:color w:val="000000"/>
          <w:sz w:val="28"/>
          <w:szCs w:val="28"/>
          <w:lang w:eastAsia="ru-RU"/>
        </w:rPr>
      </w:pPr>
      <w:r w:rsidRPr="00A54189">
        <w:rPr>
          <w:rFonts w:ascii="Times New Roman" w:eastAsia="Times New Roman" w:hAnsi="Times New Roman"/>
          <w:i/>
          <w:sz w:val="28"/>
          <w:szCs w:val="28"/>
          <w:lang w:eastAsia="ru-RU"/>
        </w:rPr>
        <w:t xml:space="preserve">Количество организаций </w:t>
      </w:r>
      <w:r w:rsidRPr="00A54189">
        <w:rPr>
          <w:rFonts w:ascii="Times New Roman" w:eastAsia="Times New Roman" w:hAnsi="Times New Roman"/>
          <w:i/>
          <w:color w:val="000000"/>
          <w:sz w:val="28"/>
          <w:szCs w:val="28"/>
          <w:lang w:eastAsia="ru-RU"/>
        </w:rPr>
        <w:t>в сфере услуг психолого-педагогического сопровождения детей с ограниченными возможностями здоровья,</w:t>
      </w:r>
      <w:r w:rsidRPr="00A54189">
        <w:rPr>
          <w:rFonts w:ascii="Times New Roman" w:eastAsia="Times New Roman" w:hAnsi="Times New Roman"/>
          <w:i/>
          <w:sz w:val="28"/>
          <w:szCs w:val="28"/>
          <w:lang w:eastAsia="ru-RU"/>
        </w:rPr>
        <w:t xml:space="preserve"> по мнению потребителей</w:t>
      </w:r>
    </w:p>
    <w:p w:rsidR="00A54189" w:rsidRPr="00A54189" w:rsidRDefault="00B16F41" w:rsidP="00A54189">
      <w:pPr>
        <w:tabs>
          <w:tab w:val="left" w:pos="709"/>
        </w:tabs>
        <w:spacing w:after="0" w:line="240" w:lineRule="auto"/>
        <w:ind w:firstLine="567"/>
        <w:contextualSpacing/>
        <w:jc w:val="both"/>
        <w:rPr>
          <w:rFonts w:ascii="Times New Roman" w:eastAsia="Times New Roman" w:hAnsi="Times New Roman"/>
          <w:b/>
          <w:color w:val="000000"/>
          <w:sz w:val="28"/>
          <w:szCs w:val="28"/>
          <w:lang w:eastAsia="ru-RU"/>
        </w:rPr>
      </w:pPr>
      <w:r w:rsidRPr="00A54189">
        <w:rPr>
          <w:noProof/>
          <w:lang w:eastAsia="ru-RU"/>
        </w:rPr>
        <w:drawing>
          <wp:inline distT="0" distB="0" distL="0" distR="0" wp14:anchorId="5BBE4996" wp14:editId="2E19D7E9">
            <wp:extent cx="5010150" cy="1857375"/>
            <wp:effectExtent l="0" t="0" r="0" b="9525"/>
            <wp:docPr id="1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54189" w:rsidRPr="00A54189" w:rsidRDefault="00A54189" w:rsidP="00A54189">
      <w:pPr>
        <w:tabs>
          <w:tab w:val="left" w:pos="709"/>
        </w:tabs>
        <w:spacing w:after="0" w:line="240" w:lineRule="auto"/>
        <w:ind w:firstLine="567"/>
        <w:contextualSpacing/>
        <w:rPr>
          <w:rFonts w:ascii="Times New Roman" w:eastAsia="Times New Roman" w:hAnsi="Times New Roman"/>
          <w:b/>
          <w:color w:val="000000"/>
          <w:sz w:val="28"/>
          <w:szCs w:val="28"/>
          <w:lang w:eastAsia="ru-RU"/>
        </w:rPr>
      </w:pP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b/>
          <w:color w:val="000000"/>
          <w:sz w:val="28"/>
          <w:szCs w:val="28"/>
          <w:lang w:eastAsia="ru-RU"/>
        </w:rPr>
      </w:pPr>
    </w:p>
    <w:p w:rsidR="00A54189" w:rsidRPr="00A54189" w:rsidRDefault="00635EBE" w:rsidP="00A54189">
      <w:pPr>
        <w:shd w:val="clear" w:color="auto" w:fill="FFFFFF"/>
        <w:tabs>
          <w:tab w:val="left" w:pos="993"/>
        </w:tabs>
        <w:spacing w:after="0" w:line="240" w:lineRule="auto"/>
        <w:ind w:firstLine="567"/>
        <w:jc w:val="both"/>
        <w:textAlignment w:val="baseline"/>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Рынок услуг в сфере культуры</w:t>
      </w:r>
    </w:p>
    <w:p w:rsidR="00A54189" w:rsidRPr="00A54189" w:rsidRDefault="00A54189" w:rsidP="00A54189">
      <w:pPr>
        <w:shd w:val="clear" w:color="auto" w:fill="FFFFFF"/>
        <w:tabs>
          <w:tab w:val="left" w:pos="993"/>
        </w:tabs>
        <w:spacing w:after="0" w:line="240" w:lineRule="auto"/>
        <w:ind w:firstLine="567"/>
        <w:jc w:val="both"/>
        <w:textAlignment w:val="baseline"/>
        <w:rPr>
          <w:rFonts w:ascii="Times New Roman" w:eastAsia="Times New Roman" w:hAnsi="Times New Roman"/>
          <w:color w:val="000000"/>
          <w:sz w:val="28"/>
          <w:szCs w:val="28"/>
          <w:lang w:eastAsia="ru-RU"/>
        </w:rPr>
      </w:pPr>
    </w:p>
    <w:p w:rsidR="00A54189" w:rsidRPr="00A54189" w:rsidRDefault="00A54189" w:rsidP="00A54189">
      <w:pPr>
        <w:shd w:val="clear" w:color="auto" w:fill="FFFFFF"/>
        <w:tabs>
          <w:tab w:val="left" w:pos="993"/>
        </w:tabs>
        <w:spacing w:after="0" w:line="240" w:lineRule="auto"/>
        <w:ind w:firstLine="567"/>
        <w:jc w:val="both"/>
        <w:textAlignment w:val="baseline"/>
        <w:rPr>
          <w:rFonts w:ascii="Times New Roman" w:eastAsia="Times New Roman" w:hAnsi="Times New Roman"/>
          <w:color w:val="000000"/>
          <w:sz w:val="28"/>
          <w:szCs w:val="28"/>
          <w:lang w:eastAsia="ru-RU"/>
        </w:rPr>
      </w:pPr>
      <w:r w:rsidRPr="00A54189">
        <w:rPr>
          <w:rFonts w:ascii="Times New Roman" w:eastAsia="Times New Roman" w:hAnsi="Times New Roman"/>
          <w:color w:val="000000"/>
          <w:sz w:val="28"/>
          <w:szCs w:val="28"/>
          <w:lang w:eastAsia="ru-RU"/>
        </w:rPr>
        <w:t>В муниципальную сеть учреждений культуры города Сочи входят 259 сетевых единиц, объединенные в 45 юридических лиц. В их числе – 2 муниципальных автономных учреждения, 5 унитарных предприятий.</w:t>
      </w:r>
    </w:p>
    <w:p w:rsidR="00A54189" w:rsidRPr="00A54189" w:rsidRDefault="00A54189" w:rsidP="00A54189">
      <w:pPr>
        <w:spacing w:after="0" w:line="240" w:lineRule="auto"/>
        <w:ind w:firstLine="567"/>
        <w:jc w:val="both"/>
        <w:rPr>
          <w:rFonts w:ascii="Times New Roman" w:hAnsi="Times New Roman"/>
          <w:sz w:val="28"/>
          <w:szCs w:val="28"/>
        </w:rPr>
      </w:pPr>
      <w:r w:rsidRPr="00A54189">
        <w:rPr>
          <w:rFonts w:ascii="Times New Roman" w:hAnsi="Times New Roman"/>
          <w:sz w:val="28"/>
          <w:szCs w:val="28"/>
        </w:rPr>
        <w:t xml:space="preserve">В Сочи на базе муниципальных учреждений культуры успешно развиваются 595 клубных формирований и формирований самодеятельного народного творчества, которые посещают более 14 тыс. участников.                                 </w:t>
      </w:r>
    </w:p>
    <w:p w:rsidR="00A54189" w:rsidRPr="00A54189" w:rsidRDefault="00A54189" w:rsidP="00A54189">
      <w:pPr>
        <w:spacing w:after="0" w:line="240" w:lineRule="auto"/>
        <w:ind w:firstLine="567"/>
        <w:jc w:val="both"/>
        <w:rPr>
          <w:rFonts w:ascii="Times New Roman" w:hAnsi="Times New Roman"/>
          <w:sz w:val="28"/>
          <w:szCs w:val="28"/>
        </w:rPr>
      </w:pPr>
      <w:r w:rsidRPr="00A54189">
        <w:rPr>
          <w:rFonts w:ascii="Times New Roman" w:hAnsi="Times New Roman"/>
          <w:sz w:val="28"/>
          <w:szCs w:val="28"/>
        </w:rPr>
        <w:t xml:space="preserve">Незабываемым и ярким стало участие 67 творческих коллективов города Сочи в мероприятиях Чемпионата мира по футболу «FIFA». В числе более 200 мероприятий, 92 концертных программ, 52 ярмарки декоративно-прикладного искусства, 11 выставок (акция в музее спортивной славы города Сочи «Ночь футбола» и др.), фестиваль Сочинской филармонии «Спортивный аккорд». Мероприятия культурной программы Чемпионата посетило более 450 тысяч человек. </w:t>
      </w:r>
    </w:p>
    <w:p w:rsidR="00A54189" w:rsidRPr="00A54189" w:rsidRDefault="00A54189" w:rsidP="00A54189">
      <w:pPr>
        <w:spacing w:after="0" w:line="240" w:lineRule="auto"/>
        <w:ind w:firstLine="567"/>
        <w:jc w:val="both"/>
        <w:rPr>
          <w:rFonts w:ascii="Times New Roman" w:hAnsi="Times New Roman"/>
          <w:sz w:val="28"/>
          <w:szCs w:val="28"/>
        </w:rPr>
      </w:pPr>
      <w:r w:rsidRPr="00A54189">
        <w:rPr>
          <w:rFonts w:ascii="Times New Roman" w:hAnsi="Times New Roman"/>
          <w:sz w:val="28"/>
          <w:szCs w:val="28"/>
        </w:rPr>
        <w:lastRenderedPageBreak/>
        <w:t xml:space="preserve">Впервые в городе Сочи в библиотеке им. А.С. Пушкина был проведен III Евразийский Литературный Фестиваль Фестивалей «ЛиФФт-2018», в котором приняли участие писатели, поэты, драматурги, литературные критики, деятели культуры из 27 стран и 50 регионов России. </w:t>
      </w:r>
    </w:p>
    <w:p w:rsidR="00A54189" w:rsidRPr="00A54189" w:rsidRDefault="00A54189" w:rsidP="00A54189">
      <w:pPr>
        <w:spacing w:after="0" w:line="240" w:lineRule="auto"/>
        <w:ind w:firstLine="567"/>
        <w:jc w:val="both"/>
        <w:rPr>
          <w:rFonts w:ascii="Times New Roman" w:hAnsi="Times New Roman"/>
          <w:sz w:val="28"/>
          <w:szCs w:val="28"/>
        </w:rPr>
      </w:pPr>
      <w:r w:rsidRPr="00A54189">
        <w:rPr>
          <w:rFonts w:ascii="Times New Roman" w:hAnsi="Times New Roman"/>
          <w:sz w:val="28"/>
          <w:szCs w:val="28"/>
        </w:rPr>
        <w:t>В 2018 году Театр куклы и актера «Саквояж» РДК Центрального района получил грант фонда «Искусство. Наука. Спорт» Алишера Усманова для людей с ограниченными возможностями в рамках программы «Особый взгляд». В рамках комплексной программы «Неограниченная жизнь» Сочинским концертно-филармоническим объединением подготовлена премьера спектакля с «закрытыми» глазами «Белые ночи». Гастроли театра со спектаклем «Белые ночи» с успехом прошли в Краснодарском крае.</w:t>
      </w:r>
    </w:p>
    <w:p w:rsidR="00A54189" w:rsidRPr="00A54189" w:rsidRDefault="00A54189" w:rsidP="00A54189">
      <w:pPr>
        <w:spacing w:after="0" w:line="240" w:lineRule="auto"/>
        <w:ind w:firstLine="567"/>
        <w:jc w:val="both"/>
        <w:rPr>
          <w:rFonts w:ascii="Times New Roman" w:hAnsi="Times New Roman"/>
          <w:sz w:val="28"/>
          <w:szCs w:val="28"/>
        </w:rPr>
      </w:pPr>
      <w:r w:rsidRPr="00A54189">
        <w:rPr>
          <w:rFonts w:ascii="Times New Roman" w:hAnsi="Times New Roman"/>
          <w:sz w:val="28"/>
          <w:szCs w:val="28"/>
        </w:rPr>
        <w:t xml:space="preserve">С участием многочисленных творческих коллективов и исполнителей города в Сочи продолжают успешно реализовываться </w:t>
      </w:r>
      <w:proofErr w:type="spellStart"/>
      <w:r w:rsidRPr="00A54189">
        <w:rPr>
          <w:rFonts w:ascii="Times New Roman" w:hAnsi="Times New Roman"/>
          <w:sz w:val="28"/>
          <w:szCs w:val="28"/>
        </w:rPr>
        <w:t>имиджевые</w:t>
      </w:r>
      <w:proofErr w:type="spellEnd"/>
      <w:r w:rsidRPr="00A54189">
        <w:rPr>
          <w:rFonts w:ascii="Times New Roman" w:hAnsi="Times New Roman"/>
          <w:sz w:val="28"/>
          <w:szCs w:val="28"/>
        </w:rPr>
        <w:t xml:space="preserve"> культурные проекты, в числе которых – Открытие летнего курортного сезона, День города, Городской фестиваль творчества детей с ограниченными возможностями здоровья «Хрустальный петушок», Городской фестиваль «Этно-Сочи» социальные культурные акции «</w:t>
      </w:r>
      <w:proofErr w:type="spellStart"/>
      <w:r w:rsidRPr="00A54189">
        <w:rPr>
          <w:rFonts w:ascii="Times New Roman" w:hAnsi="Times New Roman"/>
          <w:sz w:val="28"/>
          <w:szCs w:val="28"/>
        </w:rPr>
        <w:t>Библионочь</w:t>
      </w:r>
      <w:proofErr w:type="spellEnd"/>
      <w:r w:rsidRPr="00A54189">
        <w:rPr>
          <w:rFonts w:ascii="Times New Roman" w:hAnsi="Times New Roman"/>
          <w:sz w:val="28"/>
          <w:szCs w:val="28"/>
        </w:rPr>
        <w:t xml:space="preserve">», «Ночь музеев», «Ночь искусств», «Ночь кино», «Музыкальные марафоны» и «Курортные субботы», городской проект «Лето» для школьников в дни летних каникул, впервые в этом году стартовал проект «Парад достижений» учреждений культуры города Сочи </w:t>
      </w:r>
    </w:p>
    <w:p w:rsidR="00A54189" w:rsidRPr="00A54189" w:rsidRDefault="00A54189" w:rsidP="00A54189">
      <w:pPr>
        <w:spacing w:after="0" w:line="240" w:lineRule="auto"/>
        <w:ind w:firstLine="567"/>
        <w:jc w:val="both"/>
        <w:rPr>
          <w:rFonts w:ascii="Times New Roman" w:hAnsi="Times New Roman"/>
          <w:sz w:val="28"/>
          <w:szCs w:val="28"/>
        </w:rPr>
      </w:pPr>
      <w:r w:rsidRPr="00A54189">
        <w:rPr>
          <w:rFonts w:ascii="Times New Roman" w:hAnsi="Times New Roman"/>
          <w:sz w:val="28"/>
          <w:szCs w:val="28"/>
        </w:rPr>
        <w:t>В 2018 году силами творческих коллективов города Сочи обеспечено культурное сопровождение около 80-ти крупномасштабных общественно-значимых мероприятий, таких как: Гран-при Формула 1, футбольный матч «Лига наций», Международная неделя конкуренции в России, Международный туристический форум в Сочи «Курорты и туризм», торжественные встречи делегаций Японии, Сирии, Армении и др.</w:t>
      </w:r>
    </w:p>
    <w:p w:rsidR="00A54189" w:rsidRPr="00A54189" w:rsidRDefault="00A54189" w:rsidP="00A54189">
      <w:pPr>
        <w:spacing w:after="0" w:line="240" w:lineRule="auto"/>
        <w:ind w:firstLine="567"/>
        <w:jc w:val="both"/>
        <w:rPr>
          <w:rFonts w:ascii="Times New Roman" w:hAnsi="Times New Roman"/>
          <w:sz w:val="28"/>
          <w:szCs w:val="28"/>
        </w:rPr>
      </w:pPr>
      <w:r w:rsidRPr="00A54189">
        <w:rPr>
          <w:rFonts w:ascii="Times New Roman" w:hAnsi="Times New Roman"/>
          <w:sz w:val="28"/>
          <w:szCs w:val="28"/>
        </w:rPr>
        <w:t>Традиционны и успешны масштабные «событийные» музыкальные проекты</w:t>
      </w:r>
      <w:r w:rsidR="00416730">
        <w:rPr>
          <w:rFonts w:ascii="Times New Roman" w:hAnsi="Times New Roman"/>
          <w:sz w:val="28"/>
          <w:szCs w:val="28"/>
        </w:rPr>
        <w:t xml:space="preserve">: </w:t>
      </w:r>
      <w:r w:rsidRPr="00A54189">
        <w:rPr>
          <w:rFonts w:ascii="Times New Roman" w:hAnsi="Times New Roman"/>
          <w:sz w:val="28"/>
          <w:szCs w:val="28"/>
        </w:rPr>
        <w:t xml:space="preserve">XI зимний международный фестиваль искусств </w:t>
      </w:r>
      <w:proofErr w:type="spellStart"/>
      <w:r w:rsidRPr="00A54189">
        <w:rPr>
          <w:rFonts w:ascii="Times New Roman" w:hAnsi="Times New Roman"/>
          <w:sz w:val="28"/>
          <w:szCs w:val="28"/>
        </w:rPr>
        <w:t>Ю</w:t>
      </w:r>
      <w:r w:rsidR="00416730">
        <w:rPr>
          <w:rFonts w:ascii="Times New Roman" w:hAnsi="Times New Roman"/>
          <w:sz w:val="28"/>
          <w:szCs w:val="28"/>
        </w:rPr>
        <w:t>.</w:t>
      </w:r>
      <w:r w:rsidRPr="00A54189">
        <w:rPr>
          <w:rFonts w:ascii="Times New Roman" w:hAnsi="Times New Roman"/>
          <w:sz w:val="28"/>
          <w:szCs w:val="28"/>
        </w:rPr>
        <w:t>Башмета</w:t>
      </w:r>
      <w:proofErr w:type="spellEnd"/>
      <w:r w:rsidRPr="00A54189">
        <w:rPr>
          <w:rFonts w:ascii="Times New Roman" w:hAnsi="Times New Roman"/>
          <w:sz w:val="28"/>
          <w:szCs w:val="28"/>
        </w:rPr>
        <w:t xml:space="preserve">, музыкальный фестиваль Дениса </w:t>
      </w:r>
      <w:proofErr w:type="spellStart"/>
      <w:r w:rsidRPr="00A54189">
        <w:rPr>
          <w:rFonts w:ascii="Times New Roman" w:hAnsi="Times New Roman"/>
          <w:sz w:val="28"/>
          <w:szCs w:val="28"/>
        </w:rPr>
        <w:t>Мацуева</w:t>
      </w:r>
      <w:proofErr w:type="spellEnd"/>
      <w:r w:rsidRPr="00A54189">
        <w:rPr>
          <w:rFonts w:ascii="Times New Roman" w:hAnsi="Times New Roman"/>
          <w:sz w:val="28"/>
          <w:szCs w:val="28"/>
        </w:rPr>
        <w:t xml:space="preserve"> «</w:t>
      </w:r>
      <w:proofErr w:type="spellStart"/>
      <w:r w:rsidRPr="00A54189">
        <w:rPr>
          <w:rFonts w:ascii="Times New Roman" w:hAnsi="Times New Roman"/>
          <w:sz w:val="28"/>
          <w:szCs w:val="28"/>
        </w:rPr>
        <w:t>Crescendo</w:t>
      </w:r>
      <w:proofErr w:type="spellEnd"/>
      <w:r w:rsidRPr="00A54189">
        <w:rPr>
          <w:rFonts w:ascii="Times New Roman" w:hAnsi="Times New Roman"/>
          <w:sz w:val="28"/>
          <w:szCs w:val="28"/>
        </w:rPr>
        <w:t>», IX международный фестиваль Игоря Бутмана «</w:t>
      </w:r>
      <w:proofErr w:type="spellStart"/>
      <w:r w:rsidRPr="00A54189">
        <w:rPr>
          <w:rFonts w:ascii="Times New Roman" w:hAnsi="Times New Roman"/>
          <w:sz w:val="28"/>
          <w:szCs w:val="28"/>
        </w:rPr>
        <w:t>Акваджаз</w:t>
      </w:r>
      <w:proofErr w:type="spellEnd"/>
      <w:r w:rsidRPr="00A54189">
        <w:rPr>
          <w:rFonts w:ascii="Times New Roman" w:hAnsi="Times New Roman"/>
          <w:sz w:val="28"/>
          <w:szCs w:val="28"/>
        </w:rPr>
        <w:t xml:space="preserve">. </w:t>
      </w:r>
      <w:proofErr w:type="spellStart"/>
      <w:r w:rsidRPr="00A54189">
        <w:rPr>
          <w:rFonts w:ascii="Times New Roman" w:hAnsi="Times New Roman"/>
          <w:sz w:val="28"/>
          <w:szCs w:val="28"/>
        </w:rPr>
        <w:t>Sochi</w:t>
      </w:r>
      <w:proofErr w:type="spellEnd"/>
      <w:r w:rsidRPr="00A54189">
        <w:rPr>
          <w:rFonts w:ascii="Times New Roman" w:hAnsi="Times New Roman"/>
          <w:sz w:val="28"/>
          <w:szCs w:val="28"/>
        </w:rPr>
        <w:t xml:space="preserve"> </w:t>
      </w:r>
      <w:proofErr w:type="spellStart"/>
      <w:r w:rsidRPr="00A54189">
        <w:rPr>
          <w:rFonts w:ascii="Times New Roman" w:hAnsi="Times New Roman"/>
          <w:sz w:val="28"/>
          <w:szCs w:val="28"/>
        </w:rPr>
        <w:t>Jazz</w:t>
      </w:r>
      <w:proofErr w:type="spellEnd"/>
      <w:r w:rsidRPr="00A54189">
        <w:rPr>
          <w:rFonts w:ascii="Times New Roman" w:hAnsi="Times New Roman"/>
          <w:sz w:val="28"/>
          <w:szCs w:val="28"/>
        </w:rPr>
        <w:t xml:space="preserve"> </w:t>
      </w:r>
      <w:proofErr w:type="spellStart"/>
      <w:r w:rsidRPr="00A54189">
        <w:rPr>
          <w:rFonts w:ascii="Times New Roman" w:hAnsi="Times New Roman"/>
          <w:sz w:val="28"/>
          <w:szCs w:val="28"/>
        </w:rPr>
        <w:t>Festival</w:t>
      </w:r>
      <w:proofErr w:type="spellEnd"/>
      <w:r w:rsidRPr="00A54189">
        <w:rPr>
          <w:rFonts w:ascii="Times New Roman" w:hAnsi="Times New Roman"/>
          <w:sz w:val="28"/>
          <w:szCs w:val="28"/>
        </w:rPr>
        <w:t xml:space="preserve">», VII федеральный фестиваль «Театральный Олимп», XIX Открытый фестиваль органной музыки в Сочи, «Симфонические сезоны в парке </w:t>
      </w:r>
      <w:proofErr w:type="spellStart"/>
      <w:r w:rsidRPr="00A54189">
        <w:rPr>
          <w:rFonts w:ascii="Times New Roman" w:hAnsi="Times New Roman"/>
          <w:sz w:val="28"/>
          <w:szCs w:val="28"/>
        </w:rPr>
        <w:t>им.Фрунзе</w:t>
      </w:r>
      <w:proofErr w:type="spellEnd"/>
      <w:r w:rsidRPr="00A54189">
        <w:rPr>
          <w:rFonts w:ascii="Times New Roman" w:hAnsi="Times New Roman"/>
          <w:sz w:val="28"/>
          <w:szCs w:val="28"/>
        </w:rPr>
        <w:t>», XXI фестиваль армейской песни «За веру! За Отчизну! За любовь!», III Сочинский международный кинофестиваль «Ирида».</w:t>
      </w:r>
    </w:p>
    <w:p w:rsidR="00A54189" w:rsidRPr="00A54189" w:rsidRDefault="00A54189" w:rsidP="00A54189">
      <w:pPr>
        <w:spacing w:after="0" w:line="240" w:lineRule="auto"/>
        <w:ind w:firstLine="567"/>
        <w:jc w:val="both"/>
        <w:rPr>
          <w:rFonts w:ascii="Times New Roman" w:hAnsi="Times New Roman"/>
          <w:sz w:val="28"/>
          <w:szCs w:val="28"/>
        </w:rPr>
      </w:pPr>
      <w:r w:rsidRPr="00A54189">
        <w:rPr>
          <w:rFonts w:ascii="Times New Roman" w:hAnsi="Times New Roman"/>
          <w:sz w:val="28"/>
          <w:szCs w:val="28"/>
        </w:rPr>
        <w:t xml:space="preserve">Коллективом Сочинской камерной филармонии с большим успехом проведено концертное турне по странам Европы, посвященное 40-летию   создания Струнного квартета им. С. Рахманинова.  </w:t>
      </w:r>
    </w:p>
    <w:p w:rsidR="00A54189" w:rsidRPr="00A54189" w:rsidRDefault="00A54189" w:rsidP="00A54189">
      <w:pPr>
        <w:spacing w:after="0" w:line="240" w:lineRule="auto"/>
        <w:ind w:firstLine="567"/>
        <w:jc w:val="both"/>
        <w:rPr>
          <w:rFonts w:ascii="Times New Roman" w:hAnsi="Times New Roman"/>
          <w:sz w:val="28"/>
          <w:szCs w:val="28"/>
        </w:rPr>
      </w:pPr>
      <w:r w:rsidRPr="00A54189">
        <w:rPr>
          <w:rFonts w:ascii="Times New Roman" w:hAnsi="Times New Roman"/>
          <w:sz w:val="28"/>
          <w:szCs w:val="28"/>
        </w:rPr>
        <w:t>По итогам 2018 года в городе Сочи культурно-досуговыми учреждениями было проведено 23 тысячи 847 мероприятий, которые посетили 1 миллион 604 тысячи 943 человека. В 150-ти Международных, Всероссийских, региональных, краевых фестивалях и конкурсах в 2018 году коллективами народного творчества было завоёвано 18 Гран-при.</w:t>
      </w:r>
    </w:p>
    <w:p w:rsidR="00A54189" w:rsidRPr="00A54189" w:rsidRDefault="00A54189" w:rsidP="00A54189">
      <w:pPr>
        <w:spacing w:after="0" w:line="240" w:lineRule="auto"/>
        <w:ind w:firstLine="567"/>
        <w:jc w:val="both"/>
        <w:rPr>
          <w:rFonts w:ascii="Times New Roman" w:hAnsi="Times New Roman"/>
          <w:sz w:val="28"/>
          <w:szCs w:val="28"/>
        </w:rPr>
      </w:pPr>
      <w:r w:rsidRPr="00A54189">
        <w:rPr>
          <w:rFonts w:ascii="Times New Roman" w:hAnsi="Times New Roman"/>
          <w:sz w:val="28"/>
          <w:szCs w:val="28"/>
        </w:rPr>
        <w:t xml:space="preserve">В 2018 году проведена независимая оценки качества условий оказаний услуг организациями отрасли «Культура» города Сочи в 4-х учреждениях, по результатам выстроился следующий рейтинг: ЦБС Адлерского района г. Сочи-93,72%, ГДК «Юбилейный» г. Сочи-92,91%, Литературно-мемориальный </w:t>
      </w:r>
      <w:r w:rsidRPr="00A54189">
        <w:rPr>
          <w:rFonts w:ascii="Times New Roman" w:hAnsi="Times New Roman"/>
          <w:sz w:val="28"/>
          <w:szCs w:val="28"/>
        </w:rPr>
        <w:lastRenderedPageBreak/>
        <w:t>музей Н. Островского в Сочи-92,41%, РДК Центрального района г. Сочи-91,79%</w:t>
      </w:r>
    </w:p>
    <w:p w:rsidR="00A54189" w:rsidRPr="00A54189" w:rsidRDefault="00A54189" w:rsidP="00A54189">
      <w:pPr>
        <w:spacing w:after="0" w:line="240" w:lineRule="auto"/>
        <w:ind w:firstLine="567"/>
        <w:jc w:val="both"/>
        <w:rPr>
          <w:rFonts w:ascii="Times New Roman" w:hAnsi="Times New Roman"/>
          <w:sz w:val="28"/>
          <w:szCs w:val="28"/>
        </w:rPr>
      </w:pPr>
      <w:r w:rsidRPr="00A54189">
        <w:rPr>
          <w:rFonts w:ascii="Times New Roman" w:hAnsi="Times New Roman"/>
          <w:sz w:val="28"/>
          <w:szCs w:val="28"/>
        </w:rPr>
        <w:t>В этом году в рамках государственной программы Краснодарского края, полностью было оснащено муниципальное бюджетное учреждение культуры -  Центр национальных культур «Истоки». Введена в эксплуатацию новая 3Д киноустановка в Доме творчества и досуга «Луч» Централизованной клубной системы Хостинского района. Приобретён современный экран в Арт-Медиа-Центр «Родина».</w:t>
      </w:r>
    </w:p>
    <w:p w:rsidR="00A54189" w:rsidRPr="00A54189" w:rsidRDefault="00A54189" w:rsidP="00A54189">
      <w:pPr>
        <w:spacing w:after="0" w:line="240" w:lineRule="auto"/>
        <w:ind w:firstLine="567"/>
        <w:jc w:val="both"/>
        <w:rPr>
          <w:rFonts w:ascii="Times New Roman" w:hAnsi="Times New Roman"/>
          <w:sz w:val="28"/>
          <w:szCs w:val="28"/>
        </w:rPr>
      </w:pPr>
      <w:r w:rsidRPr="00A54189">
        <w:rPr>
          <w:rFonts w:ascii="Times New Roman" w:hAnsi="Times New Roman"/>
          <w:sz w:val="28"/>
          <w:szCs w:val="28"/>
        </w:rPr>
        <w:t>Кроме того, на территории Большого Сочи действует более 20 частных организаций, предоставляющих культурные услуги населению. В настоящее время, сложилась тенденция взаимодействия с негосударственными (немуниципальными) организациями в сфере культуры по вопросам участия их на безвозмездной основе в социально значимых проектах города в соответствии с планом общегородских мероприятий по культуре.</w:t>
      </w: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hAnsi="Times New Roman"/>
          <w:i/>
          <w:sz w:val="28"/>
          <w:szCs w:val="28"/>
        </w:rPr>
        <w:t xml:space="preserve">Результаты опроса жителей города Сочи об удовлетворенности услугами рынка в </w:t>
      </w:r>
      <w:r w:rsidRPr="00A54189">
        <w:rPr>
          <w:rFonts w:ascii="Times New Roman" w:eastAsia="Times New Roman" w:hAnsi="Times New Roman"/>
          <w:i/>
          <w:color w:val="000000"/>
          <w:sz w:val="28"/>
          <w:szCs w:val="28"/>
          <w:lang w:eastAsia="ru-RU"/>
        </w:rPr>
        <w:t>сфере культуры</w:t>
      </w:r>
      <w:r w:rsidRPr="00A54189">
        <w:rPr>
          <w:rFonts w:ascii="Times New Roman" w:hAnsi="Times New Roman"/>
          <w:i/>
          <w:sz w:val="28"/>
          <w:szCs w:val="28"/>
        </w:rPr>
        <w:t xml:space="preserve">, что 70 % опрошенных удовлетворены такими услугами, 12 % </w:t>
      </w:r>
      <w:proofErr w:type="gramStart"/>
      <w:r w:rsidRPr="00A54189">
        <w:rPr>
          <w:rFonts w:ascii="Times New Roman" w:hAnsi="Times New Roman"/>
          <w:i/>
          <w:sz w:val="28"/>
          <w:szCs w:val="28"/>
        </w:rPr>
        <w:t>-«</w:t>
      </w:r>
      <w:proofErr w:type="gramEnd"/>
      <w:r w:rsidRPr="00A54189">
        <w:rPr>
          <w:rFonts w:ascii="Times New Roman" w:hAnsi="Times New Roman"/>
          <w:i/>
          <w:sz w:val="28"/>
          <w:szCs w:val="28"/>
        </w:rPr>
        <w:t>скорее удовлетворены», 8,6 %-«скорее не удовлетворены», не удовлетворены –5%.</w:t>
      </w:r>
    </w:p>
    <w:p w:rsidR="00A54189" w:rsidRPr="00A54189" w:rsidRDefault="00A54189" w:rsidP="00A54189">
      <w:pPr>
        <w:shd w:val="clear" w:color="auto" w:fill="FFFFFF"/>
        <w:tabs>
          <w:tab w:val="left" w:pos="993"/>
        </w:tabs>
        <w:spacing w:after="0" w:line="240" w:lineRule="auto"/>
        <w:ind w:firstLine="567"/>
        <w:contextualSpacing/>
        <w:jc w:val="both"/>
        <w:textAlignment w:val="baseline"/>
        <w:rPr>
          <w:rFonts w:ascii="Times New Roman" w:eastAsia="Times New Roman" w:hAnsi="Times New Roman"/>
          <w:color w:val="000000"/>
          <w:sz w:val="28"/>
          <w:szCs w:val="28"/>
          <w:lang w:eastAsia="ru-RU"/>
        </w:rPr>
      </w:pPr>
      <w:r w:rsidRPr="00A54189">
        <w:rPr>
          <w:rFonts w:ascii="Times New Roman" w:eastAsia="Times New Roman" w:hAnsi="Times New Roman"/>
          <w:i/>
          <w:sz w:val="28"/>
          <w:szCs w:val="28"/>
          <w:lang w:eastAsia="ru-RU"/>
        </w:rPr>
        <w:t xml:space="preserve">Количество организаций </w:t>
      </w:r>
      <w:r w:rsidRPr="00A54189">
        <w:rPr>
          <w:rFonts w:ascii="Times New Roman" w:eastAsia="Times New Roman" w:hAnsi="Times New Roman"/>
          <w:i/>
          <w:color w:val="000000"/>
          <w:sz w:val="28"/>
          <w:szCs w:val="28"/>
          <w:lang w:eastAsia="ru-RU"/>
        </w:rPr>
        <w:t>в сфере услуг в сфере культуры,</w:t>
      </w:r>
      <w:r w:rsidRPr="00A54189">
        <w:rPr>
          <w:rFonts w:ascii="Times New Roman" w:eastAsia="Times New Roman" w:hAnsi="Times New Roman"/>
          <w:i/>
          <w:sz w:val="28"/>
          <w:szCs w:val="28"/>
          <w:lang w:eastAsia="ru-RU"/>
        </w:rPr>
        <w:t xml:space="preserve"> по мнению потребителей</w:t>
      </w:r>
    </w:p>
    <w:p w:rsidR="00A54189" w:rsidRPr="00A54189" w:rsidRDefault="00A54189" w:rsidP="00A54189">
      <w:pPr>
        <w:tabs>
          <w:tab w:val="left" w:pos="709"/>
        </w:tabs>
        <w:spacing w:after="0" w:line="240" w:lineRule="auto"/>
        <w:ind w:firstLine="567"/>
        <w:contextualSpacing/>
        <w:jc w:val="center"/>
        <w:rPr>
          <w:rFonts w:ascii="Times New Roman" w:eastAsia="Times New Roman" w:hAnsi="Times New Roman"/>
          <w:b/>
          <w:color w:val="000000"/>
          <w:sz w:val="28"/>
          <w:szCs w:val="28"/>
          <w:lang w:eastAsia="ru-RU"/>
        </w:rPr>
      </w:pPr>
      <w:r w:rsidRPr="00A54189">
        <w:rPr>
          <w:noProof/>
          <w:lang w:eastAsia="ru-RU"/>
        </w:rPr>
        <w:drawing>
          <wp:inline distT="0" distB="0" distL="0" distR="0" wp14:anchorId="5ADFB374" wp14:editId="52F44B39">
            <wp:extent cx="5207000" cy="1952625"/>
            <wp:effectExtent l="0" t="0" r="12700" b="9525"/>
            <wp:docPr id="1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sz w:val="28"/>
          <w:szCs w:val="28"/>
          <w:lang w:eastAsia="ru-RU"/>
        </w:rPr>
      </w:pPr>
    </w:p>
    <w:p w:rsidR="00416730" w:rsidRDefault="00416730" w:rsidP="00A54189">
      <w:pPr>
        <w:tabs>
          <w:tab w:val="left" w:pos="709"/>
        </w:tabs>
        <w:spacing w:after="0" w:line="240" w:lineRule="auto"/>
        <w:ind w:firstLine="567"/>
        <w:contextualSpacing/>
        <w:jc w:val="both"/>
        <w:rPr>
          <w:rFonts w:ascii="Times New Roman" w:eastAsia="Times New Roman" w:hAnsi="Times New Roman"/>
          <w:b/>
          <w:color w:val="000000"/>
          <w:sz w:val="28"/>
          <w:szCs w:val="28"/>
          <w:lang w:eastAsia="ru-RU"/>
        </w:rPr>
      </w:pP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b/>
          <w:sz w:val="28"/>
          <w:szCs w:val="28"/>
          <w:lang w:eastAsia="ru-RU"/>
        </w:rPr>
      </w:pPr>
      <w:r w:rsidRPr="00A54189">
        <w:rPr>
          <w:rFonts w:ascii="Times New Roman" w:eastAsia="Times New Roman" w:hAnsi="Times New Roman"/>
          <w:b/>
          <w:color w:val="000000"/>
          <w:sz w:val="28"/>
          <w:szCs w:val="28"/>
          <w:lang w:eastAsia="ru-RU"/>
        </w:rPr>
        <w:t xml:space="preserve">Рынок услуг </w:t>
      </w:r>
      <w:r w:rsidR="00635EBE">
        <w:rPr>
          <w:rFonts w:ascii="Times New Roman" w:eastAsia="Times New Roman" w:hAnsi="Times New Roman"/>
          <w:b/>
          <w:color w:val="000000"/>
          <w:sz w:val="28"/>
          <w:szCs w:val="28"/>
          <w:lang w:eastAsia="ru-RU"/>
        </w:rPr>
        <w:t>жилищно-коммунального хозяйства</w:t>
      </w:r>
    </w:p>
    <w:p w:rsidR="00662ABA" w:rsidRDefault="00662ABA" w:rsidP="00A54189">
      <w:pPr>
        <w:spacing w:after="0" w:line="240" w:lineRule="auto"/>
        <w:ind w:firstLine="567"/>
        <w:jc w:val="both"/>
        <w:rPr>
          <w:rFonts w:ascii="Times New Roman" w:eastAsia="Times New Roman" w:hAnsi="Times New Roman"/>
          <w:color w:val="000000"/>
          <w:sz w:val="28"/>
          <w:szCs w:val="28"/>
          <w:shd w:val="clear" w:color="auto" w:fill="FFFFFF"/>
          <w:lang w:eastAsia="ru-RU"/>
        </w:rPr>
      </w:pPr>
    </w:p>
    <w:p w:rsidR="00A54189" w:rsidRPr="00A54189" w:rsidRDefault="00A54189" w:rsidP="00A54189">
      <w:pPr>
        <w:spacing w:after="0" w:line="240" w:lineRule="auto"/>
        <w:ind w:firstLine="567"/>
        <w:jc w:val="both"/>
        <w:rPr>
          <w:rFonts w:ascii="Times New Roman" w:eastAsia="Times New Roman" w:hAnsi="Times New Roman"/>
          <w:sz w:val="28"/>
          <w:szCs w:val="28"/>
          <w:lang w:eastAsia="ru-RU"/>
        </w:rPr>
      </w:pPr>
      <w:r w:rsidRPr="00A54189">
        <w:rPr>
          <w:rFonts w:ascii="Times New Roman" w:eastAsia="Times New Roman" w:hAnsi="Times New Roman"/>
          <w:color w:val="000000"/>
          <w:sz w:val="28"/>
          <w:szCs w:val="28"/>
          <w:shd w:val="clear" w:color="auto" w:fill="FFFFFF"/>
          <w:lang w:eastAsia="ru-RU"/>
        </w:rPr>
        <w:t xml:space="preserve">Отрасль жилищно-коммунального хозяйства города Сочи представляют </w:t>
      </w:r>
      <w:r w:rsidRPr="00A54189">
        <w:rPr>
          <w:rFonts w:ascii="Times New Roman" w:eastAsia="Times New Roman" w:hAnsi="Times New Roman"/>
          <w:sz w:val="28"/>
          <w:szCs w:val="28"/>
          <w:lang w:eastAsia="ru-RU"/>
        </w:rPr>
        <w:t xml:space="preserve">122 организации, среди которых: 102 управляющих организаций, 13 в коммунальной сфере, 11 в сфере обращения с отходами. </w:t>
      </w:r>
    </w:p>
    <w:p w:rsidR="00A54189" w:rsidRPr="00A54189" w:rsidRDefault="00A54189" w:rsidP="00A54189">
      <w:pPr>
        <w:spacing w:after="0" w:line="240" w:lineRule="auto"/>
        <w:ind w:firstLine="567"/>
        <w:jc w:val="both"/>
        <w:rPr>
          <w:rFonts w:ascii="Times New Roman" w:eastAsia="Times New Roman" w:hAnsi="Times New Roman"/>
          <w:color w:val="000000"/>
          <w:sz w:val="28"/>
          <w:szCs w:val="28"/>
          <w:shd w:val="clear" w:color="auto" w:fill="FFFFFF"/>
          <w:lang w:eastAsia="ru-RU"/>
        </w:rPr>
      </w:pPr>
      <w:r w:rsidRPr="00A54189">
        <w:rPr>
          <w:rFonts w:ascii="Times New Roman" w:eastAsia="Times New Roman" w:hAnsi="Times New Roman"/>
          <w:color w:val="000000"/>
          <w:sz w:val="28"/>
          <w:szCs w:val="28"/>
          <w:shd w:val="clear" w:color="auto" w:fill="FFFFFF"/>
          <w:lang w:eastAsia="ru-RU"/>
        </w:rPr>
        <w:t>Жилищно-коммунальное хозяйство края в сегодняшнем его состоянии характеризуется низкой инвестиционной привлекательностью и требует привлечения больших инвестиций для модернизации и развития. Финансовые возможности предприятий не позволяют решить эти вопросы предприятию самостоятельно без привлечения средств из других источников.</w:t>
      </w:r>
    </w:p>
    <w:p w:rsidR="00A54189" w:rsidRPr="00A54189" w:rsidRDefault="00A54189" w:rsidP="00A54189">
      <w:pPr>
        <w:spacing w:after="0" w:line="240" w:lineRule="auto"/>
        <w:ind w:firstLine="567"/>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xml:space="preserve">В связи с принятием Жилищного кодекса Российской Федерации, Федерального закона от 21 июля 2007 года № 185-ФЗ «О Фонде содействия реформированию жилищно-коммунального хозяйства» создание конкурентной среды в жилищно-коммунальном комплексе города Сочи заметно </w:t>
      </w:r>
      <w:r w:rsidRPr="00A54189">
        <w:rPr>
          <w:rFonts w:ascii="Times New Roman" w:eastAsia="Times New Roman" w:hAnsi="Times New Roman"/>
          <w:sz w:val="28"/>
          <w:szCs w:val="28"/>
          <w:lang w:eastAsia="ru-RU"/>
        </w:rPr>
        <w:lastRenderedPageBreak/>
        <w:t xml:space="preserve">активизировалось создание товариществ собственников жилья; жильцы активно принимают участие в выборе формы управления жилым фондом. </w:t>
      </w:r>
    </w:p>
    <w:p w:rsidR="00A54189" w:rsidRPr="00A54189" w:rsidRDefault="00A54189" w:rsidP="00A54189">
      <w:pPr>
        <w:spacing w:after="0" w:line="240" w:lineRule="auto"/>
        <w:ind w:firstLine="567"/>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Одно из приоритетных направлений развития конкуренции в сфере жилищно-коммунального хозяйства является развития рынка услуг в сфере управления многоквартирным жилищным фондом.</w:t>
      </w:r>
    </w:p>
    <w:p w:rsidR="00A54189" w:rsidRPr="00A54189" w:rsidRDefault="00A54189" w:rsidP="00A54189">
      <w:pPr>
        <w:spacing w:after="0" w:line="240" w:lineRule="auto"/>
        <w:ind w:firstLine="567"/>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Доля многоквартирных домов города Сочи, в которых собственники помещений выбрали и реализуют один из способов управления многоквартирными домами составлял 91,8%.</w:t>
      </w:r>
    </w:p>
    <w:p w:rsidR="00A54189" w:rsidRPr="00A54189" w:rsidRDefault="00A54189" w:rsidP="00A54189">
      <w:pPr>
        <w:spacing w:after="0" w:line="240" w:lineRule="auto"/>
        <w:ind w:firstLine="567"/>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xml:space="preserve">Доля многоквартирных домов города Сочи, в которых собственники помещений выбрали и реализуют один из способов управления многоквартирными домами составил 99,7%, данный показатель характеризует увеличение конкуренции и качество оказания жилищных услуг. </w:t>
      </w:r>
    </w:p>
    <w:p w:rsidR="00A54189" w:rsidRPr="00A54189" w:rsidRDefault="00A54189" w:rsidP="00A54189">
      <w:pPr>
        <w:spacing w:after="0" w:line="240" w:lineRule="auto"/>
        <w:ind w:firstLine="567"/>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xml:space="preserve">Так, например, в отрасли коммунального хозяйства преобладают монополии в связи с тем, что отрасль требует значительных вложений на первом этапе оказания услуг (прокладка сетей, строительство котельных, покупка насосов, бурение скважин) и достаточно большой срок возврата инвестиций.  </w:t>
      </w:r>
    </w:p>
    <w:p w:rsidR="00A54189" w:rsidRPr="00A54189" w:rsidRDefault="00A54189" w:rsidP="00A54189">
      <w:pPr>
        <w:spacing w:after="0" w:line="240" w:lineRule="auto"/>
        <w:ind w:firstLine="567"/>
        <w:jc w:val="both"/>
        <w:rPr>
          <w:rFonts w:ascii="Times New Roman" w:eastAsia="Times New Roman" w:hAnsi="Times New Roman"/>
          <w:sz w:val="28"/>
          <w:szCs w:val="28"/>
          <w:lang w:eastAsia="ru-RU"/>
        </w:rPr>
      </w:pPr>
      <w:r w:rsidRPr="00A54189">
        <w:rPr>
          <w:rFonts w:ascii="Times New Roman" w:eastAsia="Times New Roman" w:hAnsi="Times New Roman"/>
          <w:color w:val="000000"/>
          <w:sz w:val="28"/>
          <w:szCs w:val="28"/>
          <w:lang w:eastAsia="ru-RU"/>
        </w:rPr>
        <w:t>О</w:t>
      </w:r>
      <w:r w:rsidRPr="00A54189">
        <w:rPr>
          <w:rFonts w:ascii="Times New Roman" w:eastAsia="Times New Roman" w:hAnsi="Times New Roman"/>
          <w:sz w:val="28"/>
          <w:szCs w:val="28"/>
          <w:lang w:eastAsia="ru-RU"/>
        </w:rPr>
        <w:t>сновными барьерами входа на рынок услуг ЖКХ остаются:</w:t>
      </w:r>
    </w:p>
    <w:p w:rsidR="00A54189" w:rsidRPr="00A54189" w:rsidRDefault="00A54189" w:rsidP="00A54189">
      <w:pPr>
        <w:spacing w:after="0" w:line="240" w:lineRule="auto"/>
        <w:ind w:firstLine="567"/>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инертность граждан в вопросах ЖКХ выборе способа управляющей компании;</w:t>
      </w:r>
    </w:p>
    <w:p w:rsidR="00A54189" w:rsidRPr="00A54189" w:rsidRDefault="00A54189" w:rsidP="00A54189">
      <w:pPr>
        <w:spacing w:after="0" w:line="240" w:lineRule="auto"/>
        <w:ind w:firstLine="567"/>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xml:space="preserve">- общая неосведомленность органов управления ТСЖ и домовых комитетов </w:t>
      </w:r>
    </w:p>
    <w:p w:rsidR="00A54189" w:rsidRPr="00A54189" w:rsidRDefault="00A54189" w:rsidP="00A54189">
      <w:pPr>
        <w:spacing w:after="0" w:line="240" w:lineRule="auto"/>
        <w:ind w:firstLine="567"/>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в вопросах качества услуг, их стоимости, возможности выбора компании, оказывающей услуги, перезаключения контракта;</w:t>
      </w:r>
    </w:p>
    <w:p w:rsidR="00A54189" w:rsidRPr="00A54189" w:rsidRDefault="00A54189" w:rsidP="00A54189">
      <w:pPr>
        <w:spacing w:after="0" w:line="240" w:lineRule="auto"/>
        <w:ind w:firstLine="567"/>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необходимость значительных первоначальных капитальных вложений при сроке окупаемости проектов от 5 до 15 лет и, как следствие, продолжительный возврат вложенных инвестором средств, что является специфической особенностью отрасли;</w:t>
      </w:r>
    </w:p>
    <w:p w:rsidR="00A54189" w:rsidRPr="00A54189" w:rsidRDefault="00A54189" w:rsidP="00A54189">
      <w:pPr>
        <w:spacing w:after="0" w:line="240" w:lineRule="auto"/>
        <w:ind w:firstLine="567"/>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xml:space="preserve">- предусмотренные федеральным законодательством ограничения по росту </w:t>
      </w:r>
    </w:p>
    <w:p w:rsidR="00A54189" w:rsidRPr="00A54189" w:rsidRDefault="00A54189" w:rsidP="00C9249F">
      <w:pPr>
        <w:spacing w:after="0" w:line="240" w:lineRule="auto"/>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тарифов организаций коммунального комплекса и в целом платежей граждан за жилищно-коммунальные услуги, не всегда позволяющие гарантировать инвестору возврат вложенных средств и определить перспективы вложения инвестиций;</w:t>
      </w:r>
    </w:p>
    <w:p w:rsidR="00A54189" w:rsidRPr="00A54189" w:rsidRDefault="00A54189" w:rsidP="00A54189">
      <w:pPr>
        <w:spacing w:after="0" w:line="240" w:lineRule="auto"/>
        <w:ind w:firstLine="567"/>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отсутствие расчетов оценочной стоимости имущества предприятий ЖКХ;</w:t>
      </w:r>
    </w:p>
    <w:p w:rsidR="00A54189" w:rsidRPr="00A54189" w:rsidRDefault="00A54189" w:rsidP="00A54189">
      <w:pPr>
        <w:spacing w:after="0" w:line="240" w:lineRule="auto"/>
        <w:ind w:firstLine="567"/>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отсутствие аналогичных предприятий, в том числе в сфере обращения отходов.</w:t>
      </w: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hAnsi="Times New Roman"/>
          <w:i/>
          <w:sz w:val="28"/>
          <w:szCs w:val="28"/>
        </w:rPr>
        <w:t xml:space="preserve">Результаты опроса жителей города Сочи об удовлетворенности услугами рынка </w:t>
      </w:r>
      <w:r w:rsidRPr="00A54189">
        <w:rPr>
          <w:rFonts w:ascii="Times New Roman" w:eastAsia="Times New Roman" w:hAnsi="Times New Roman"/>
          <w:i/>
          <w:color w:val="000000"/>
          <w:sz w:val="28"/>
          <w:szCs w:val="28"/>
          <w:lang w:eastAsia="ru-RU"/>
        </w:rPr>
        <w:t>жилищно-коммунального хозяйства</w:t>
      </w:r>
      <w:r w:rsidRPr="00A54189">
        <w:rPr>
          <w:rFonts w:ascii="Times New Roman" w:hAnsi="Times New Roman"/>
          <w:i/>
          <w:sz w:val="28"/>
          <w:szCs w:val="28"/>
        </w:rPr>
        <w:t xml:space="preserve"> показали, что 52 % опрошенных удовлетворены такими услугами, 13% </w:t>
      </w:r>
      <w:proofErr w:type="gramStart"/>
      <w:r w:rsidRPr="00A54189">
        <w:rPr>
          <w:rFonts w:ascii="Times New Roman" w:hAnsi="Times New Roman"/>
          <w:i/>
          <w:sz w:val="28"/>
          <w:szCs w:val="28"/>
        </w:rPr>
        <w:t>-«</w:t>
      </w:r>
      <w:proofErr w:type="gramEnd"/>
      <w:r w:rsidRPr="00A54189">
        <w:rPr>
          <w:rFonts w:ascii="Times New Roman" w:hAnsi="Times New Roman"/>
          <w:i/>
          <w:sz w:val="28"/>
          <w:szCs w:val="28"/>
        </w:rPr>
        <w:t>скорее удовлетворены», 20%-«скорее не удовлетворены», не удовлетворены –16%.</w:t>
      </w:r>
    </w:p>
    <w:p w:rsidR="00416730" w:rsidRDefault="00416730" w:rsidP="00A54189">
      <w:pPr>
        <w:shd w:val="clear" w:color="auto" w:fill="FFFFFF"/>
        <w:tabs>
          <w:tab w:val="left" w:pos="993"/>
        </w:tabs>
        <w:spacing w:after="0" w:line="240" w:lineRule="auto"/>
        <w:ind w:firstLine="567"/>
        <w:contextualSpacing/>
        <w:jc w:val="both"/>
        <w:textAlignment w:val="baseline"/>
        <w:rPr>
          <w:rFonts w:ascii="Times New Roman" w:eastAsia="Times New Roman" w:hAnsi="Times New Roman"/>
          <w:i/>
          <w:sz w:val="28"/>
          <w:szCs w:val="28"/>
          <w:lang w:eastAsia="ru-RU"/>
        </w:rPr>
      </w:pPr>
    </w:p>
    <w:p w:rsidR="00416730" w:rsidRDefault="00416730" w:rsidP="00A54189">
      <w:pPr>
        <w:shd w:val="clear" w:color="auto" w:fill="FFFFFF"/>
        <w:tabs>
          <w:tab w:val="left" w:pos="993"/>
        </w:tabs>
        <w:spacing w:after="0" w:line="240" w:lineRule="auto"/>
        <w:ind w:firstLine="567"/>
        <w:contextualSpacing/>
        <w:jc w:val="both"/>
        <w:textAlignment w:val="baseline"/>
        <w:rPr>
          <w:rFonts w:ascii="Times New Roman" w:eastAsia="Times New Roman" w:hAnsi="Times New Roman"/>
          <w:i/>
          <w:sz w:val="28"/>
          <w:szCs w:val="28"/>
          <w:lang w:eastAsia="ru-RU"/>
        </w:rPr>
      </w:pPr>
    </w:p>
    <w:p w:rsidR="00416730" w:rsidRDefault="00416730" w:rsidP="00A54189">
      <w:pPr>
        <w:shd w:val="clear" w:color="auto" w:fill="FFFFFF"/>
        <w:tabs>
          <w:tab w:val="left" w:pos="993"/>
        </w:tabs>
        <w:spacing w:after="0" w:line="240" w:lineRule="auto"/>
        <w:ind w:firstLine="567"/>
        <w:contextualSpacing/>
        <w:jc w:val="both"/>
        <w:textAlignment w:val="baseline"/>
        <w:rPr>
          <w:rFonts w:ascii="Times New Roman" w:eastAsia="Times New Roman" w:hAnsi="Times New Roman"/>
          <w:i/>
          <w:sz w:val="28"/>
          <w:szCs w:val="28"/>
          <w:lang w:eastAsia="ru-RU"/>
        </w:rPr>
      </w:pPr>
    </w:p>
    <w:p w:rsidR="00416730" w:rsidRDefault="00416730" w:rsidP="00A54189">
      <w:pPr>
        <w:shd w:val="clear" w:color="auto" w:fill="FFFFFF"/>
        <w:tabs>
          <w:tab w:val="left" w:pos="993"/>
        </w:tabs>
        <w:spacing w:after="0" w:line="240" w:lineRule="auto"/>
        <w:ind w:firstLine="567"/>
        <w:contextualSpacing/>
        <w:jc w:val="both"/>
        <w:textAlignment w:val="baseline"/>
        <w:rPr>
          <w:rFonts w:ascii="Times New Roman" w:eastAsia="Times New Roman" w:hAnsi="Times New Roman"/>
          <w:i/>
          <w:sz w:val="28"/>
          <w:szCs w:val="28"/>
          <w:lang w:eastAsia="ru-RU"/>
        </w:rPr>
      </w:pPr>
    </w:p>
    <w:p w:rsidR="00416730" w:rsidRDefault="00416730" w:rsidP="00A54189">
      <w:pPr>
        <w:shd w:val="clear" w:color="auto" w:fill="FFFFFF"/>
        <w:tabs>
          <w:tab w:val="left" w:pos="993"/>
        </w:tabs>
        <w:spacing w:after="0" w:line="240" w:lineRule="auto"/>
        <w:ind w:firstLine="567"/>
        <w:contextualSpacing/>
        <w:jc w:val="both"/>
        <w:textAlignment w:val="baseline"/>
        <w:rPr>
          <w:rFonts w:ascii="Times New Roman" w:eastAsia="Times New Roman" w:hAnsi="Times New Roman"/>
          <w:i/>
          <w:sz w:val="28"/>
          <w:szCs w:val="28"/>
          <w:lang w:eastAsia="ru-RU"/>
        </w:rPr>
      </w:pPr>
    </w:p>
    <w:p w:rsidR="00A54189" w:rsidRPr="00A54189" w:rsidRDefault="00A54189" w:rsidP="00A54189">
      <w:pPr>
        <w:shd w:val="clear" w:color="auto" w:fill="FFFFFF"/>
        <w:tabs>
          <w:tab w:val="left" w:pos="993"/>
        </w:tabs>
        <w:spacing w:after="0" w:line="240" w:lineRule="auto"/>
        <w:ind w:firstLine="567"/>
        <w:contextualSpacing/>
        <w:jc w:val="both"/>
        <w:textAlignment w:val="baseline"/>
        <w:rPr>
          <w:rFonts w:ascii="Times New Roman" w:eastAsia="Times New Roman" w:hAnsi="Times New Roman"/>
          <w:color w:val="000000"/>
          <w:sz w:val="28"/>
          <w:szCs w:val="28"/>
          <w:lang w:eastAsia="ru-RU"/>
        </w:rPr>
      </w:pPr>
      <w:r w:rsidRPr="00A54189">
        <w:rPr>
          <w:rFonts w:ascii="Times New Roman" w:eastAsia="Times New Roman" w:hAnsi="Times New Roman"/>
          <w:i/>
          <w:sz w:val="28"/>
          <w:szCs w:val="28"/>
          <w:lang w:eastAsia="ru-RU"/>
        </w:rPr>
        <w:lastRenderedPageBreak/>
        <w:t xml:space="preserve">Количество организаций </w:t>
      </w:r>
      <w:r w:rsidRPr="00A54189">
        <w:rPr>
          <w:rFonts w:ascii="Times New Roman" w:eastAsia="Times New Roman" w:hAnsi="Times New Roman"/>
          <w:i/>
          <w:color w:val="000000"/>
          <w:sz w:val="28"/>
          <w:szCs w:val="28"/>
          <w:lang w:eastAsia="ru-RU"/>
        </w:rPr>
        <w:t>в сфере услуг жилищно-коммунального хозяйства,</w:t>
      </w:r>
      <w:r w:rsidRPr="00A54189">
        <w:rPr>
          <w:rFonts w:ascii="Times New Roman" w:eastAsia="Times New Roman" w:hAnsi="Times New Roman"/>
          <w:i/>
          <w:sz w:val="28"/>
          <w:szCs w:val="28"/>
          <w:lang w:eastAsia="ru-RU"/>
        </w:rPr>
        <w:t xml:space="preserve"> по мнению потребителей</w:t>
      </w:r>
    </w:p>
    <w:p w:rsidR="00A54189" w:rsidRPr="00A54189" w:rsidRDefault="00A54189" w:rsidP="00A54189">
      <w:pPr>
        <w:tabs>
          <w:tab w:val="left" w:pos="709"/>
        </w:tabs>
        <w:spacing w:after="0" w:line="240" w:lineRule="auto"/>
        <w:ind w:firstLine="567"/>
        <w:contextualSpacing/>
        <w:rPr>
          <w:rFonts w:ascii="Times New Roman" w:eastAsia="Times New Roman" w:hAnsi="Times New Roman"/>
          <w:b/>
          <w:color w:val="000000"/>
          <w:sz w:val="28"/>
          <w:szCs w:val="28"/>
          <w:lang w:eastAsia="ru-RU"/>
        </w:rPr>
      </w:pPr>
      <w:r w:rsidRPr="00A54189">
        <w:rPr>
          <w:noProof/>
          <w:lang w:eastAsia="ru-RU"/>
        </w:rPr>
        <w:drawing>
          <wp:inline distT="0" distB="0" distL="0" distR="0" wp14:anchorId="00F69AA2" wp14:editId="0F96F2ED">
            <wp:extent cx="4933950" cy="1857375"/>
            <wp:effectExtent l="0" t="0" r="0" b="9525"/>
            <wp:docPr id="17"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b/>
          <w:color w:val="000000"/>
          <w:sz w:val="28"/>
          <w:szCs w:val="28"/>
          <w:lang w:eastAsia="ru-RU"/>
        </w:rPr>
      </w:pPr>
    </w:p>
    <w:p w:rsidR="00B16F41" w:rsidRDefault="00B16F41" w:rsidP="00A54189">
      <w:pPr>
        <w:tabs>
          <w:tab w:val="left" w:pos="709"/>
        </w:tabs>
        <w:spacing w:after="0" w:line="240" w:lineRule="auto"/>
        <w:ind w:firstLine="567"/>
        <w:contextualSpacing/>
        <w:jc w:val="both"/>
        <w:rPr>
          <w:rFonts w:ascii="Times New Roman" w:eastAsia="Times New Roman" w:hAnsi="Times New Roman"/>
          <w:b/>
          <w:color w:val="000000"/>
          <w:sz w:val="28"/>
          <w:szCs w:val="28"/>
          <w:lang w:eastAsia="ru-RU"/>
        </w:rPr>
      </w:pPr>
    </w:p>
    <w:p w:rsidR="00A54189" w:rsidRDefault="00A54189" w:rsidP="00A54189">
      <w:pPr>
        <w:tabs>
          <w:tab w:val="left" w:pos="709"/>
        </w:tabs>
        <w:spacing w:after="0" w:line="240" w:lineRule="auto"/>
        <w:ind w:firstLine="567"/>
        <w:contextualSpacing/>
        <w:jc w:val="both"/>
        <w:rPr>
          <w:rFonts w:ascii="Times New Roman" w:eastAsia="Times New Roman" w:hAnsi="Times New Roman"/>
          <w:b/>
          <w:color w:val="000000"/>
          <w:sz w:val="28"/>
          <w:szCs w:val="28"/>
          <w:lang w:eastAsia="ru-RU"/>
        </w:rPr>
      </w:pPr>
      <w:r w:rsidRPr="00A54189">
        <w:rPr>
          <w:rFonts w:ascii="Times New Roman" w:eastAsia="Times New Roman" w:hAnsi="Times New Roman"/>
          <w:b/>
          <w:color w:val="000000"/>
          <w:sz w:val="28"/>
          <w:szCs w:val="28"/>
          <w:lang w:eastAsia="ru-RU"/>
        </w:rPr>
        <w:t>Розничная торговля</w:t>
      </w:r>
    </w:p>
    <w:p w:rsidR="00662ABA" w:rsidRPr="00A54189" w:rsidRDefault="00662ABA" w:rsidP="00A54189">
      <w:pPr>
        <w:tabs>
          <w:tab w:val="left" w:pos="709"/>
        </w:tabs>
        <w:spacing w:after="0" w:line="240" w:lineRule="auto"/>
        <w:ind w:firstLine="567"/>
        <w:contextualSpacing/>
        <w:jc w:val="both"/>
        <w:rPr>
          <w:rFonts w:ascii="Times New Roman" w:eastAsia="Times New Roman" w:hAnsi="Times New Roman"/>
          <w:b/>
          <w:color w:val="000000"/>
          <w:sz w:val="28"/>
          <w:szCs w:val="28"/>
          <w:lang w:eastAsia="ru-RU"/>
        </w:rPr>
      </w:pPr>
    </w:p>
    <w:p w:rsidR="00A54189" w:rsidRPr="00A54189" w:rsidRDefault="00A54189" w:rsidP="00A54189">
      <w:pPr>
        <w:spacing w:after="0" w:line="240" w:lineRule="auto"/>
        <w:ind w:firstLine="567"/>
        <w:jc w:val="both"/>
        <w:rPr>
          <w:rFonts w:ascii="Times New Roman" w:eastAsia="Times New Roman" w:hAnsi="Times New Roman"/>
          <w:color w:val="000000"/>
          <w:sz w:val="28"/>
          <w:szCs w:val="28"/>
          <w:lang w:eastAsia="ru-RU"/>
        </w:rPr>
      </w:pPr>
      <w:r w:rsidRPr="00A54189">
        <w:rPr>
          <w:rFonts w:ascii="Times New Roman" w:eastAsia="Times New Roman" w:hAnsi="Times New Roman"/>
          <w:sz w:val="28"/>
          <w:szCs w:val="28"/>
          <w:lang w:eastAsia="ru-RU"/>
        </w:rPr>
        <w:t>Розничная торговля является одной из ключевых отраслей потребительской сферы муниципального образования город-курорт Сочи. По обороту розничной торговли хозяйствующих субъектов всех видов деятельности, в Краснодарском крае город Сочи занимает второе место, уступая только г. Краснодару. При положительных показателях основной задачей в отрасли является повышение качества предоставляемых услуг и развитие современных форматов торговли.</w:t>
      </w:r>
    </w:p>
    <w:p w:rsidR="00A54189" w:rsidRPr="00A54189" w:rsidRDefault="00A54189" w:rsidP="00A54189">
      <w:pPr>
        <w:autoSpaceDE w:val="0"/>
        <w:autoSpaceDN w:val="0"/>
        <w:adjustRightInd w:val="0"/>
        <w:spacing w:after="0" w:line="240" w:lineRule="auto"/>
        <w:ind w:firstLine="567"/>
        <w:contextualSpacing/>
        <w:jc w:val="both"/>
        <w:rPr>
          <w:rFonts w:ascii="Times New Roman" w:eastAsia="Times New Roman" w:hAnsi="Times New Roman"/>
          <w:color w:val="000000"/>
          <w:sz w:val="28"/>
          <w:szCs w:val="28"/>
          <w:lang w:eastAsia="ru-RU"/>
        </w:rPr>
      </w:pPr>
      <w:r w:rsidRPr="00A54189">
        <w:rPr>
          <w:rFonts w:ascii="Times New Roman" w:eastAsia="Times New Roman" w:hAnsi="Times New Roman"/>
          <w:sz w:val="28"/>
          <w:szCs w:val="28"/>
          <w:lang w:eastAsia="ru-RU"/>
        </w:rPr>
        <w:t xml:space="preserve">Инфраструктура розничной торговли в муниципальном образовании город-курорт Сочи, представлена </w:t>
      </w:r>
      <w:r w:rsidRPr="00A54189">
        <w:rPr>
          <w:rFonts w:ascii="Times New Roman" w:eastAsia="Times New Roman" w:hAnsi="Times New Roman"/>
          <w:bCs/>
          <w:sz w:val="28"/>
          <w:szCs w:val="28"/>
          <w:lang w:eastAsia="ru-RU"/>
        </w:rPr>
        <w:t xml:space="preserve">различными форматами: розничными сетевыми магазинами, </w:t>
      </w:r>
      <w:proofErr w:type="spellStart"/>
      <w:r w:rsidRPr="00A54189">
        <w:rPr>
          <w:rFonts w:ascii="Times New Roman" w:eastAsia="Times New Roman" w:hAnsi="Times New Roman"/>
          <w:bCs/>
          <w:sz w:val="28"/>
          <w:szCs w:val="28"/>
          <w:lang w:eastAsia="ru-RU"/>
        </w:rPr>
        <w:t>гипер</w:t>
      </w:r>
      <w:proofErr w:type="spellEnd"/>
      <w:r w:rsidRPr="00A54189">
        <w:rPr>
          <w:rFonts w:ascii="Times New Roman" w:eastAsia="Times New Roman" w:hAnsi="Times New Roman"/>
          <w:bCs/>
          <w:sz w:val="28"/>
          <w:szCs w:val="28"/>
          <w:lang w:eastAsia="ru-RU"/>
        </w:rPr>
        <w:t>- и супермаркетами</w:t>
      </w:r>
      <w:r w:rsidRPr="00A54189">
        <w:rPr>
          <w:rFonts w:ascii="Times New Roman" w:eastAsia="Times New Roman" w:hAnsi="Times New Roman"/>
          <w:sz w:val="28"/>
          <w:szCs w:val="28"/>
          <w:lang w:eastAsia="ru-RU"/>
        </w:rPr>
        <w:t xml:space="preserve">, </w:t>
      </w:r>
      <w:r w:rsidRPr="00A54189">
        <w:rPr>
          <w:rFonts w:ascii="Times New Roman" w:eastAsia="Times New Roman" w:hAnsi="Times New Roman"/>
          <w:bCs/>
          <w:sz w:val="28"/>
          <w:szCs w:val="28"/>
          <w:lang w:eastAsia="ru-RU"/>
        </w:rPr>
        <w:t>магазинами формата «шаговой доступности», розничными рынками, объектами нестационарной торговли, ярмарками «Выходного дня», магазинами придорожного сервиса.</w:t>
      </w:r>
    </w:p>
    <w:p w:rsidR="00A54189" w:rsidRPr="00A54189" w:rsidRDefault="00A54189"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В реестр действующих предприятий розничной торговли муниципального образования город-курорт Сочи включено 5 831 объект.</w:t>
      </w:r>
    </w:p>
    <w:p w:rsidR="00A54189" w:rsidRPr="00A54189" w:rsidRDefault="00A54189"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Стационарная розничная торговля – 5 086 (продовольственная группа товаров – 1 208, непродовольственная группа товаров – 3 572, смешанная группа товаров – 274).</w:t>
      </w:r>
    </w:p>
    <w:p w:rsidR="00A54189" w:rsidRPr="00A54189" w:rsidRDefault="00A54189"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xml:space="preserve">- </w:t>
      </w:r>
      <w:r w:rsidR="00635EBE" w:rsidRPr="00A54189">
        <w:rPr>
          <w:rFonts w:ascii="Times New Roman" w:eastAsia="Times New Roman" w:hAnsi="Times New Roman"/>
          <w:sz w:val="28"/>
          <w:szCs w:val="28"/>
          <w:lang w:eastAsia="ru-RU"/>
        </w:rPr>
        <w:t>777</w:t>
      </w:r>
      <w:r w:rsidR="00635EBE">
        <w:rPr>
          <w:rFonts w:ascii="Times New Roman" w:eastAsia="Times New Roman" w:hAnsi="Times New Roman"/>
          <w:sz w:val="28"/>
          <w:szCs w:val="28"/>
          <w:lang w:eastAsia="ru-RU"/>
        </w:rPr>
        <w:t xml:space="preserve"> н</w:t>
      </w:r>
      <w:r w:rsidRPr="00A54189">
        <w:rPr>
          <w:rFonts w:ascii="Times New Roman" w:eastAsia="Times New Roman" w:hAnsi="Times New Roman"/>
          <w:sz w:val="28"/>
          <w:szCs w:val="28"/>
          <w:lang w:eastAsia="ru-RU"/>
        </w:rPr>
        <w:t>естационарные торговые объекты (НТО) (павильоны, киоски)</w:t>
      </w:r>
      <w:r w:rsidR="00635EBE">
        <w:rPr>
          <w:rFonts w:ascii="Times New Roman" w:eastAsia="Times New Roman" w:hAnsi="Times New Roman"/>
          <w:sz w:val="28"/>
          <w:szCs w:val="28"/>
          <w:lang w:eastAsia="ru-RU"/>
        </w:rPr>
        <w:t>.</w:t>
      </w:r>
    </w:p>
    <w:p w:rsidR="00A54189" w:rsidRPr="00A54189" w:rsidRDefault="00A54189"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С каждым годом увеличивается количество новых торговых предприятий современных форматов, которые создают комфортную потребительскую среду на территории города курорта Сочи, обеспечивая высокий качественный уровень торгового обслуживания.</w:t>
      </w:r>
    </w:p>
    <w:p w:rsidR="00A54189" w:rsidRPr="00A54189" w:rsidRDefault="00A54189"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xml:space="preserve"> В 2018 году в городе Сочи дополнительно открылось 86 объектов розничной торговли, с численностью работников 1 812 человек, с общей торговой площадью 22 512,9 кв. м. </w:t>
      </w:r>
    </w:p>
    <w:p w:rsidR="00A54189" w:rsidRPr="00A54189" w:rsidRDefault="00A54189"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xml:space="preserve">Одним из наиболее значимых моментов развития потребительской отрасли города Сочи можно считать качественное изменение ее форматов. </w:t>
      </w:r>
    </w:p>
    <w:p w:rsidR="00A54189" w:rsidRPr="00A54189" w:rsidRDefault="00A54189"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Развитие конкуренции на потребительском рынке города способствует появлению новых современных форматов и повышению качества предоставляемых услуг. Многообразие форматов торговли в городе Сочи является стимулом для развития среднего и малого бизнеса.</w:t>
      </w:r>
    </w:p>
    <w:p w:rsidR="00A54189" w:rsidRPr="00A54189" w:rsidRDefault="00A54189"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lastRenderedPageBreak/>
        <w:t>Заметно сократилось количество объектов мелкорозничной торговли, возросло количество супер- и гипермаркетов, в каждом районе муниципального образования появились современные торгово-развлекательные центры, комплексы. Также в городе успешно развивается сетевая розничная торговля.</w:t>
      </w:r>
    </w:p>
    <w:p w:rsidR="00A54189" w:rsidRPr="00A54189" w:rsidRDefault="00635EBE"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2018 г</w:t>
      </w:r>
      <w:r w:rsidR="00A54189" w:rsidRPr="00A54189">
        <w:rPr>
          <w:rFonts w:ascii="Times New Roman" w:eastAsia="Times New Roman" w:hAnsi="Times New Roman"/>
          <w:sz w:val="28"/>
          <w:szCs w:val="28"/>
          <w:lang w:eastAsia="ru-RU"/>
        </w:rPr>
        <w:t>од</w:t>
      </w:r>
      <w:r>
        <w:rPr>
          <w:rFonts w:ascii="Times New Roman" w:eastAsia="Times New Roman" w:hAnsi="Times New Roman"/>
          <w:sz w:val="28"/>
          <w:szCs w:val="28"/>
          <w:lang w:eastAsia="ru-RU"/>
        </w:rPr>
        <w:t>у</w:t>
      </w:r>
      <w:r w:rsidR="00A54189" w:rsidRPr="00A54189">
        <w:rPr>
          <w:rFonts w:ascii="Times New Roman" w:eastAsia="Times New Roman" w:hAnsi="Times New Roman"/>
          <w:sz w:val="28"/>
          <w:szCs w:val="28"/>
          <w:lang w:eastAsia="ru-RU"/>
        </w:rPr>
        <w:t xml:space="preserve"> в городе функционирует 61 розничная сеть с общим количеством объектов 680 единиц. Из них:</w:t>
      </w:r>
    </w:p>
    <w:p w:rsidR="00A54189" w:rsidRPr="00A54189" w:rsidRDefault="00A54189"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44 федеральных сети с общим количеством - 466 объекта.</w:t>
      </w:r>
    </w:p>
    <w:p w:rsidR="00A54189" w:rsidRPr="00A54189" w:rsidRDefault="00A54189"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- 5 региональных сети с общим количеством - 33 объекта.</w:t>
      </w:r>
    </w:p>
    <w:p w:rsidR="00A54189" w:rsidRPr="00A54189" w:rsidRDefault="00A54189"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- 13 локальные сети общим количеством - 181 объекта.</w:t>
      </w:r>
    </w:p>
    <w:p w:rsidR="00A54189" w:rsidRPr="00A54189" w:rsidRDefault="00A54189"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«X5RITAIL», «</w:t>
      </w:r>
      <w:proofErr w:type="spellStart"/>
      <w:r w:rsidRPr="00A54189">
        <w:rPr>
          <w:rFonts w:ascii="Times New Roman" w:eastAsia="Times New Roman" w:hAnsi="Times New Roman"/>
          <w:sz w:val="28"/>
          <w:szCs w:val="28"/>
          <w:lang w:eastAsia="ru-RU"/>
        </w:rPr>
        <w:t>О’Кей</w:t>
      </w:r>
      <w:proofErr w:type="spellEnd"/>
      <w:r w:rsidRPr="00A54189">
        <w:rPr>
          <w:rFonts w:ascii="Times New Roman" w:eastAsia="Times New Roman" w:hAnsi="Times New Roman"/>
          <w:sz w:val="28"/>
          <w:szCs w:val="28"/>
          <w:lang w:eastAsia="ru-RU"/>
        </w:rPr>
        <w:t>», «М-видео», «Пятёрочка», «Перекрёсток», «Евросеть», «Магнит», «Эльдорадо», «Поиск», «</w:t>
      </w:r>
      <w:proofErr w:type="spellStart"/>
      <w:r w:rsidRPr="00A54189">
        <w:rPr>
          <w:rFonts w:ascii="Times New Roman" w:eastAsia="Times New Roman" w:hAnsi="Times New Roman"/>
          <w:sz w:val="28"/>
          <w:szCs w:val="28"/>
          <w:lang w:eastAsia="ru-RU"/>
        </w:rPr>
        <w:t>Техносклад</w:t>
      </w:r>
      <w:proofErr w:type="spellEnd"/>
      <w:r w:rsidRPr="00A54189">
        <w:rPr>
          <w:rFonts w:ascii="Times New Roman" w:eastAsia="Times New Roman" w:hAnsi="Times New Roman"/>
          <w:sz w:val="28"/>
          <w:szCs w:val="28"/>
          <w:lang w:eastAsia="ru-RU"/>
        </w:rPr>
        <w:t>», «Спортмастер», «</w:t>
      </w:r>
      <w:proofErr w:type="spellStart"/>
      <w:r w:rsidRPr="00A54189">
        <w:rPr>
          <w:rFonts w:ascii="Times New Roman" w:eastAsia="Times New Roman" w:hAnsi="Times New Roman"/>
          <w:sz w:val="28"/>
          <w:szCs w:val="28"/>
          <w:lang w:eastAsia="ru-RU"/>
        </w:rPr>
        <w:t>Hoff</w:t>
      </w:r>
      <w:proofErr w:type="spellEnd"/>
      <w:r w:rsidRPr="00A54189">
        <w:rPr>
          <w:rFonts w:ascii="Times New Roman" w:eastAsia="Times New Roman" w:hAnsi="Times New Roman"/>
          <w:sz w:val="28"/>
          <w:szCs w:val="28"/>
          <w:lang w:eastAsia="ru-RU"/>
        </w:rPr>
        <w:t>» и др.</w:t>
      </w:r>
    </w:p>
    <w:p w:rsidR="00A54189" w:rsidRPr="00A54189" w:rsidRDefault="00A54189"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Сеть магазинов «Магнит» - одна из ведущих розничных сетей по торговле продуктами питания в городе Сочи. Кроме 4-х гипермаркетов, сеть магазинов «Магнит» представлена 164 магазинами шаговой доступности.</w:t>
      </w:r>
    </w:p>
    <w:p w:rsidR="00A54189" w:rsidRPr="00A54189" w:rsidRDefault="00A54189"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Только в 2018 году открылось 23 магазина супермаркет «Магнит» шаговой доступности и магазины магнит «</w:t>
      </w:r>
      <w:proofErr w:type="spellStart"/>
      <w:r w:rsidRPr="00A54189">
        <w:rPr>
          <w:rFonts w:ascii="Times New Roman" w:eastAsia="Times New Roman" w:hAnsi="Times New Roman"/>
          <w:sz w:val="28"/>
          <w:szCs w:val="28"/>
          <w:lang w:eastAsia="ru-RU"/>
        </w:rPr>
        <w:t>Косметик</w:t>
      </w:r>
      <w:proofErr w:type="spellEnd"/>
      <w:r w:rsidRPr="00A54189">
        <w:rPr>
          <w:rFonts w:ascii="Times New Roman" w:eastAsia="Times New Roman" w:hAnsi="Times New Roman"/>
          <w:sz w:val="28"/>
          <w:szCs w:val="28"/>
          <w:lang w:eastAsia="ru-RU"/>
        </w:rPr>
        <w:t>».</w:t>
      </w:r>
    </w:p>
    <w:p w:rsidR="00A54189" w:rsidRPr="00A54189" w:rsidRDefault="00A54189"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xml:space="preserve">Параллельно с развитием на территории города Сочи сети супермаркетов «Магнит», ОА «Тандер» проводит работы по модернизации торгового оборудования и проведение ремонтных работ в торговых залах предприятий.    В период 2018 года реконструировано 25 предприятий. </w:t>
      </w:r>
    </w:p>
    <w:p w:rsidR="00A54189" w:rsidRPr="00A54189" w:rsidRDefault="00A54189"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На 2019 год запланировано проведение реконструкции, замены торгового оборудования в 1 гипермаркете и 10 супермаркетах.</w:t>
      </w:r>
    </w:p>
    <w:p w:rsidR="00A54189" w:rsidRPr="00A54189" w:rsidRDefault="00A54189"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xml:space="preserve">Активно расширяется сеть магазинов ООО «Агроторг» Магазин «Пятерочка». На текущий период на территории города Сочи функционирует 56 магазинов. </w:t>
      </w:r>
    </w:p>
    <w:p w:rsidR="00A54189" w:rsidRPr="00A54189" w:rsidRDefault="00A54189"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В 2018 году на территории города Сочи:</w:t>
      </w:r>
    </w:p>
    <w:p w:rsidR="00A54189" w:rsidRPr="00A54189" w:rsidRDefault="00A54189"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w:t>
      </w:r>
      <w:r w:rsidR="00416730">
        <w:rPr>
          <w:rFonts w:ascii="Times New Roman" w:eastAsia="Times New Roman" w:hAnsi="Times New Roman"/>
          <w:sz w:val="28"/>
          <w:szCs w:val="28"/>
          <w:lang w:eastAsia="ru-RU"/>
        </w:rPr>
        <w:t xml:space="preserve"> </w:t>
      </w:r>
      <w:r w:rsidRPr="00A54189">
        <w:rPr>
          <w:rFonts w:ascii="Times New Roman" w:eastAsia="Times New Roman" w:hAnsi="Times New Roman"/>
          <w:sz w:val="28"/>
          <w:szCs w:val="28"/>
          <w:lang w:eastAsia="ru-RU"/>
        </w:rPr>
        <w:t>начала действовать сеть «</w:t>
      </w:r>
      <w:proofErr w:type="spellStart"/>
      <w:r w:rsidRPr="00A54189">
        <w:rPr>
          <w:rFonts w:ascii="Times New Roman" w:eastAsia="Times New Roman" w:hAnsi="Times New Roman"/>
          <w:sz w:val="28"/>
          <w:szCs w:val="28"/>
          <w:lang w:eastAsia="ru-RU"/>
        </w:rPr>
        <w:t>Экоморье</w:t>
      </w:r>
      <w:proofErr w:type="spellEnd"/>
      <w:r w:rsidRPr="00A54189">
        <w:rPr>
          <w:rFonts w:ascii="Times New Roman" w:eastAsia="Times New Roman" w:hAnsi="Times New Roman"/>
          <w:sz w:val="28"/>
          <w:szCs w:val="28"/>
          <w:lang w:eastAsia="ru-RU"/>
        </w:rPr>
        <w:t>», специализирующаяся на реализации широкого ассортимента российской дикой рыбы и морепродуктов, произведенной непосредственно в районе промысла. В настоящее время осуществляют деятельность 15 рыбных гастрономов.</w:t>
      </w:r>
    </w:p>
    <w:p w:rsidR="00A54189" w:rsidRPr="00A54189" w:rsidRDefault="00A54189"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xml:space="preserve">Также на территории города Сочи открылось 20 магазинов шаговой доступности сети «Красное </w:t>
      </w:r>
      <w:r w:rsidR="00662ABA">
        <w:rPr>
          <w:rFonts w:ascii="Times New Roman" w:eastAsia="Times New Roman" w:hAnsi="Times New Roman"/>
          <w:sz w:val="28"/>
          <w:szCs w:val="28"/>
          <w:lang w:eastAsia="ru-RU"/>
        </w:rPr>
        <w:t>и</w:t>
      </w:r>
      <w:r w:rsidRPr="00A54189">
        <w:rPr>
          <w:rFonts w:ascii="Times New Roman" w:eastAsia="Times New Roman" w:hAnsi="Times New Roman"/>
          <w:sz w:val="28"/>
          <w:szCs w:val="28"/>
          <w:lang w:eastAsia="ru-RU"/>
        </w:rPr>
        <w:t xml:space="preserve"> Белое» ООО «Атлас», предлагающих широкий ассортимент продовольственных и промышленных товаров повседневного спроса.</w:t>
      </w:r>
    </w:p>
    <w:p w:rsidR="00A54189" w:rsidRPr="00A54189" w:rsidRDefault="00A54189"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Обеспеченность населения города Сочи стационарными торговыми площадями составляет 939,9 кв. м. на 1000 жителей, без учета отдыхающих, что превышает суммарный норматив минимальной обеспеченности населения площадью торговых объектов для муниципального образования город-курорт Сочи в 1,5 раза (норматив 606,9 кв. м. на 1 тыс. человек).</w:t>
      </w:r>
    </w:p>
    <w:p w:rsidR="00A54189" w:rsidRPr="00A54189" w:rsidRDefault="00A54189"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xml:space="preserve">Одновременно с развитием крупных сетей (гипермаркетов), торговых центров (комплексов), для удобства населения города Сочи, в пределах шаговой доступности размещаются нестационарные торговые объекты (магазины, павильоны, киоски) в том числе работающие в формате «24 часа», торгующие товарами первой необходимости. В такие предприятия местные и краевые </w:t>
      </w:r>
      <w:proofErr w:type="spellStart"/>
      <w:r w:rsidRPr="00A54189">
        <w:rPr>
          <w:rFonts w:ascii="Times New Roman" w:eastAsia="Times New Roman" w:hAnsi="Times New Roman"/>
          <w:sz w:val="28"/>
          <w:szCs w:val="28"/>
          <w:lang w:eastAsia="ru-RU"/>
        </w:rPr>
        <w:t>сельхозтоваропроизводители</w:t>
      </w:r>
      <w:proofErr w:type="spellEnd"/>
      <w:r w:rsidRPr="00A54189">
        <w:rPr>
          <w:rFonts w:ascii="Times New Roman" w:eastAsia="Times New Roman" w:hAnsi="Times New Roman"/>
          <w:sz w:val="28"/>
          <w:szCs w:val="28"/>
          <w:lang w:eastAsia="ru-RU"/>
        </w:rPr>
        <w:t xml:space="preserve"> поставляют овощи, молочную и мясную </w:t>
      </w:r>
      <w:r w:rsidRPr="00A54189">
        <w:rPr>
          <w:rFonts w:ascii="Times New Roman" w:eastAsia="Times New Roman" w:hAnsi="Times New Roman"/>
          <w:sz w:val="28"/>
          <w:szCs w:val="28"/>
          <w:lang w:eastAsia="ru-RU"/>
        </w:rPr>
        <w:lastRenderedPageBreak/>
        <w:t xml:space="preserve">продукцию с короткими сроками хранения. Переход небольших магазинов на самообслуживание и применение современной контрольно-кассовой техники со считывающим устройством позволяет вводить систему накопительных скидок и применять индивидуальные меры поддержки населения с низкими доходами. </w:t>
      </w:r>
    </w:p>
    <w:p w:rsidR="00356A7A" w:rsidRDefault="00A54189"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xml:space="preserve">Также остаются востребованными у жителей и гостей города Сочи универсальные розничные рынки и сельскохозяйственные ярмарки. В 2018 году на территории города Сочи осуществляют деятельность 6 розничных рынков, с общим количеством мест 1523. Из них 2 сельскохозяйственных рынка </w:t>
      </w:r>
      <w:r w:rsidR="00356A7A">
        <w:rPr>
          <w:rFonts w:ascii="Times New Roman" w:eastAsia="Times New Roman" w:hAnsi="Times New Roman"/>
          <w:sz w:val="28"/>
          <w:szCs w:val="28"/>
          <w:lang w:eastAsia="ru-RU"/>
        </w:rPr>
        <w:t xml:space="preserve">на </w:t>
      </w:r>
      <w:r w:rsidR="00356A7A" w:rsidRPr="00A54189">
        <w:rPr>
          <w:rFonts w:ascii="Times New Roman" w:eastAsia="Times New Roman" w:hAnsi="Times New Roman"/>
          <w:sz w:val="28"/>
          <w:szCs w:val="28"/>
          <w:lang w:eastAsia="ru-RU"/>
        </w:rPr>
        <w:t>264</w:t>
      </w:r>
      <w:r w:rsidR="00356A7A">
        <w:rPr>
          <w:rFonts w:ascii="Times New Roman" w:eastAsia="Times New Roman" w:hAnsi="Times New Roman"/>
          <w:sz w:val="28"/>
          <w:szCs w:val="28"/>
          <w:lang w:eastAsia="ru-RU"/>
        </w:rPr>
        <w:t xml:space="preserve"> мест.</w:t>
      </w:r>
    </w:p>
    <w:p w:rsidR="00A54189" w:rsidRPr="00A54189" w:rsidRDefault="00A54189"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xml:space="preserve">Немаловажную роль в насыщении потребительского рынка продуктами питания и товарами первой необходимости играет начатая в 2017 году акция «Сделано на Кубани». Сочи является одним из пилотных городов края, в магазинах которого появились полки с </w:t>
      </w:r>
      <w:r w:rsidR="00B16F41" w:rsidRPr="00A54189">
        <w:rPr>
          <w:rFonts w:ascii="Times New Roman" w:eastAsia="Times New Roman" w:hAnsi="Times New Roman"/>
          <w:sz w:val="28"/>
          <w:szCs w:val="28"/>
          <w:lang w:eastAsia="ru-RU"/>
        </w:rPr>
        <w:t>надписью:</w:t>
      </w:r>
      <w:r w:rsidRPr="00A54189">
        <w:rPr>
          <w:rFonts w:ascii="Times New Roman" w:eastAsia="Times New Roman" w:hAnsi="Times New Roman"/>
          <w:sz w:val="28"/>
          <w:szCs w:val="28"/>
          <w:lang w:eastAsia="ru-RU"/>
        </w:rPr>
        <w:t xml:space="preserve"> «Сделано на Кубани».  </w:t>
      </w:r>
    </w:p>
    <w:p w:rsidR="00A54189" w:rsidRPr="00A54189" w:rsidRDefault="00A54189"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xml:space="preserve">Знак качества «Сделано на Кубани» – это не только дополнительное конкурентное преимущество для местных производителей, но и ответ на запрос потребителей. С появлением яркой эмблемы, лучшие кубанские товары легче найти на полках супермаркетов города Сочи. </w:t>
      </w:r>
    </w:p>
    <w:p w:rsidR="00A54189" w:rsidRPr="00A54189" w:rsidRDefault="00A54189"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xml:space="preserve">Вместе с тем уровень развития розничной торговли значительно различается по внутригородским районам города Сочи: наиболее высокие показатели оборота розничной торговли крупных и средних организаций на душу населения отмечаются в Адлерском и Центральном районах, наиболее низкие – в Лазаревском районе с высокой долей сельского населения. </w:t>
      </w:r>
    </w:p>
    <w:p w:rsidR="00A54189" w:rsidRPr="00A54189" w:rsidRDefault="00A54189"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xml:space="preserve">С учетом сложившейся экономической ситуации, основными рисками развития рынка розничной торговли и потребительского рынка в целом, являются девальвационные и инфляционные ожидания, а также продолжающийся до настоящего времени спад платежеспособности населения. Учитывая социальную значимость, рынок розничной торговли включен в перечень социально значимых рынков для содействия развитию конкуренции. Для содействия развития конкуренции на данном рынке в план мероприятий («дорожную карту») на 2017-2020 годы включены следующие мероприятия: </w:t>
      </w:r>
    </w:p>
    <w:p w:rsidR="00A54189" w:rsidRPr="00A54189" w:rsidRDefault="00A54189"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1. При взаимодействии с министерством сельского хозяйства и перерабатывающей промышленности Краснодарского края, департаментом потребительской сферы и регулирования рынка алкоголя Краснодарского края по увеличению количества ярмарок на территории города Сочи.</w:t>
      </w:r>
    </w:p>
    <w:p w:rsidR="00A54189" w:rsidRPr="00A54189" w:rsidRDefault="00A54189"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2. Проведение мероприятий по легализации хозяйствующих субъектов, осуществляющих розничную торговлю.</w:t>
      </w:r>
    </w:p>
    <w:p w:rsidR="00A54189" w:rsidRPr="00A54189" w:rsidRDefault="00A54189"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3. Проведение круглых столов, семинаров, совещаний, совместно с департаментом потребительской сферы и регулирования рынка алкоголя Краснодарского края, с привлечением экспертного сообщества с целью развития сферы розничной торговли.</w:t>
      </w:r>
    </w:p>
    <w:p w:rsidR="00A54189" w:rsidRPr="00A54189" w:rsidRDefault="00A54189"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4. Взаимодействие (методические рекомендации, аналитические материалы) с органами государственной власти субъекта РФ по развитию формата розничной торговли «Магазин у дома».</w:t>
      </w:r>
    </w:p>
    <w:p w:rsidR="00A54189" w:rsidRPr="00A54189" w:rsidRDefault="00A54189"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Реализация данных мероприятий позволит обеспечить:</w:t>
      </w:r>
    </w:p>
    <w:p w:rsidR="00A54189" w:rsidRPr="00A54189" w:rsidRDefault="00A54189"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lastRenderedPageBreak/>
        <w:t xml:space="preserve"> - формирование инфраструктуры «шаговой доступности» в розничной торговле, развитие каналов прямой доставки сельхозпродукции потребителю, поддержание стабильной насыщенности потребительского рынка продовольственными товарами по доступным ценам для максимального удовлетворения покупательского спроса;</w:t>
      </w:r>
    </w:p>
    <w:p w:rsidR="00A54189" w:rsidRPr="00A54189" w:rsidRDefault="00A54189"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xml:space="preserve"> - недопущение необоснованного роста потребительских цен на социально значимые продукты питания, снижение темпов инфляции в целом по краю; </w:t>
      </w:r>
    </w:p>
    <w:p w:rsidR="00A54189" w:rsidRPr="00A54189" w:rsidRDefault="00A54189"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xml:space="preserve">- стимулирование предприятий к повышению качества выпускаемой продукции, формированию благоприятного имиджа товаров, производимых в Краснодарском крае; </w:t>
      </w:r>
    </w:p>
    <w:p w:rsidR="00A54189" w:rsidRPr="00A54189" w:rsidRDefault="00A54189"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xml:space="preserve">- проведение оценки достижения нормативов минимальной обеспеченности населения площадью торговых объектов в муниципальном образовании город-курорт Сочи; </w:t>
      </w:r>
    </w:p>
    <w:p w:rsidR="00A54189" w:rsidRPr="00A54189" w:rsidRDefault="00A54189"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xml:space="preserve"> - устранение территориальной дифференциации в развитии инфраструктуры розничной торговли и различий в обеспеченности населения услугами торговли.</w:t>
      </w:r>
    </w:p>
    <w:p w:rsidR="00A54189" w:rsidRPr="00A54189" w:rsidRDefault="00A54189"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В 2018 году на территории города Сочи осуществляли деятельность 1083 предприятий сферы бытовых услуг. Из общего количества предприятий сферы бытовых услуг, функционирующих на территории города Сочи, 1026 являются микро-предприятиями, 51 предприятие имеет среднюю численность работников, превышающую 15 человек и 6 средних предприятий. Количество хозяйствующих субъектов оказывающие бытовые услуги населению города Сочи – 1002 человек, из них 161 юридических лиц и 840 индивидуальных предпринимателей. Численность работающих в отрасли сферы бытовых услуг -3017 человек.</w:t>
      </w:r>
    </w:p>
    <w:p w:rsidR="00A54189" w:rsidRPr="00A54189" w:rsidRDefault="00A54189"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На протяжении ряда лет наблюдается стабильный рост объемов реализации бытовых услуг, расширение сети предприятий и перечня оказываемых услуг.  Сумма налоговых поступлений в консолидированный бюджет Краснодарского края 2018 год от предприятий сферы бытовых услуг города Сочи составила 159,0 млн. руб., темп роста аналогичном к периоду прошлого года составил 122,3 %. За 2018 год открыто 71 новых предприятий сферы бытовых услуг. Объем оказанных услуг на душу населения составил 12,4 тыс. рублей.</w:t>
      </w:r>
    </w:p>
    <w:p w:rsidR="00A54189" w:rsidRPr="00A54189" w:rsidRDefault="00A54189"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xml:space="preserve">В 2018 году проводилась работа по легализации лиц, осуществляющих незаконную предпринимательскую деятельность по оказанию бытовых услуг населению на территории города Сочи (снижение неформальной занятости) Меры, принятые по легализации лиц, оказывающих бытовые услуги населению: по результатам проведенной работы 17 </w:t>
      </w:r>
      <w:proofErr w:type="gramStart"/>
      <w:r w:rsidRPr="00A54189">
        <w:rPr>
          <w:rFonts w:ascii="Times New Roman" w:eastAsia="Times New Roman" w:hAnsi="Times New Roman"/>
          <w:sz w:val="28"/>
          <w:szCs w:val="28"/>
          <w:lang w:eastAsia="ru-RU"/>
        </w:rPr>
        <w:t xml:space="preserve">хозяйствующих </w:t>
      </w:r>
      <w:r w:rsidR="00B94ACF">
        <w:rPr>
          <w:rFonts w:ascii="Times New Roman" w:eastAsia="Times New Roman" w:hAnsi="Times New Roman"/>
          <w:sz w:val="28"/>
          <w:szCs w:val="28"/>
          <w:lang w:eastAsia="ru-RU"/>
        </w:rPr>
        <w:t>с</w:t>
      </w:r>
      <w:r w:rsidRPr="00A54189">
        <w:rPr>
          <w:rFonts w:ascii="Times New Roman" w:eastAsia="Times New Roman" w:hAnsi="Times New Roman"/>
          <w:sz w:val="28"/>
          <w:szCs w:val="28"/>
          <w:lang w:eastAsia="ru-RU"/>
        </w:rPr>
        <w:t>убъектов</w:t>
      </w:r>
      <w:proofErr w:type="gramEnd"/>
      <w:r w:rsidRPr="00A54189">
        <w:rPr>
          <w:rFonts w:ascii="Times New Roman" w:eastAsia="Times New Roman" w:hAnsi="Times New Roman"/>
          <w:sz w:val="28"/>
          <w:szCs w:val="28"/>
          <w:lang w:eastAsia="ru-RU"/>
        </w:rPr>
        <w:t xml:space="preserve"> оформили предпринимательскую деятельность, заключено 25 дополнительных трудовых договоров с наемными работниками.</w:t>
      </w:r>
    </w:p>
    <w:p w:rsidR="00A54189" w:rsidRPr="00A54189" w:rsidRDefault="00A54189"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Несмотря на стабилизацию в отрасли и устойчивый характер роста объемов бытовых услуг и налоговых поступлений, в развитии бытового обслуживания насел</w:t>
      </w:r>
      <w:r w:rsidR="00B94ACF">
        <w:rPr>
          <w:rFonts w:ascii="Times New Roman" w:eastAsia="Times New Roman" w:hAnsi="Times New Roman"/>
          <w:sz w:val="28"/>
          <w:szCs w:val="28"/>
          <w:lang w:eastAsia="ru-RU"/>
        </w:rPr>
        <w:t>ения имеются следующие проблемы:</w:t>
      </w:r>
    </w:p>
    <w:p w:rsidR="00A54189" w:rsidRPr="00A54189" w:rsidRDefault="00A54189"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xml:space="preserve">- </w:t>
      </w:r>
      <w:r w:rsidR="00B94ACF">
        <w:rPr>
          <w:rFonts w:ascii="Times New Roman" w:eastAsia="Times New Roman" w:hAnsi="Times New Roman"/>
          <w:sz w:val="28"/>
          <w:szCs w:val="28"/>
          <w:lang w:eastAsia="ru-RU"/>
        </w:rPr>
        <w:t xml:space="preserve">малоэффективный контроль </w:t>
      </w:r>
      <w:r w:rsidRPr="00A54189">
        <w:rPr>
          <w:rFonts w:ascii="Times New Roman" w:eastAsia="Times New Roman" w:hAnsi="Times New Roman"/>
          <w:sz w:val="28"/>
          <w:szCs w:val="28"/>
          <w:lang w:eastAsia="ru-RU"/>
        </w:rPr>
        <w:t xml:space="preserve">градостроительной политики приводит к формированию стихийного и несбалансированного рынка бытовых услуг. </w:t>
      </w:r>
      <w:r w:rsidR="00B94ACF">
        <w:rPr>
          <w:rFonts w:ascii="Times New Roman" w:eastAsia="Times New Roman" w:hAnsi="Times New Roman"/>
          <w:sz w:val="28"/>
          <w:szCs w:val="28"/>
          <w:lang w:eastAsia="ru-RU"/>
        </w:rPr>
        <w:t>При</w:t>
      </w:r>
      <w:r w:rsidRPr="00A54189">
        <w:rPr>
          <w:rFonts w:ascii="Times New Roman" w:eastAsia="Times New Roman" w:hAnsi="Times New Roman"/>
          <w:sz w:val="28"/>
          <w:szCs w:val="28"/>
          <w:lang w:eastAsia="ru-RU"/>
        </w:rPr>
        <w:t xml:space="preserve"> проектировании жилых и гостиничных комплексов, отелей, туристических баз </w:t>
      </w:r>
      <w:r w:rsidRPr="00A54189">
        <w:rPr>
          <w:rFonts w:ascii="Times New Roman" w:eastAsia="Times New Roman" w:hAnsi="Times New Roman"/>
          <w:sz w:val="28"/>
          <w:szCs w:val="28"/>
          <w:lang w:eastAsia="ru-RU"/>
        </w:rPr>
        <w:lastRenderedPageBreak/>
        <w:t xml:space="preserve">и т.д. </w:t>
      </w:r>
      <w:r w:rsidR="00B94ACF">
        <w:rPr>
          <w:rFonts w:ascii="Times New Roman" w:eastAsia="Times New Roman" w:hAnsi="Times New Roman"/>
          <w:sz w:val="28"/>
          <w:szCs w:val="28"/>
          <w:lang w:eastAsia="ru-RU"/>
        </w:rPr>
        <w:t xml:space="preserve">не </w:t>
      </w:r>
      <w:r w:rsidRPr="00A54189">
        <w:rPr>
          <w:rFonts w:ascii="Times New Roman" w:eastAsia="Times New Roman" w:hAnsi="Times New Roman"/>
          <w:sz w:val="28"/>
          <w:szCs w:val="28"/>
          <w:lang w:eastAsia="ru-RU"/>
        </w:rPr>
        <w:t>предусматривается планировка помещений для размещения предприятий сферы бытовых услуг. Поэтому при появлении новых рекреационных объектов возникает неорганизованный рынок бытовых услуг, что отрицательно сказывается на качестве, комфортности и привлекательности города-курорта.</w:t>
      </w:r>
    </w:p>
    <w:p w:rsidR="00A54189" w:rsidRPr="00A54189" w:rsidRDefault="00A54189"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Несовершенство нормативной правовой базы, регулирующей сферу бытового обслуживания населения.</w:t>
      </w:r>
    </w:p>
    <w:p w:rsidR="00A54189" w:rsidRPr="00A54189" w:rsidRDefault="00A54189"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Недостаток квалифицированных кадров.</w:t>
      </w:r>
    </w:p>
    <w:p w:rsidR="00A54189" w:rsidRPr="00A54189" w:rsidRDefault="00A54189"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Недостаточная кредитно-финансовая поддержка предприятий сферы бытовых услуг, высокие кредитные ставки.</w:t>
      </w:r>
    </w:p>
    <w:p w:rsidR="00A54189" w:rsidRPr="00A54189" w:rsidRDefault="00A54189"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Наличие теневого сектора предоставления бытовых услуг. Большой процент нелегальных видов услуг, оказывается при проведении ремонтно-строительных работ, изготовлении мебели, парикмахерских и косметических услуг, оказываемых на дому, предоставление банно-оздоровительных услуг.</w:t>
      </w:r>
    </w:p>
    <w:p w:rsidR="00A54189" w:rsidRPr="00A54189" w:rsidRDefault="00A54189"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Тем самым, на рынке бытовых услуг населению нарушаются принципы добросовестной конкуренции.</w:t>
      </w: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b/>
          <w:color w:val="000000"/>
          <w:sz w:val="28"/>
          <w:szCs w:val="28"/>
          <w:lang w:eastAsia="ru-RU"/>
        </w:rPr>
      </w:pPr>
      <w:r w:rsidRPr="00A54189">
        <w:rPr>
          <w:rFonts w:ascii="Times New Roman" w:hAnsi="Times New Roman"/>
          <w:i/>
          <w:sz w:val="28"/>
          <w:szCs w:val="28"/>
        </w:rPr>
        <w:t xml:space="preserve">Результаты опроса жителей города Сочи об удовлетворенности услугами рынка </w:t>
      </w:r>
      <w:r w:rsidRPr="00A54189">
        <w:rPr>
          <w:rFonts w:ascii="Times New Roman" w:eastAsia="Times New Roman" w:hAnsi="Times New Roman"/>
          <w:i/>
          <w:color w:val="000000"/>
          <w:sz w:val="28"/>
          <w:szCs w:val="28"/>
          <w:lang w:eastAsia="ru-RU"/>
        </w:rPr>
        <w:t xml:space="preserve">розничная торговля </w:t>
      </w:r>
      <w:r w:rsidRPr="00A54189">
        <w:rPr>
          <w:rFonts w:ascii="Times New Roman" w:hAnsi="Times New Roman"/>
          <w:i/>
          <w:sz w:val="28"/>
          <w:szCs w:val="28"/>
        </w:rPr>
        <w:t xml:space="preserve">показали, что 74 % опрошенных удовлетворены такими услугами, 18 % </w:t>
      </w:r>
      <w:proofErr w:type="gramStart"/>
      <w:r w:rsidRPr="00A54189">
        <w:rPr>
          <w:rFonts w:ascii="Times New Roman" w:hAnsi="Times New Roman"/>
          <w:i/>
          <w:sz w:val="28"/>
          <w:szCs w:val="28"/>
        </w:rPr>
        <w:t>-«</w:t>
      </w:r>
      <w:proofErr w:type="gramEnd"/>
      <w:r w:rsidRPr="00A54189">
        <w:rPr>
          <w:rFonts w:ascii="Times New Roman" w:hAnsi="Times New Roman"/>
          <w:i/>
          <w:sz w:val="28"/>
          <w:szCs w:val="28"/>
        </w:rPr>
        <w:t>скорее удовлетворены», 5 %-«скорее не удовлетворены», не удовлетворены –3 %.</w:t>
      </w:r>
    </w:p>
    <w:p w:rsidR="00A54189" w:rsidRPr="00A54189" w:rsidRDefault="00A54189" w:rsidP="00A54189">
      <w:pPr>
        <w:shd w:val="clear" w:color="auto" w:fill="FFFFFF"/>
        <w:tabs>
          <w:tab w:val="left" w:pos="993"/>
        </w:tabs>
        <w:spacing w:after="0" w:line="240" w:lineRule="auto"/>
        <w:ind w:firstLine="567"/>
        <w:contextualSpacing/>
        <w:jc w:val="both"/>
        <w:textAlignment w:val="baseline"/>
        <w:rPr>
          <w:rFonts w:ascii="Times New Roman" w:eastAsia="Times New Roman" w:hAnsi="Times New Roman"/>
          <w:i/>
          <w:sz w:val="28"/>
          <w:szCs w:val="28"/>
          <w:lang w:eastAsia="ru-RU"/>
        </w:rPr>
      </w:pP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b/>
          <w:color w:val="000000"/>
          <w:sz w:val="28"/>
          <w:szCs w:val="28"/>
          <w:lang w:eastAsia="ru-RU"/>
        </w:rPr>
      </w:pPr>
      <w:r w:rsidRPr="00A54189">
        <w:rPr>
          <w:rFonts w:ascii="Times New Roman" w:eastAsia="Times New Roman" w:hAnsi="Times New Roman"/>
          <w:i/>
          <w:sz w:val="28"/>
          <w:szCs w:val="28"/>
          <w:lang w:eastAsia="ru-RU"/>
        </w:rPr>
        <w:t xml:space="preserve">Количество организаций </w:t>
      </w:r>
      <w:r w:rsidRPr="00A54189">
        <w:rPr>
          <w:rFonts w:ascii="Times New Roman" w:eastAsia="Times New Roman" w:hAnsi="Times New Roman"/>
          <w:i/>
          <w:color w:val="000000"/>
          <w:sz w:val="28"/>
          <w:szCs w:val="28"/>
          <w:lang w:eastAsia="ru-RU"/>
        </w:rPr>
        <w:t xml:space="preserve">в сфере услуг </w:t>
      </w:r>
      <w:r w:rsidRPr="00B94ACF">
        <w:rPr>
          <w:rFonts w:ascii="Times New Roman" w:eastAsia="Times New Roman" w:hAnsi="Times New Roman"/>
          <w:i/>
          <w:color w:val="000000"/>
          <w:sz w:val="28"/>
          <w:szCs w:val="28"/>
          <w:lang w:eastAsia="ru-RU"/>
        </w:rPr>
        <w:t>розничной торговли</w:t>
      </w:r>
      <w:r w:rsidRPr="00A54189">
        <w:rPr>
          <w:rFonts w:ascii="Times New Roman" w:eastAsia="Times New Roman" w:hAnsi="Times New Roman"/>
          <w:i/>
          <w:sz w:val="28"/>
          <w:szCs w:val="28"/>
          <w:lang w:eastAsia="ru-RU"/>
        </w:rPr>
        <w:t xml:space="preserve"> по мнению потребителей</w:t>
      </w: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b/>
          <w:color w:val="000000"/>
          <w:sz w:val="28"/>
          <w:szCs w:val="28"/>
          <w:lang w:eastAsia="ru-RU"/>
        </w:rPr>
      </w:pPr>
      <w:r w:rsidRPr="00A54189">
        <w:rPr>
          <w:noProof/>
          <w:lang w:eastAsia="ru-RU"/>
        </w:rPr>
        <w:drawing>
          <wp:inline distT="0" distB="0" distL="0" distR="0" wp14:anchorId="2CF218CF" wp14:editId="5EAE90B5">
            <wp:extent cx="5508625" cy="2038350"/>
            <wp:effectExtent l="0" t="0" r="15875" b="0"/>
            <wp:docPr id="18"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b/>
          <w:color w:val="000000"/>
          <w:sz w:val="28"/>
          <w:szCs w:val="28"/>
          <w:lang w:eastAsia="ru-RU"/>
        </w:rPr>
      </w:pPr>
    </w:p>
    <w:p w:rsidR="00A54189" w:rsidRPr="00A54189" w:rsidRDefault="00A54189" w:rsidP="00A54189">
      <w:pPr>
        <w:shd w:val="clear" w:color="auto" w:fill="FFFFFF"/>
        <w:suppressAutoHyphens/>
        <w:spacing w:after="0" w:line="240" w:lineRule="auto"/>
        <w:ind w:firstLine="567"/>
        <w:jc w:val="both"/>
        <w:rPr>
          <w:rFonts w:ascii="Times New Roman" w:eastAsia="Times New Roman" w:hAnsi="Times New Roman"/>
          <w:b/>
          <w:color w:val="000000"/>
          <w:sz w:val="28"/>
          <w:szCs w:val="28"/>
          <w:lang w:eastAsia="ru-RU"/>
        </w:rPr>
      </w:pPr>
      <w:r w:rsidRPr="00A54189">
        <w:rPr>
          <w:rFonts w:ascii="Times New Roman" w:eastAsia="Times New Roman" w:hAnsi="Times New Roman"/>
          <w:b/>
          <w:color w:val="000000"/>
          <w:sz w:val="28"/>
          <w:szCs w:val="28"/>
          <w:lang w:eastAsia="ru-RU"/>
        </w:rPr>
        <w:t>Рынок услуг перевозок пассажиров наземным транспортом</w:t>
      </w:r>
    </w:p>
    <w:p w:rsidR="00662ABA" w:rsidRDefault="00662ABA" w:rsidP="00A5418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A54189" w:rsidRPr="00A54189" w:rsidRDefault="00A54189" w:rsidP="00A5418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Взаимосвязь развития транспортной отрасли с развитием других отраслей экономики и социальной сферы в городе Сочи высока. На территории муниципального образования город Сочи находятся стратегически важные транспортные объекты: АО «Международный аэропорт Сочи»; АО «Сочинский морской торговый порт»; ФГУП «</w:t>
      </w:r>
      <w:proofErr w:type="spellStart"/>
      <w:r w:rsidRPr="00A54189">
        <w:rPr>
          <w:rFonts w:ascii="Times New Roman" w:eastAsia="Times New Roman" w:hAnsi="Times New Roman"/>
          <w:sz w:val="28"/>
          <w:szCs w:val="28"/>
          <w:lang w:eastAsia="ru-RU"/>
        </w:rPr>
        <w:t>Росморпорт</w:t>
      </w:r>
      <w:proofErr w:type="spellEnd"/>
      <w:r w:rsidRPr="00A54189">
        <w:rPr>
          <w:rFonts w:ascii="Times New Roman" w:eastAsia="Times New Roman" w:hAnsi="Times New Roman"/>
          <w:sz w:val="28"/>
          <w:szCs w:val="28"/>
          <w:lang w:eastAsia="ru-RU"/>
        </w:rPr>
        <w:t xml:space="preserve">» Сочинский филиал; автовокзалы, железнодорожные вокзалы и станции. </w:t>
      </w:r>
    </w:p>
    <w:p w:rsidR="00A54189" w:rsidRPr="00A54189" w:rsidRDefault="00A54189" w:rsidP="00A5418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В жизнь современного города важной составной частью вошел пассажирский транспорт, основной задачей которого является обеспечение потребности населения в перевозках при систематическом улучшении качества обслуживания пассажиров.</w:t>
      </w:r>
    </w:p>
    <w:p w:rsidR="00A54189" w:rsidRPr="00A54189" w:rsidRDefault="00A54189" w:rsidP="00A5418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lastRenderedPageBreak/>
        <w:t xml:space="preserve">Учитывая важность задачи транспортной отрасли города-курорта Сочи по обеспечению бесперебойной работы всех видов транспорта, направленной на обслуживание жителей, гостей города Сочи, многочисленных участников и зрителей всевозможных массовых спортивных и культурных мероприятий, администрацией города Сочи были проведены мероприятия по реорганизации и оптимизации сети общественного транспорта с целью улучшения и упорядочения движения общественного транспорта, повышения эффективности использования подвижного состава и обеспечения наиболее удобных условий для </w:t>
      </w:r>
      <w:proofErr w:type="spellStart"/>
      <w:r w:rsidRPr="00A54189">
        <w:rPr>
          <w:rFonts w:ascii="Times New Roman" w:eastAsia="Times New Roman" w:hAnsi="Times New Roman"/>
          <w:sz w:val="28"/>
          <w:szCs w:val="28"/>
          <w:lang w:eastAsia="ru-RU"/>
        </w:rPr>
        <w:t>интермодальных</w:t>
      </w:r>
      <w:proofErr w:type="spellEnd"/>
      <w:r w:rsidRPr="00A54189">
        <w:rPr>
          <w:rFonts w:ascii="Times New Roman" w:eastAsia="Times New Roman" w:hAnsi="Times New Roman"/>
          <w:sz w:val="28"/>
          <w:szCs w:val="28"/>
          <w:lang w:eastAsia="ru-RU"/>
        </w:rPr>
        <w:t xml:space="preserve"> перевозок.</w:t>
      </w:r>
    </w:p>
    <w:p w:rsidR="00A54189" w:rsidRPr="00A54189" w:rsidRDefault="00A54189" w:rsidP="00A5418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Пассажирские перевозки автомобильным транспортом на городских и пригородных маршрутах регулярного сообщения в городе Сочи осуществляются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Закона Краснодарского края № 193-КЗ от 23.06.1999 года «О пассажирских перевозках автомобильным транспортом и городским наземным электрическим транспортом в Краснодарском крае».</w:t>
      </w:r>
    </w:p>
    <w:p w:rsidR="00A54189" w:rsidRPr="00A54189" w:rsidRDefault="00A54189" w:rsidP="00A5418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xml:space="preserve">На сегодняшний день на территории муниципального образования город-курорт Сочи регулярные перевозки пассажиров осуществляют 8 перевозчиков, в числе которых: </w:t>
      </w:r>
    </w:p>
    <w:p w:rsidR="00A54189" w:rsidRPr="00A54189" w:rsidRDefault="00A54189" w:rsidP="00A5418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муниципальное унитарное предприятие – МУП города Сочи «</w:t>
      </w:r>
      <w:proofErr w:type="spellStart"/>
      <w:r w:rsidRPr="00A54189">
        <w:rPr>
          <w:rFonts w:ascii="Times New Roman" w:eastAsia="Times New Roman" w:hAnsi="Times New Roman"/>
          <w:sz w:val="28"/>
          <w:szCs w:val="28"/>
          <w:lang w:eastAsia="ru-RU"/>
        </w:rPr>
        <w:t>Сочиавтотранс</w:t>
      </w:r>
      <w:proofErr w:type="spellEnd"/>
      <w:r w:rsidRPr="00A54189">
        <w:rPr>
          <w:rFonts w:ascii="Times New Roman" w:eastAsia="Times New Roman" w:hAnsi="Times New Roman"/>
          <w:sz w:val="28"/>
          <w:szCs w:val="28"/>
          <w:lang w:eastAsia="ru-RU"/>
        </w:rPr>
        <w:t>»;</w:t>
      </w:r>
    </w:p>
    <w:p w:rsidR="00A54189" w:rsidRPr="00A54189" w:rsidRDefault="00A54189" w:rsidP="00A5418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- 7 перевозчиков частной формы собственности: ООО «Экспресс-Авто», ООО «Трасса», ООО «Сочинское ПАТП-6», ООО «Транссервис-6», ООО «Интервал», ООО «</w:t>
      </w:r>
      <w:proofErr w:type="spellStart"/>
      <w:r w:rsidRPr="00A54189">
        <w:rPr>
          <w:rFonts w:ascii="Times New Roman" w:eastAsia="Times New Roman" w:hAnsi="Times New Roman"/>
          <w:sz w:val="28"/>
          <w:szCs w:val="28"/>
          <w:lang w:eastAsia="ru-RU"/>
        </w:rPr>
        <w:t>Бумер</w:t>
      </w:r>
      <w:proofErr w:type="spellEnd"/>
      <w:r w:rsidRPr="00A54189">
        <w:rPr>
          <w:rFonts w:ascii="Times New Roman" w:eastAsia="Times New Roman" w:hAnsi="Times New Roman"/>
          <w:sz w:val="28"/>
          <w:szCs w:val="28"/>
          <w:lang w:eastAsia="ru-RU"/>
        </w:rPr>
        <w:t>», ООО «Автотранспортник».</w:t>
      </w:r>
    </w:p>
    <w:p w:rsidR="00A54189" w:rsidRPr="00A54189" w:rsidRDefault="00A54189" w:rsidP="00A54189">
      <w:pPr>
        <w:spacing w:after="0" w:line="240" w:lineRule="auto"/>
        <w:ind w:firstLine="567"/>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Действующая маршрутная сеть состоит из 147 маршрутов городского и пригородного сообщения, в том числе: 44 городских маршрута и 103 пригородных маршрута.</w:t>
      </w:r>
    </w:p>
    <w:p w:rsidR="00A54189" w:rsidRPr="00A54189" w:rsidRDefault="00A54189" w:rsidP="00A54189">
      <w:pPr>
        <w:spacing w:after="0" w:line="240" w:lineRule="auto"/>
        <w:ind w:firstLine="567"/>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Списочный состав автотранспортных предприятий составляет 1057 единиц автобусов, в том числе 366 автобусов МУП города Сочи «</w:t>
      </w:r>
      <w:proofErr w:type="spellStart"/>
      <w:r w:rsidRPr="00A54189">
        <w:rPr>
          <w:rFonts w:ascii="Times New Roman" w:eastAsia="Times New Roman" w:hAnsi="Times New Roman"/>
          <w:sz w:val="28"/>
          <w:szCs w:val="28"/>
          <w:lang w:eastAsia="ru-RU"/>
        </w:rPr>
        <w:t>Сочиавтотранс</w:t>
      </w:r>
      <w:proofErr w:type="spellEnd"/>
      <w:r w:rsidRPr="00A54189">
        <w:rPr>
          <w:rFonts w:ascii="Times New Roman" w:eastAsia="Times New Roman" w:hAnsi="Times New Roman"/>
          <w:sz w:val="28"/>
          <w:szCs w:val="28"/>
          <w:lang w:eastAsia="ru-RU"/>
        </w:rPr>
        <w:t xml:space="preserve">», 691 автобус у коммерческих автотранспортных предприятий. Средний возраст автобусного парка коммерческих перевозчиков 6-7 лет. </w:t>
      </w:r>
    </w:p>
    <w:p w:rsidR="00A54189" w:rsidRPr="00A54189" w:rsidRDefault="00A54189" w:rsidP="00A54189">
      <w:pPr>
        <w:spacing w:after="0" w:line="240" w:lineRule="auto"/>
        <w:ind w:firstLine="567"/>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xml:space="preserve">За 2018 года автотранспортными предприятиями города Сочи было приобретено 36 автобусов средней вместимости соответствующим всем требованиям безопасности и комфорта для пассажиров, а также адаптированных для перевозки маломобильных граждан. </w:t>
      </w:r>
    </w:p>
    <w:p w:rsidR="00A54189" w:rsidRPr="00A54189" w:rsidRDefault="00A54189" w:rsidP="00A5418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Для улучшения работы транспортной отрасли разработана новая маршрутная сеть города Сочи, которая с декабря 2018 года начала поэтапно вводится в действие.</w:t>
      </w: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b/>
          <w:color w:val="000000"/>
          <w:sz w:val="28"/>
          <w:szCs w:val="28"/>
          <w:lang w:eastAsia="ru-RU"/>
        </w:rPr>
      </w:pPr>
      <w:r w:rsidRPr="00A54189">
        <w:rPr>
          <w:rFonts w:ascii="Times New Roman" w:hAnsi="Times New Roman"/>
          <w:i/>
          <w:sz w:val="28"/>
          <w:szCs w:val="28"/>
        </w:rPr>
        <w:t xml:space="preserve">Результаты опроса жителей города Сочи об удовлетворенности услугами рынка по </w:t>
      </w:r>
      <w:r w:rsidRPr="00A54189">
        <w:rPr>
          <w:rFonts w:ascii="Times New Roman" w:eastAsia="Times New Roman" w:hAnsi="Times New Roman"/>
          <w:i/>
          <w:color w:val="000000"/>
          <w:sz w:val="28"/>
          <w:szCs w:val="28"/>
          <w:lang w:eastAsia="ru-RU"/>
        </w:rPr>
        <w:t>перевозке пассажиров наземным транспортом</w:t>
      </w:r>
      <w:r w:rsidRPr="00A54189">
        <w:rPr>
          <w:rFonts w:ascii="Times New Roman" w:hAnsi="Times New Roman"/>
          <w:i/>
          <w:sz w:val="28"/>
          <w:szCs w:val="28"/>
        </w:rPr>
        <w:t xml:space="preserve"> показали, что 68 % опрошенных удовлетворены такими услугами, 16,5 % </w:t>
      </w:r>
      <w:proofErr w:type="gramStart"/>
      <w:r w:rsidRPr="00A54189">
        <w:rPr>
          <w:rFonts w:ascii="Times New Roman" w:hAnsi="Times New Roman"/>
          <w:i/>
          <w:sz w:val="28"/>
          <w:szCs w:val="28"/>
        </w:rPr>
        <w:t>-«</w:t>
      </w:r>
      <w:proofErr w:type="gramEnd"/>
      <w:r w:rsidRPr="00A54189">
        <w:rPr>
          <w:rFonts w:ascii="Times New Roman" w:hAnsi="Times New Roman"/>
          <w:i/>
          <w:sz w:val="28"/>
          <w:szCs w:val="28"/>
        </w:rPr>
        <w:t>скорее удовлетворены», 9 %-«скорее не удовлетворены», не удовлетворены –7%.</w:t>
      </w:r>
    </w:p>
    <w:p w:rsidR="00A54189" w:rsidRPr="00A54189" w:rsidRDefault="00A54189" w:rsidP="00A54189">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b/>
          <w:color w:val="000000"/>
          <w:sz w:val="28"/>
          <w:szCs w:val="28"/>
          <w:lang w:eastAsia="ru-RU"/>
        </w:rPr>
      </w:pPr>
      <w:r w:rsidRPr="00A54189">
        <w:rPr>
          <w:rFonts w:ascii="Times New Roman" w:eastAsia="Times New Roman" w:hAnsi="Times New Roman"/>
          <w:i/>
          <w:sz w:val="28"/>
          <w:szCs w:val="28"/>
          <w:lang w:eastAsia="ru-RU"/>
        </w:rPr>
        <w:lastRenderedPageBreak/>
        <w:t xml:space="preserve">Количество организаций </w:t>
      </w:r>
      <w:r w:rsidRPr="00A54189">
        <w:rPr>
          <w:rFonts w:ascii="Times New Roman" w:eastAsia="Times New Roman" w:hAnsi="Times New Roman"/>
          <w:i/>
          <w:color w:val="000000"/>
          <w:sz w:val="28"/>
          <w:szCs w:val="28"/>
          <w:lang w:eastAsia="ru-RU"/>
        </w:rPr>
        <w:t>в сфере услуг перевозок пассажиров наземным транспортом</w:t>
      </w:r>
      <w:r w:rsidRPr="00A54189">
        <w:rPr>
          <w:rFonts w:ascii="Times New Roman" w:eastAsia="Times New Roman" w:hAnsi="Times New Roman"/>
          <w:i/>
          <w:sz w:val="28"/>
          <w:szCs w:val="28"/>
          <w:lang w:eastAsia="ru-RU"/>
        </w:rPr>
        <w:t xml:space="preserve"> по мнению потребителей</w:t>
      </w: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b/>
          <w:color w:val="000000"/>
          <w:sz w:val="28"/>
          <w:szCs w:val="28"/>
          <w:lang w:eastAsia="ru-RU"/>
        </w:rPr>
      </w:pPr>
      <w:r w:rsidRPr="00A54189">
        <w:rPr>
          <w:noProof/>
          <w:lang w:eastAsia="ru-RU"/>
        </w:rPr>
        <w:drawing>
          <wp:inline distT="0" distB="0" distL="0" distR="0" wp14:anchorId="69F2473B" wp14:editId="0EA391EE">
            <wp:extent cx="4867275" cy="1895475"/>
            <wp:effectExtent l="0" t="0" r="9525" b="9525"/>
            <wp:docPr id="19"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b/>
          <w:color w:val="000000"/>
          <w:sz w:val="28"/>
          <w:szCs w:val="28"/>
          <w:lang w:eastAsia="ru-RU"/>
        </w:rPr>
      </w:pPr>
    </w:p>
    <w:p w:rsidR="00356A7A" w:rsidRDefault="00356A7A" w:rsidP="00A54189">
      <w:pPr>
        <w:tabs>
          <w:tab w:val="left" w:pos="709"/>
        </w:tabs>
        <w:spacing w:after="0" w:line="240" w:lineRule="auto"/>
        <w:ind w:firstLine="567"/>
        <w:contextualSpacing/>
        <w:jc w:val="both"/>
        <w:rPr>
          <w:rFonts w:ascii="Times New Roman" w:eastAsia="Times New Roman" w:hAnsi="Times New Roman"/>
          <w:b/>
          <w:color w:val="000000"/>
          <w:sz w:val="28"/>
          <w:szCs w:val="28"/>
          <w:lang w:eastAsia="ru-RU"/>
        </w:rPr>
      </w:pP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b/>
          <w:color w:val="000000"/>
          <w:sz w:val="28"/>
          <w:szCs w:val="28"/>
          <w:lang w:eastAsia="ru-RU"/>
        </w:rPr>
      </w:pPr>
      <w:r w:rsidRPr="00A54189">
        <w:rPr>
          <w:rFonts w:ascii="Times New Roman" w:eastAsia="Times New Roman" w:hAnsi="Times New Roman"/>
          <w:b/>
          <w:color w:val="000000"/>
          <w:sz w:val="28"/>
          <w:szCs w:val="28"/>
          <w:lang w:eastAsia="ru-RU"/>
        </w:rPr>
        <w:t>Рынок услуг связи</w:t>
      </w:r>
    </w:p>
    <w:p w:rsidR="00662ABA" w:rsidRDefault="00662ABA" w:rsidP="00A54189">
      <w:pPr>
        <w:shd w:val="clear" w:color="auto" w:fill="FFFFFF"/>
        <w:spacing w:after="0" w:line="240" w:lineRule="auto"/>
        <w:ind w:firstLine="567"/>
        <w:jc w:val="both"/>
        <w:rPr>
          <w:rFonts w:ascii="Times New Roman" w:hAnsi="Times New Roman"/>
          <w:color w:val="212121"/>
          <w:sz w:val="28"/>
          <w:szCs w:val="28"/>
        </w:rPr>
      </w:pPr>
    </w:p>
    <w:p w:rsidR="00A54189" w:rsidRPr="00A54189" w:rsidRDefault="00A54189" w:rsidP="00A54189">
      <w:pPr>
        <w:shd w:val="clear" w:color="auto" w:fill="FFFFFF"/>
        <w:spacing w:after="0" w:line="240" w:lineRule="auto"/>
        <w:ind w:firstLine="567"/>
        <w:jc w:val="both"/>
        <w:rPr>
          <w:rFonts w:ascii="Times New Roman" w:hAnsi="Times New Roman"/>
          <w:color w:val="212121"/>
          <w:sz w:val="28"/>
          <w:szCs w:val="28"/>
        </w:rPr>
      </w:pPr>
      <w:r w:rsidRPr="00A54189">
        <w:rPr>
          <w:rFonts w:ascii="Times New Roman" w:hAnsi="Times New Roman"/>
          <w:color w:val="212121"/>
          <w:sz w:val="28"/>
          <w:szCs w:val="28"/>
        </w:rPr>
        <w:t>На территории муниципального образования город-курорт Сочи услуги мобильной сотовой связи предоставляют все операторы из «Большой четверки»:</w:t>
      </w:r>
    </w:p>
    <w:p w:rsidR="00A54189" w:rsidRPr="00A54189" w:rsidRDefault="00A54189" w:rsidP="00A54189">
      <w:pPr>
        <w:shd w:val="clear" w:color="auto" w:fill="FFFFFF"/>
        <w:spacing w:after="0" w:line="240" w:lineRule="auto"/>
        <w:ind w:firstLine="567"/>
        <w:jc w:val="both"/>
        <w:rPr>
          <w:rFonts w:ascii="Times New Roman" w:hAnsi="Times New Roman"/>
          <w:color w:val="212121"/>
          <w:sz w:val="28"/>
          <w:szCs w:val="28"/>
        </w:rPr>
      </w:pPr>
      <w:r w:rsidRPr="00A54189">
        <w:rPr>
          <w:rFonts w:ascii="Times New Roman" w:hAnsi="Times New Roman"/>
          <w:color w:val="212121"/>
          <w:sz w:val="28"/>
          <w:szCs w:val="28"/>
        </w:rPr>
        <w:t>1. ПАО «МТС»;</w:t>
      </w:r>
    </w:p>
    <w:p w:rsidR="00A54189" w:rsidRPr="00A54189" w:rsidRDefault="00A54189" w:rsidP="00A54189">
      <w:pPr>
        <w:shd w:val="clear" w:color="auto" w:fill="FFFFFF"/>
        <w:spacing w:after="0" w:line="240" w:lineRule="auto"/>
        <w:ind w:firstLine="567"/>
        <w:jc w:val="both"/>
        <w:rPr>
          <w:rFonts w:ascii="Times New Roman" w:hAnsi="Times New Roman"/>
          <w:color w:val="212121"/>
          <w:sz w:val="28"/>
          <w:szCs w:val="28"/>
        </w:rPr>
      </w:pPr>
      <w:r w:rsidRPr="00A54189">
        <w:rPr>
          <w:rFonts w:ascii="Times New Roman" w:hAnsi="Times New Roman"/>
          <w:color w:val="212121"/>
          <w:sz w:val="28"/>
          <w:szCs w:val="28"/>
        </w:rPr>
        <w:t xml:space="preserve">2. ПАО «Мегафон»; </w:t>
      </w:r>
    </w:p>
    <w:p w:rsidR="00A54189" w:rsidRPr="00A54189" w:rsidRDefault="00A54189" w:rsidP="00A54189">
      <w:pPr>
        <w:shd w:val="clear" w:color="auto" w:fill="FFFFFF"/>
        <w:spacing w:after="0" w:line="240" w:lineRule="auto"/>
        <w:ind w:firstLine="567"/>
        <w:jc w:val="both"/>
        <w:rPr>
          <w:rFonts w:ascii="Times New Roman" w:hAnsi="Times New Roman"/>
          <w:color w:val="212121"/>
          <w:sz w:val="28"/>
          <w:szCs w:val="28"/>
        </w:rPr>
      </w:pPr>
      <w:r w:rsidRPr="00A54189">
        <w:rPr>
          <w:rFonts w:ascii="Times New Roman" w:hAnsi="Times New Roman"/>
          <w:color w:val="212121"/>
          <w:sz w:val="28"/>
          <w:szCs w:val="28"/>
        </w:rPr>
        <w:t xml:space="preserve">3. ПАО </w:t>
      </w:r>
      <w:proofErr w:type="spellStart"/>
      <w:r w:rsidRPr="00A54189">
        <w:rPr>
          <w:rFonts w:ascii="Times New Roman" w:hAnsi="Times New Roman"/>
          <w:color w:val="212121"/>
          <w:sz w:val="28"/>
          <w:szCs w:val="28"/>
        </w:rPr>
        <w:t>Вымпелком</w:t>
      </w:r>
      <w:proofErr w:type="spellEnd"/>
      <w:r w:rsidRPr="00A54189">
        <w:rPr>
          <w:rFonts w:ascii="Times New Roman" w:hAnsi="Times New Roman"/>
          <w:color w:val="212121"/>
          <w:sz w:val="28"/>
          <w:szCs w:val="28"/>
        </w:rPr>
        <w:t xml:space="preserve"> (Билайн);</w:t>
      </w:r>
    </w:p>
    <w:p w:rsidR="00A54189" w:rsidRPr="00A54189" w:rsidRDefault="00A54189" w:rsidP="00A54189">
      <w:pPr>
        <w:shd w:val="clear" w:color="auto" w:fill="FFFFFF"/>
        <w:spacing w:after="0" w:line="240" w:lineRule="auto"/>
        <w:ind w:firstLine="567"/>
        <w:jc w:val="both"/>
        <w:rPr>
          <w:rFonts w:ascii="Times New Roman" w:hAnsi="Times New Roman"/>
          <w:color w:val="212121"/>
          <w:sz w:val="28"/>
          <w:szCs w:val="28"/>
        </w:rPr>
      </w:pPr>
      <w:r w:rsidRPr="00A54189">
        <w:rPr>
          <w:rFonts w:ascii="Times New Roman" w:hAnsi="Times New Roman"/>
          <w:color w:val="212121"/>
          <w:sz w:val="28"/>
          <w:szCs w:val="28"/>
        </w:rPr>
        <w:t>4. Tele2</w:t>
      </w:r>
    </w:p>
    <w:p w:rsidR="00A54189" w:rsidRPr="00A54189" w:rsidRDefault="00A54189" w:rsidP="00A54189">
      <w:pPr>
        <w:shd w:val="clear" w:color="auto" w:fill="FFFFFF"/>
        <w:spacing w:after="0" w:line="240" w:lineRule="auto"/>
        <w:ind w:firstLine="567"/>
        <w:jc w:val="both"/>
        <w:rPr>
          <w:rFonts w:ascii="Times New Roman" w:hAnsi="Times New Roman"/>
          <w:color w:val="212121"/>
          <w:sz w:val="28"/>
          <w:szCs w:val="28"/>
        </w:rPr>
      </w:pPr>
      <w:r w:rsidRPr="00A54189">
        <w:rPr>
          <w:rFonts w:ascii="Times New Roman" w:hAnsi="Times New Roman"/>
          <w:color w:val="212121"/>
          <w:sz w:val="28"/>
          <w:szCs w:val="28"/>
        </w:rPr>
        <w:t xml:space="preserve">В 2018 году на базе сети Tele2, начал работу виртуальный оператор сотовой связи «Тинькофф </w:t>
      </w:r>
      <w:proofErr w:type="spellStart"/>
      <w:r w:rsidRPr="00A54189">
        <w:rPr>
          <w:rFonts w:ascii="Times New Roman" w:hAnsi="Times New Roman"/>
          <w:color w:val="212121"/>
          <w:sz w:val="28"/>
          <w:szCs w:val="28"/>
        </w:rPr>
        <w:t>мобайл</w:t>
      </w:r>
      <w:proofErr w:type="spellEnd"/>
      <w:r w:rsidRPr="00A54189">
        <w:rPr>
          <w:rFonts w:ascii="Times New Roman" w:hAnsi="Times New Roman"/>
          <w:color w:val="212121"/>
          <w:sz w:val="28"/>
          <w:szCs w:val="28"/>
        </w:rPr>
        <w:t>».</w:t>
      </w:r>
    </w:p>
    <w:p w:rsidR="00A54189" w:rsidRPr="00A54189" w:rsidRDefault="00A54189" w:rsidP="00A54189">
      <w:pPr>
        <w:shd w:val="clear" w:color="auto" w:fill="FFFFFF"/>
        <w:spacing w:after="0" w:line="240" w:lineRule="auto"/>
        <w:ind w:firstLine="567"/>
        <w:jc w:val="both"/>
        <w:rPr>
          <w:rFonts w:ascii="Times New Roman" w:hAnsi="Times New Roman"/>
          <w:color w:val="212121"/>
          <w:sz w:val="28"/>
          <w:szCs w:val="28"/>
        </w:rPr>
      </w:pPr>
      <w:r w:rsidRPr="00A54189">
        <w:rPr>
          <w:rFonts w:ascii="Times New Roman" w:hAnsi="Times New Roman"/>
          <w:color w:val="212121"/>
          <w:sz w:val="28"/>
          <w:szCs w:val="28"/>
        </w:rPr>
        <w:t>Операторы сотовой связи развивают беспроводные услуги интернет доступа через стандарт связи четвертого поколения. Для уверенного покрытия сигналом сотовой связи горных малонаселенных районов города Сочи и обеспечения населения скоростным мобильным доступом в сеть интернет, операторы сотовой связи устанавливают дополнительные базовые станции и ведут дооснащение существующих БС оборудованием 4G LTE.</w:t>
      </w:r>
    </w:p>
    <w:p w:rsidR="00A54189" w:rsidRPr="00A54189" w:rsidRDefault="00A54189" w:rsidP="00A54189">
      <w:pPr>
        <w:shd w:val="clear" w:color="auto" w:fill="FFFFFF"/>
        <w:spacing w:after="0" w:line="240" w:lineRule="auto"/>
        <w:ind w:firstLine="567"/>
        <w:jc w:val="both"/>
        <w:rPr>
          <w:rFonts w:ascii="Times New Roman" w:hAnsi="Times New Roman"/>
          <w:color w:val="212121"/>
          <w:sz w:val="28"/>
          <w:szCs w:val="28"/>
        </w:rPr>
      </w:pPr>
      <w:r w:rsidRPr="00A54189">
        <w:rPr>
          <w:rFonts w:ascii="Times New Roman" w:hAnsi="Times New Roman"/>
          <w:color w:val="212121"/>
          <w:sz w:val="28"/>
          <w:szCs w:val="28"/>
        </w:rPr>
        <w:t>Также на базе беспроводных технологий, доступ в сеть интернет предоставляют оператор ООО «Престиж-Интернет» (торговая марка «</w:t>
      </w:r>
      <w:proofErr w:type="spellStart"/>
      <w:r w:rsidRPr="00A54189">
        <w:rPr>
          <w:rFonts w:ascii="Times New Roman" w:hAnsi="Times New Roman"/>
          <w:color w:val="212121"/>
          <w:sz w:val="28"/>
          <w:szCs w:val="28"/>
        </w:rPr>
        <w:t>Энфорта</w:t>
      </w:r>
      <w:proofErr w:type="spellEnd"/>
      <w:r w:rsidRPr="00A54189">
        <w:rPr>
          <w:rFonts w:ascii="Times New Roman" w:hAnsi="Times New Roman"/>
          <w:color w:val="212121"/>
          <w:sz w:val="28"/>
          <w:szCs w:val="28"/>
        </w:rPr>
        <w:t>») и телекоммуникационная компания ООО «</w:t>
      </w:r>
      <w:proofErr w:type="spellStart"/>
      <w:r w:rsidRPr="00A54189">
        <w:rPr>
          <w:rFonts w:ascii="Times New Roman" w:hAnsi="Times New Roman"/>
          <w:color w:val="212121"/>
          <w:sz w:val="28"/>
          <w:szCs w:val="28"/>
        </w:rPr>
        <w:t>Скартел</w:t>
      </w:r>
      <w:proofErr w:type="spellEnd"/>
      <w:r w:rsidRPr="00A54189">
        <w:rPr>
          <w:rFonts w:ascii="Times New Roman" w:hAnsi="Times New Roman"/>
          <w:color w:val="212121"/>
          <w:sz w:val="28"/>
          <w:szCs w:val="28"/>
        </w:rPr>
        <w:t xml:space="preserve">» (торговая марка </w:t>
      </w:r>
      <w:proofErr w:type="spellStart"/>
      <w:r w:rsidRPr="00A54189">
        <w:rPr>
          <w:rFonts w:ascii="Times New Roman" w:hAnsi="Times New Roman"/>
          <w:color w:val="212121"/>
          <w:sz w:val="28"/>
          <w:szCs w:val="28"/>
        </w:rPr>
        <w:t>Yota</w:t>
      </w:r>
      <w:proofErr w:type="spellEnd"/>
      <w:r w:rsidRPr="00A54189">
        <w:rPr>
          <w:rFonts w:ascii="Times New Roman" w:hAnsi="Times New Roman"/>
          <w:color w:val="212121"/>
          <w:sz w:val="28"/>
          <w:szCs w:val="28"/>
        </w:rPr>
        <w:t xml:space="preserve">). </w:t>
      </w:r>
    </w:p>
    <w:p w:rsidR="00A54189" w:rsidRPr="00A54189" w:rsidRDefault="00A54189" w:rsidP="00A54189">
      <w:pPr>
        <w:shd w:val="clear" w:color="auto" w:fill="FFFFFF"/>
        <w:spacing w:after="0" w:line="240" w:lineRule="auto"/>
        <w:ind w:firstLine="567"/>
        <w:jc w:val="both"/>
        <w:rPr>
          <w:rFonts w:ascii="Times New Roman" w:hAnsi="Times New Roman"/>
          <w:color w:val="212121"/>
          <w:sz w:val="28"/>
          <w:szCs w:val="28"/>
        </w:rPr>
      </w:pPr>
      <w:r w:rsidRPr="00A54189">
        <w:rPr>
          <w:rFonts w:ascii="Times New Roman" w:hAnsi="Times New Roman"/>
          <w:color w:val="212121"/>
          <w:sz w:val="28"/>
          <w:szCs w:val="28"/>
        </w:rPr>
        <w:t>На рынке услуг фиксированной связи, основное развитие компаний-провайдеров происходит за счет увеличения подключаемых домохозяйств к услугам широкополосного доступа к сети Интернет. Для увеличения доли домохозяйств, подключенных к сети Интернет, провайдеры осуществляют строительство сетей связи в малонаселенных районах города Сочи.</w:t>
      </w:r>
    </w:p>
    <w:p w:rsidR="00A54189" w:rsidRPr="00A54189" w:rsidRDefault="00A54189" w:rsidP="00A54189">
      <w:pPr>
        <w:shd w:val="clear" w:color="auto" w:fill="FFFFFF"/>
        <w:spacing w:after="0" w:line="240" w:lineRule="auto"/>
        <w:ind w:firstLine="567"/>
        <w:jc w:val="both"/>
        <w:rPr>
          <w:rFonts w:ascii="Times New Roman" w:hAnsi="Times New Roman"/>
          <w:color w:val="212121"/>
          <w:sz w:val="28"/>
          <w:szCs w:val="28"/>
        </w:rPr>
      </w:pPr>
      <w:r w:rsidRPr="00A54189">
        <w:rPr>
          <w:rFonts w:ascii="Times New Roman" w:hAnsi="Times New Roman"/>
          <w:color w:val="212121"/>
          <w:sz w:val="28"/>
          <w:szCs w:val="28"/>
        </w:rPr>
        <w:t>Услуги фиксированного доступа в сеть интернет на территории Сочи предоставляют:</w:t>
      </w:r>
    </w:p>
    <w:p w:rsidR="00A54189" w:rsidRPr="00A54189" w:rsidRDefault="00A54189" w:rsidP="00A54189">
      <w:pPr>
        <w:shd w:val="clear" w:color="auto" w:fill="FFFFFF"/>
        <w:spacing w:after="0" w:line="240" w:lineRule="auto"/>
        <w:ind w:firstLine="567"/>
        <w:jc w:val="both"/>
        <w:rPr>
          <w:rFonts w:ascii="Times New Roman" w:hAnsi="Times New Roman"/>
          <w:color w:val="212121"/>
          <w:sz w:val="28"/>
          <w:szCs w:val="28"/>
        </w:rPr>
      </w:pPr>
      <w:r w:rsidRPr="00A54189">
        <w:rPr>
          <w:rFonts w:ascii="Times New Roman" w:hAnsi="Times New Roman"/>
          <w:color w:val="212121"/>
          <w:sz w:val="28"/>
          <w:szCs w:val="28"/>
        </w:rPr>
        <w:t>1. ПАО «Ростелеком»;</w:t>
      </w:r>
    </w:p>
    <w:p w:rsidR="00A54189" w:rsidRPr="00A54189" w:rsidRDefault="00A54189" w:rsidP="00A54189">
      <w:pPr>
        <w:shd w:val="clear" w:color="auto" w:fill="FFFFFF"/>
        <w:spacing w:after="0" w:line="240" w:lineRule="auto"/>
        <w:ind w:firstLine="567"/>
        <w:jc w:val="both"/>
        <w:rPr>
          <w:rFonts w:ascii="Times New Roman" w:hAnsi="Times New Roman"/>
          <w:color w:val="212121"/>
          <w:sz w:val="28"/>
          <w:szCs w:val="28"/>
        </w:rPr>
      </w:pPr>
      <w:r w:rsidRPr="00A54189">
        <w:rPr>
          <w:rFonts w:ascii="Times New Roman" w:hAnsi="Times New Roman"/>
          <w:color w:val="212121"/>
          <w:sz w:val="28"/>
          <w:szCs w:val="28"/>
        </w:rPr>
        <w:t>2. ООО «</w:t>
      </w:r>
      <w:proofErr w:type="spellStart"/>
      <w:r w:rsidRPr="00A54189">
        <w:rPr>
          <w:rFonts w:ascii="Times New Roman" w:hAnsi="Times New Roman"/>
          <w:color w:val="212121"/>
          <w:sz w:val="28"/>
          <w:szCs w:val="28"/>
        </w:rPr>
        <w:t>Нэт</w:t>
      </w:r>
      <w:proofErr w:type="spellEnd"/>
      <w:r w:rsidRPr="00A54189">
        <w:rPr>
          <w:rFonts w:ascii="Times New Roman" w:hAnsi="Times New Roman"/>
          <w:color w:val="212121"/>
          <w:sz w:val="28"/>
          <w:szCs w:val="28"/>
        </w:rPr>
        <w:t xml:space="preserve"> Бай </w:t>
      </w:r>
      <w:proofErr w:type="spellStart"/>
      <w:r w:rsidRPr="00A54189">
        <w:rPr>
          <w:rFonts w:ascii="Times New Roman" w:hAnsi="Times New Roman"/>
          <w:color w:val="212121"/>
          <w:sz w:val="28"/>
          <w:szCs w:val="28"/>
        </w:rPr>
        <w:t>Нэт</w:t>
      </w:r>
      <w:proofErr w:type="spellEnd"/>
      <w:r w:rsidRPr="00A54189">
        <w:rPr>
          <w:rFonts w:ascii="Times New Roman" w:hAnsi="Times New Roman"/>
          <w:color w:val="212121"/>
          <w:sz w:val="28"/>
          <w:szCs w:val="28"/>
        </w:rPr>
        <w:t xml:space="preserve"> Холдинг»</w:t>
      </w:r>
    </w:p>
    <w:p w:rsidR="00A54189" w:rsidRPr="00A54189" w:rsidRDefault="00A54189" w:rsidP="00A54189">
      <w:pPr>
        <w:shd w:val="clear" w:color="auto" w:fill="FFFFFF"/>
        <w:spacing w:after="0" w:line="240" w:lineRule="auto"/>
        <w:ind w:firstLine="567"/>
        <w:jc w:val="both"/>
        <w:rPr>
          <w:rFonts w:ascii="Times New Roman" w:hAnsi="Times New Roman"/>
          <w:color w:val="212121"/>
          <w:sz w:val="28"/>
          <w:szCs w:val="28"/>
        </w:rPr>
      </w:pPr>
      <w:r w:rsidRPr="00A54189">
        <w:rPr>
          <w:rFonts w:ascii="Times New Roman" w:hAnsi="Times New Roman"/>
          <w:color w:val="212121"/>
          <w:sz w:val="28"/>
          <w:szCs w:val="28"/>
        </w:rPr>
        <w:t>2. ООО «Бизнес связь»;</w:t>
      </w:r>
    </w:p>
    <w:p w:rsidR="00A54189" w:rsidRPr="00A54189" w:rsidRDefault="00A54189" w:rsidP="00A54189">
      <w:pPr>
        <w:shd w:val="clear" w:color="auto" w:fill="FFFFFF"/>
        <w:spacing w:after="0" w:line="240" w:lineRule="auto"/>
        <w:ind w:firstLine="567"/>
        <w:jc w:val="both"/>
        <w:rPr>
          <w:rFonts w:ascii="Times New Roman" w:hAnsi="Times New Roman"/>
          <w:color w:val="212121"/>
          <w:sz w:val="28"/>
          <w:szCs w:val="28"/>
        </w:rPr>
      </w:pPr>
      <w:r w:rsidRPr="00A54189">
        <w:rPr>
          <w:rFonts w:ascii="Times New Roman" w:hAnsi="Times New Roman"/>
          <w:color w:val="212121"/>
          <w:sz w:val="28"/>
          <w:szCs w:val="28"/>
        </w:rPr>
        <w:t>3. ООО «Дагомыс Телеком»</w:t>
      </w:r>
    </w:p>
    <w:p w:rsidR="00A54189" w:rsidRPr="00A54189" w:rsidRDefault="00A54189" w:rsidP="00A54189">
      <w:pPr>
        <w:shd w:val="clear" w:color="auto" w:fill="FFFFFF"/>
        <w:spacing w:after="0" w:line="240" w:lineRule="auto"/>
        <w:ind w:firstLine="567"/>
        <w:jc w:val="both"/>
        <w:rPr>
          <w:rFonts w:ascii="Times New Roman" w:hAnsi="Times New Roman"/>
          <w:color w:val="212121"/>
          <w:sz w:val="28"/>
          <w:szCs w:val="28"/>
        </w:rPr>
      </w:pPr>
      <w:r w:rsidRPr="00A54189">
        <w:rPr>
          <w:rFonts w:ascii="Times New Roman" w:hAnsi="Times New Roman"/>
          <w:color w:val="212121"/>
          <w:sz w:val="28"/>
          <w:szCs w:val="28"/>
        </w:rPr>
        <w:lastRenderedPageBreak/>
        <w:t>4. ЗАО «</w:t>
      </w:r>
      <w:proofErr w:type="spellStart"/>
      <w:r w:rsidRPr="00A54189">
        <w:rPr>
          <w:rFonts w:ascii="Times New Roman" w:hAnsi="Times New Roman"/>
          <w:color w:val="212121"/>
          <w:sz w:val="28"/>
          <w:szCs w:val="28"/>
        </w:rPr>
        <w:t>СТКом</w:t>
      </w:r>
      <w:proofErr w:type="spellEnd"/>
      <w:r w:rsidRPr="00A54189">
        <w:rPr>
          <w:rFonts w:ascii="Times New Roman" w:hAnsi="Times New Roman"/>
          <w:color w:val="212121"/>
          <w:sz w:val="28"/>
          <w:szCs w:val="28"/>
        </w:rPr>
        <w:t>»</w:t>
      </w:r>
    </w:p>
    <w:p w:rsidR="00A54189" w:rsidRPr="00A54189" w:rsidRDefault="00A54189" w:rsidP="00A54189">
      <w:pPr>
        <w:shd w:val="clear" w:color="auto" w:fill="FFFFFF"/>
        <w:spacing w:after="0" w:line="240" w:lineRule="auto"/>
        <w:ind w:firstLine="567"/>
        <w:jc w:val="both"/>
        <w:rPr>
          <w:rFonts w:ascii="Times New Roman" w:hAnsi="Times New Roman"/>
          <w:color w:val="212121"/>
          <w:sz w:val="28"/>
          <w:szCs w:val="28"/>
        </w:rPr>
      </w:pPr>
      <w:r w:rsidRPr="00A54189">
        <w:rPr>
          <w:rFonts w:ascii="Times New Roman" w:hAnsi="Times New Roman"/>
          <w:color w:val="212121"/>
          <w:sz w:val="28"/>
          <w:szCs w:val="28"/>
        </w:rPr>
        <w:t>5. ООО «РАДИСТ»</w:t>
      </w:r>
    </w:p>
    <w:p w:rsidR="00A54189" w:rsidRPr="00A54189" w:rsidRDefault="00A54189" w:rsidP="00A54189">
      <w:pPr>
        <w:shd w:val="clear" w:color="auto" w:fill="FFFFFF"/>
        <w:spacing w:after="0" w:line="240" w:lineRule="auto"/>
        <w:ind w:firstLine="567"/>
        <w:jc w:val="both"/>
        <w:rPr>
          <w:rFonts w:ascii="Times New Roman" w:hAnsi="Times New Roman"/>
          <w:color w:val="212121"/>
          <w:sz w:val="28"/>
          <w:szCs w:val="28"/>
        </w:rPr>
      </w:pPr>
      <w:r w:rsidRPr="00A54189">
        <w:rPr>
          <w:rFonts w:ascii="Times New Roman" w:hAnsi="Times New Roman"/>
          <w:color w:val="212121"/>
          <w:sz w:val="28"/>
          <w:szCs w:val="28"/>
        </w:rPr>
        <w:t>6. ООО «Матрица»</w:t>
      </w:r>
    </w:p>
    <w:p w:rsidR="00A54189" w:rsidRPr="00A54189" w:rsidRDefault="00A54189" w:rsidP="00A54189">
      <w:pPr>
        <w:shd w:val="clear" w:color="auto" w:fill="FFFFFF"/>
        <w:spacing w:after="0" w:line="240" w:lineRule="auto"/>
        <w:ind w:firstLine="567"/>
        <w:jc w:val="both"/>
        <w:rPr>
          <w:rFonts w:ascii="Times New Roman" w:hAnsi="Times New Roman"/>
          <w:color w:val="212121"/>
          <w:sz w:val="28"/>
          <w:szCs w:val="28"/>
        </w:rPr>
      </w:pPr>
      <w:r w:rsidRPr="00A54189">
        <w:rPr>
          <w:rFonts w:ascii="Times New Roman" w:hAnsi="Times New Roman"/>
          <w:color w:val="212121"/>
          <w:sz w:val="28"/>
          <w:szCs w:val="28"/>
        </w:rPr>
        <w:t>7. ООО «</w:t>
      </w:r>
      <w:proofErr w:type="spellStart"/>
      <w:r w:rsidRPr="00A54189">
        <w:rPr>
          <w:rFonts w:ascii="Times New Roman" w:hAnsi="Times New Roman"/>
          <w:color w:val="212121"/>
          <w:sz w:val="28"/>
          <w:szCs w:val="28"/>
        </w:rPr>
        <w:t>Связьресурс</w:t>
      </w:r>
      <w:proofErr w:type="spellEnd"/>
      <w:r w:rsidRPr="00A54189">
        <w:rPr>
          <w:rFonts w:ascii="Times New Roman" w:hAnsi="Times New Roman"/>
          <w:color w:val="212121"/>
          <w:sz w:val="28"/>
          <w:szCs w:val="28"/>
        </w:rPr>
        <w:t>-Кубань»</w:t>
      </w:r>
    </w:p>
    <w:p w:rsidR="00A54189" w:rsidRPr="00A54189" w:rsidRDefault="00A54189" w:rsidP="00A54189">
      <w:pPr>
        <w:shd w:val="clear" w:color="auto" w:fill="FFFFFF"/>
        <w:spacing w:after="0" w:line="240" w:lineRule="auto"/>
        <w:ind w:firstLine="567"/>
        <w:jc w:val="both"/>
        <w:rPr>
          <w:rFonts w:ascii="Times New Roman" w:hAnsi="Times New Roman"/>
          <w:color w:val="212121"/>
          <w:sz w:val="28"/>
          <w:szCs w:val="28"/>
        </w:rPr>
      </w:pPr>
      <w:r w:rsidRPr="00A54189">
        <w:rPr>
          <w:rFonts w:ascii="Times New Roman" w:hAnsi="Times New Roman"/>
          <w:color w:val="212121"/>
          <w:sz w:val="28"/>
          <w:szCs w:val="28"/>
        </w:rPr>
        <w:t>8. ООО «</w:t>
      </w:r>
      <w:proofErr w:type="spellStart"/>
      <w:r w:rsidRPr="00A54189">
        <w:rPr>
          <w:rFonts w:ascii="Times New Roman" w:hAnsi="Times New Roman"/>
          <w:color w:val="212121"/>
          <w:sz w:val="28"/>
          <w:szCs w:val="28"/>
        </w:rPr>
        <w:t>АйпиМедиа</w:t>
      </w:r>
      <w:proofErr w:type="spellEnd"/>
      <w:r w:rsidRPr="00A54189">
        <w:rPr>
          <w:rFonts w:ascii="Times New Roman" w:hAnsi="Times New Roman"/>
          <w:color w:val="212121"/>
          <w:sz w:val="28"/>
          <w:szCs w:val="28"/>
        </w:rPr>
        <w:t>-Сочи"</w:t>
      </w:r>
    </w:p>
    <w:p w:rsidR="00A54189" w:rsidRPr="00A54189" w:rsidRDefault="00A54189" w:rsidP="00A54189">
      <w:pPr>
        <w:shd w:val="clear" w:color="auto" w:fill="FFFFFF"/>
        <w:spacing w:after="0" w:line="240" w:lineRule="auto"/>
        <w:ind w:firstLine="567"/>
        <w:jc w:val="both"/>
        <w:rPr>
          <w:rFonts w:ascii="Times New Roman" w:hAnsi="Times New Roman"/>
          <w:color w:val="212121"/>
          <w:sz w:val="28"/>
          <w:szCs w:val="28"/>
        </w:rPr>
      </w:pPr>
      <w:r w:rsidRPr="00A54189">
        <w:rPr>
          <w:rFonts w:ascii="Times New Roman" w:hAnsi="Times New Roman"/>
          <w:color w:val="212121"/>
          <w:sz w:val="28"/>
          <w:szCs w:val="28"/>
        </w:rPr>
        <w:t xml:space="preserve">Доля домохозяйств, имеющих возможность пользоваться услугами проводного или мобильного широкополосного доступа в информационно-телекоммуникационную сеть "Интернет" на скорости не менее 1 Мбит/сек, предоставляемыми не менее чем 2 операторами связи на территории Сочи, составляет 80%. </w:t>
      </w:r>
    </w:p>
    <w:p w:rsidR="00A54189" w:rsidRPr="00A54189" w:rsidRDefault="00A54189" w:rsidP="00A54189">
      <w:pPr>
        <w:shd w:val="clear" w:color="auto" w:fill="FFFFFF"/>
        <w:spacing w:after="0" w:line="240" w:lineRule="auto"/>
        <w:ind w:firstLine="567"/>
        <w:jc w:val="both"/>
        <w:rPr>
          <w:rFonts w:ascii="Times New Roman" w:hAnsi="Times New Roman"/>
          <w:color w:val="212121"/>
          <w:sz w:val="28"/>
          <w:szCs w:val="28"/>
        </w:rPr>
      </w:pPr>
      <w:r w:rsidRPr="00A54189">
        <w:rPr>
          <w:rFonts w:ascii="Times New Roman" w:hAnsi="Times New Roman"/>
          <w:color w:val="212121"/>
          <w:sz w:val="28"/>
          <w:szCs w:val="28"/>
        </w:rPr>
        <w:t xml:space="preserve">Строительство сетей связи в отдаленные районы горного кластера является </w:t>
      </w:r>
      <w:proofErr w:type="spellStart"/>
      <w:r w:rsidRPr="00A54189">
        <w:rPr>
          <w:rFonts w:ascii="Times New Roman" w:hAnsi="Times New Roman"/>
          <w:color w:val="212121"/>
          <w:sz w:val="28"/>
          <w:szCs w:val="28"/>
        </w:rPr>
        <w:t>высокозатратным</w:t>
      </w:r>
      <w:proofErr w:type="spellEnd"/>
      <w:r w:rsidRPr="00A54189">
        <w:rPr>
          <w:rFonts w:ascii="Times New Roman" w:hAnsi="Times New Roman"/>
          <w:color w:val="212121"/>
          <w:sz w:val="28"/>
          <w:szCs w:val="28"/>
        </w:rPr>
        <w:t xml:space="preserve"> и нерентабельным для провайдеров, что ограничивает развитие сети цифровой связи на территории города Сочи.</w:t>
      </w: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b/>
          <w:color w:val="000000"/>
          <w:sz w:val="28"/>
          <w:szCs w:val="28"/>
          <w:lang w:eastAsia="ru-RU"/>
        </w:rPr>
      </w:pPr>
      <w:r w:rsidRPr="00A54189">
        <w:rPr>
          <w:rFonts w:ascii="Times New Roman" w:hAnsi="Times New Roman"/>
          <w:i/>
          <w:sz w:val="28"/>
          <w:szCs w:val="28"/>
        </w:rPr>
        <w:t>Результаты опроса жителей города Сочи об удовлетворенности услугами рынка</w:t>
      </w:r>
      <w:r w:rsidRPr="00A54189">
        <w:rPr>
          <w:rFonts w:ascii="Times New Roman" w:eastAsia="Times New Roman" w:hAnsi="Times New Roman"/>
          <w:b/>
          <w:color w:val="000000"/>
          <w:sz w:val="28"/>
          <w:szCs w:val="28"/>
          <w:lang w:eastAsia="ru-RU"/>
        </w:rPr>
        <w:t xml:space="preserve"> </w:t>
      </w:r>
      <w:r w:rsidRPr="00A54189">
        <w:rPr>
          <w:rFonts w:ascii="Times New Roman" w:eastAsia="Times New Roman" w:hAnsi="Times New Roman"/>
          <w:i/>
          <w:color w:val="000000"/>
          <w:sz w:val="28"/>
          <w:szCs w:val="28"/>
          <w:lang w:eastAsia="ru-RU"/>
        </w:rPr>
        <w:t>услуг связи</w:t>
      </w:r>
      <w:r w:rsidRPr="00A54189">
        <w:rPr>
          <w:rFonts w:ascii="Times New Roman" w:hAnsi="Times New Roman"/>
          <w:i/>
          <w:sz w:val="28"/>
          <w:szCs w:val="28"/>
        </w:rPr>
        <w:t xml:space="preserve"> показали, что 76 % опрошенных удовлетворены такими услугами, 12,2 % </w:t>
      </w:r>
      <w:proofErr w:type="gramStart"/>
      <w:r w:rsidRPr="00A54189">
        <w:rPr>
          <w:rFonts w:ascii="Times New Roman" w:hAnsi="Times New Roman"/>
          <w:i/>
          <w:sz w:val="28"/>
          <w:szCs w:val="28"/>
        </w:rPr>
        <w:t>-«</w:t>
      </w:r>
      <w:proofErr w:type="gramEnd"/>
      <w:r w:rsidRPr="00A54189">
        <w:rPr>
          <w:rFonts w:ascii="Times New Roman" w:hAnsi="Times New Roman"/>
          <w:i/>
          <w:sz w:val="28"/>
          <w:szCs w:val="28"/>
        </w:rPr>
        <w:t>скорее удовлетворены», 5 %-«скорее не удовлетворены», не удовлетворены –4 %.</w:t>
      </w: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b/>
          <w:color w:val="000000"/>
          <w:sz w:val="28"/>
          <w:szCs w:val="28"/>
          <w:lang w:eastAsia="ru-RU"/>
        </w:rPr>
      </w:pPr>
      <w:r w:rsidRPr="00A54189">
        <w:rPr>
          <w:rFonts w:ascii="Times New Roman" w:eastAsia="Times New Roman" w:hAnsi="Times New Roman"/>
          <w:i/>
          <w:sz w:val="28"/>
          <w:szCs w:val="28"/>
          <w:lang w:eastAsia="ru-RU"/>
        </w:rPr>
        <w:t xml:space="preserve">Количество организаций </w:t>
      </w:r>
      <w:r w:rsidRPr="00A54189">
        <w:rPr>
          <w:rFonts w:ascii="Times New Roman" w:eastAsia="Times New Roman" w:hAnsi="Times New Roman"/>
          <w:i/>
          <w:color w:val="000000"/>
          <w:sz w:val="28"/>
          <w:szCs w:val="28"/>
          <w:lang w:eastAsia="ru-RU"/>
        </w:rPr>
        <w:t>в сфере услуг связи</w:t>
      </w:r>
      <w:r w:rsidRPr="00A54189">
        <w:rPr>
          <w:rFonts w:ascii="Times New Roman" w:eastAsia="Times New Roman" w:hAnsi="Times New Roman"/>
          <w:i/>
          <w:sz w:val="28"/>
          <w:szCs w:val="28"/>
          <w:lang w:eastAsia="ru-RU"/>
        </w:rPr>
        <w:t xml:space="preserve"> </w:t>
      </w:r>
      <w:r w:rsidR="00662ABA">
        <w:rPr>
          <w:rFonts w:ascii="Times New Roman" w:eastAsia="Times New Roman" w:hAnsi="Times New Roman"/>
          <w:i/>
          <w:sz w:val="28"/>
          <w:szCs w:val="28"/>
          <w:lang w:eastAsia="ru-RU"/>
        </w:rPr>
        <w:t>п</w:t>
      </w:r>
      <w:r w:rsidRPr="00A54189">
        <w:rPr>
          <w:rFonts w:ascii="Times New Roman" w:eastAsia="Times New Roman" w:hAnsi="Times New Roman"/>
          <w:i/>
          <w:sz w:val="28"/>
          <w:szCs w:val="28"/>
          <w:lang w:eastAsia="ru-RU"/>
        </w:rPr>
        <w:t>о мнению потребителей</w:t>
      </w: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b/>
          <w:color w:val="000000"/>
          <w:sz w:val="28"/>
          <w:szCs w:val="28"/>
          <w:lang w:eastAsia="ru-RU"/>
        </w:rPr>
      </w:pPr>
      <w:r w:rsidRPr="00A54189">
        <w:rPr>
          <w:noProof/>
          <w:lang w:eastAsia="ru-RU"/>
        </w:rPr>
        <w:drawing>
          <wp:inline distT="0" distB="0" distL="0" distR="0" wp14:anchorId="342215BA" wp14:editId="1AA8583D">
            <wp:extent cx="5105400" cy="1457325"/>
            <wp:effectExtent l="0" t="0" r="0" b="9525"/>
            <wp:docPr id="20"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54189" w:rsidRPr="00A54189" w:rsidRDefault="00A54189" w:rsidP="00A54189">
      <w:pPr>
        <w:shd w:val="clear" w:color="auto" w:fill="FFFFFF"/>
        <w:spacing w:after="0" w:line="240" w:lineRule="auto"/>
        <w:ind w:firstLine="567"/>
        <w:jc w:val="both"/>
        <w:rPr>
          <w:rFonts w:ascii="Times New Roman" w:hAnsi="Times New Roman"/>
          <w:b/>
          <w:color w:val="212121"/>
          <w:sz w:val="28"/>
          <w:szCs w:val="28"/>
        </w:rPr>
      </w:pPr>
    </w:p>
    <w:p w:rsidR="00A54189" w:rsidRPr="00A54189" w:rsidRDefault="00A54189" w:rsidP="00A54189">
      <w:pPr>
        <w:shd w:val="clear" w:color="auto" w:fill="FFFFFF"/>
        <w:spacing w:after="0" w:line="240" w:lineRule="auto"/>
        <w:ind w:firstLine="567"/>
        <w:jc w:val="both"/>
        <w:rPr>
          <w:rFonts w:ascii="Times New Roman" w:hAnsi="Times New Roman"/>
          <w:b/>
          <w:color w:val="212121"/>
          <w:sz w:val="28"/>
          <w:szCs w:val="28"/>
        </w:rPr>
      </w:pPr>
      <w:r w:rsidRPr="00A54189">
        <w:rPr>
          <w:rFonts w:ascii="Times New Roman" w:hAnsi="Times New Roman"/>
          <w:b/>
          <w:color w:val="212121"/>
          <w:sz w:val="28"/>
          <w:szCs w:val="28"/>
        </w:rPr>
        <w:t>Рынок услуг социального обслуживания населения</w:t>
      </w:r>
    </w:p>
    <w:p w:rsidR="00A54189" w:rsidRPr="00A54189" w:rsidRDefault="00A54189" w:rsidP="00A54189">
      <w:pPr>
        <w:shd w:val="clear" w:color="auto" w:fill="FFFFFF"/>
        <w:spacing w:after="0" w:line="240" w:lineRule="auto"/>
        <w:ind w:firstLine="567"/>
        <w:jc w:val="both"/>
        <w:rPr>
          <w:rFonts w:ascii="Times New Roman" w:hAnsi="Times New Roman"/>
          <w:color w:val="212121"/>
          <w:sz w:val="28"/>
          <w:szCs w:val="28"/>
        </w:rPr>
      </w:pPr>
    </w:p>
    <w:p w:rsidR="00A54189" w:rsidRPr="00A54189" w:rsidRDefault="00A54189" w:rsidP="00A54189">
      <w:pPr>
        <w:shd w:val="clear" w:color="auto" w:fill="FFFFFF"/>
        <w:spacing w:after="0" w:line="240" w:lineRule="auto"/>
        <w:ind w:firstLine="567"/>
        <w:jc w:val="both"/>
        <w:rPr>
          <w:rFonts w:ascii="Times New Roman" w:hAnsi="Times New Roman"/>
          <w:color w:val="212121"/>
          <w:sz w:val="28"/>
          <w:szCs w:val="28"/>
        </w:rPr>
      </w:pPr>
      <w:r w:rsidRPr="00A54189">
        <w:rPr>
          <w:rFonts w:ascii="Times New Roman" w:hAnsi="Times New Roman"/>
          <w:color w:val="212121"/>
          <w:sz w:val="28"/>
          <w:szCs w:val="28"/>
        </w:rPr>
        <w:t>На территории города Сочи функционирует 12 центров социальной поддержки и обслуживания населения, 3 отделения Пенсионного фонда Российской Федерации, ГКУ КК «Центр занятости населения города Сочи», филиал № 16 ГУ КРО Фонда социального страхования Российской Федерации.</w:t>
      </w:r>
    </w:p>
    <w:p w:rsidR="00A54189" w:rsidRPr="00A54189" w:rsidRDefault="00A54189" w:rsidP="00A54189">
      <w:pPr>
        <w:shd w:val="clear" w:color="auto" w:fill="FFFFFF"/>
        <w:spacing w:after="0" w:line="240" w:lineRule="auto"/>
        <w:ind w:firstLine="567"/>
        <w:jc w:val="both"/>
        <w:rPr>
          <w:rFonts w:ascii="Times New Roman" w:hAnsi="Times New Roman"/>
          <w:color w:val="212121"/>
          <w:sz w:val="28"/>
          <w:szCs w:val="28"/>
        </w:rPr>
      </w:pPr>
      <w:r w:rsidRPr="00A54189">
        <w:rPr>
          <w:rFonts w:ascii="Times New Roman" w:hAnsi="Times New Roman"/>
          <w:color w:val="212121"/>
          <w:sz w:val="28"/>
          <w:szCs w:val="28"/>
        </w:rPr>
        <w:t>Оказание услуг социального обслуживания населения включает в себя:</w:t>
      </w:r>
    </w:p>
    <w:p w:rsidR="00A54189" w:rsidRPr="00A54189" w:rsidRDefault="00A54189" w:rsidP="00A54189">
      <w:pPr>
        <w:shd w:val="clear" w:color="auto" w:fill="FFFFFF"/>
        <w:spacing w:after="0" w:line="240" w:lineRule="auto"/>
        <w:ind w:firstLine="567"/>
        <w:jc w:val="both"/>
        <w:rPr>
          <w:rFonts w:ascii="Times New Roman" w:hAnsi="Times New Roman"/>
          <w:color w:val="212121"/>
          <w:sz w:val="28"/>
          <w:szCs w:val="28"/>
        </w:rPr>
      </w:pPr>
      <w:r w:rsidRPr="00A54189">
        <w:rPr>
          <w:rFonts w:ascii="Times New Roman" w:hAnsi="Times New Roman"/>
          <w:color w:val="212121"/>
          <w:sz w:val="28"/>
          <w:szCs w:val="28"/>
        </w:rPr>
        <w:t>•</w:t>
      </w:r>
      <w:r w:rsidRPr="00A54189">
        <w:rPr>
          <w:rFonts w:ascii="Times New Roman" w:hAnsi="Times New Roman"/>
          <w:color w:val="212121"/>
          <w:sz w:val="28"/>
          <w:szCs w:val="28"/>
        </w:rPr>
        <w:tab/>
        <w:t>ежемесячную денежную выплату региональным льготникам;</w:t>
      </w:r>
    </w:p>
    <w:p w:rsidR="00A54189" w:rsidRPr="00A54189" w:rsidRDefault="00A54189" w:rsidP="00A54189">
      <w:pPr>
        <w:shd w:val="clear" w:color="auto" w:fill="FFFFFF"/>
        <w:spacing w:after="0" w:line="240" w:lineRule="auto"/>
        <w:ind w:firstLine="567"/>
        <w:jc w:val="both"/>
        <w:rPr>
          <w:rFonts w:ascii="Times New Roman" w:hAnsi="Times New Roman"/>
          <w:color w:val="212121"/>
          <w:sz w:val="28"/>
          <w:szCs w:val="28"/>
        </w:rPr>
      </w:pPr>
      <w:r w:rsidRPr="00A54189">
        <w:rPr>
          <w:rFonts w:ascii="Times New Roman" w:hAnsi="Times New Roman"/>
          <w:color w:val="212121"/>
          <w:sz w:val="28"/>
          <w:szCs w:val="28"/>
        </w:rPr>
        <w:t>•</w:t>
      </w:r>
      <w:r w:rsidRPr="00A54189">
        <w:rPr>
          <w:rFonts w:ascii="Times New Roman" w:hAnsi="Times New Roman"/>
          <w:color w:val="212121"/>
          <w:sz w:val="28"/>
          <w:szCs w:val="28"/>
        </w:rPr>
        <w:tab/>
        <w:t>государственную социальную помощь малоимущим гражданам;</w:t>
      </w:r>
    </w:p>
    <w:p w:rsidR="00A54189" w:rsidRPr="00A54189" w:rsidRDefault="00A54189" w:rsidP="00A54189">
      <w:pPr>
        <w:shd w:val="clear" w:color="auto" w:fill="FFFFFF"/>
        <w:spacing w:after="0" w:line="240" w:lineRule="auto"/>
        <w:ind w:firstLine="567"/>
        <w:jc w:val="both"/>
        <w:rPr>
          <w:rFonts w:ascii="Times New Roman" w:hAnsi="Times New Roman"/>
          <w:color w:val="212121"/>
          <w:sz w:val="28"/>
          <w:szCs w:val="28"/>
        </w:rPr>
      </w:pPr>
      <w:r w:rsidRPr="00A54189">
        <w:rPr>
          <w:rFonts w:ascii="Times New Roman" w:hAnsi="Times New Roman"/>
          <w:color w:val="212121"/>
          <w:sz w:val="28"/>
          <w:szCs w:val="28"/>
        </w:rPr>
        <w:t>•</w:t>
      </w:r>
      <w:r w:rsidRPr="00A54189">
        <w:rPr>
          <w:rFonts w:ascii="Times New Roman" w:hAnsi="Times New Roman"/>
          <w:color w:val="212121"/>
          <w:sz w:val="28"/>
          <w:szCs w:val="28"/>
        </w:rPr>
        <w:tab/>
        <w:t>меры социальной поддержки семей с детьми;</w:t>
      </w:r>
    </w:p>
    <w:p w:rsidR="00A54189" w:rsidRPr="00A54189" w:rsidRDefault="00A54189" w:rsidP="00A54189">
      <w:pPr>
        <w:shd w:val="clear" w:color="auto" w:fill="FFFFFF"/>
        <w:spacing w:after="0" w:line="240" w:lineRule="auto"/>
        <w:ind w:firstLine="567"/>
        <w:jc w:val="both"/>
        <w:rPr>
          <w:rFonts w:ascii="Times New Roman" w:hAnsi="Times New Roman"/>
          <w:color w:val="212121"/>
          <w:sz w:val="28"/>
          <w:szCs w:val="28"/>
        </w:rPr>
      </w:pPr>
      <w:r w:rsidRPr="00A54189">
        <w:rPr>
          <w:rFonts w:ascii="Times New Roman" w:hAnsi="Times New Roman"/>
          <w:color w:val="212121"/>
          <w:sz w:val="28"/>
          <w:szCs w:val="28"/>
        </w:rPr>
        <w:t>•</w:t>
      </w:r>
      <w:r w:rsidRPr="00A54189">
        <w:rPr>
          <w:rFonts w:ascii="Times New Roman" w:hAnsi="Times New Roman"/>
          <w:color w:val="212121"/>
          <w:sz w:val="28"/>
          <w:szCs w:val="28"/>
        </w:rPr>
        <w:tab/>
        <w:t>компенсацию расходов на оплату жилья и коммунальных услуг;</w:t>
      </w:r>
    </w:p>
    <w:p w:rsidR="00A54189" w:rsidRPr="00A54189" w:rsidRDefault="00A54189" w:rsidP="00A54189">
      <w:pPr>
        <w:shd w:val="clear" w:color="auto" w:fill="FFFFFF"/>
        <w:spacing w:after="0" w:line="240" w:lineRule="auto"/>
        <w:ind w:firstLine="567"/>
        <w:jc w:val="both"/>
        <w:rPr>
          <w:rFonts w:ascii="Times New Roman" w:hAnsi="Times New Roman"/>
          <w:color w:val="212121"/>
          <w:sz w:val="28"/>
          <w:szCs w:val="28"/>
        </w:rPr>
      </w:pPr>
      <w:r w:rsidRPr="00A54189">
        <w:rPr>
          <w:rFonts w:ascii="Times New Roman" w:hAnsi="Times New Roman"/>
          <w:color w:val="212121"/>
          <w:sz w:val="28"/>
          <w:szCs w:val="28"/>
        </w:rPr>
        <w:t>•</w:t>
      </w:r>
      <w:r w:rsidRPr="00A54189">
        <w:rPr>
          <w:rFonts w:ascii="Times New Roman" w:hAnsi="Times New Roman"/>
          <w:color w:val="212121"/>
          <w:sz w:val="28"/>
          <w:szCs w:val="28"/>
        </w:rPr>
        <w:tab/>
        <w:t>субсидии на оплату жилищно-коммунальных услуг;</w:t>
      </w:r>
    </w:p>
    <w:p w:rsidR="00A54189" w:rsidRPr="00A54189" w:rsidRDefault="00A54189" w:rsidP="00A54189">
      <w:pPr>
        <w:shd w:val="clear" w:color="auto" w:fill="FFFFFF"/>
        <w:spacing w:after="0" w:line="240" w:lineRule="auto"/>
        <w:ind w:firstLine="567"/>
        <w:jc w:val="both"/>
        <w:rPr>
          <w:rFonts w:ascii="Times New Roman" w:hAnsi="Times New Roman"/>
          <w:color w:val="212121"/>
          <w:sz w:val="28"/>
          <w:szCs w:val="28"/>
        </w:rPr>
      </w:pPr>
      <w:r w:rsidRPr="00A54189">
        <w:rPr>
          <w:rFonts w:ascii="Times New Roman" w:hAnsi="Times New Roman"/>
          <w:color w:val="212121"/>
          <w:sz w:val="28"/>
          <w:szCs w:val="28"/>
        </w:rPr>
        <w:t>•</w:t>
      </w:r>
      <w:r w:rsidRPr="00A54189">
        <w:rPr>
          <w:rFonts w:ascii="Times New Roman" w:hAnsi="Times New Roman"/>
          <w:color w:val="212121"/>
          <w:sz w:val="28"/>
          <w:szCs w:val="28"/>
        </w:rPr>
        <w:tab/>
        <w:t>дополнительные меры социальной поддержки по проезду;</w:t>
      </w:r>
    </w:p>
    <w:p w:rsidR="00A54189" w:rsidRPr="00A54189" w:rsidRDefault="00A54189" w:rsidP="00A54189">
      <w:pPr>
        <w:shd w:val="clear" w:color="auto" w:fill="FFFFFF"/>
        <w:spacing w:after="0" w:line="240" w:lineRule="auto"/>
        <w:ind w:firstLine="567"/>
        <w:jc w:val="both"/>
        <w:rPr>
          <w:rFonts w:ascii="Times New Roman" w:hAnsi="Times New Roman"/>
          <w:color w:val="212121"/>
          <w:sz w:val="28"/>
          <w:szCs w:val="28"/>
        </w:rPr>
      </w:pPr>
      <w:r w:rsidRPr="00A54189">
        <w:rPr>
          <w:rFonts w:ascii="Times New Roman" w:hAnsi="Times New Roman"/>
          <w:color w:val="212121"/>
          <w:sz w:val="28"/>
          <w:szCs w:val="28"/>
        </w:rPr>
        <w:t>•</w:t>
      </w:r>
      <w:r w:rsidRPr="00A54189">
        <w:rPr>
          <w:rFonts w:ascii="Times New Roman" w:hAnsi="Times New Roman"/>
          <w:color w:val="212121"/>
          <w:sz w:val="28"/>
          <w:szCs w:val="28"/>
        </w:rPr>
        <w:tab/>
        <w:t>иные выплаты.</w:t>
      </w:r>
    </w:p>
    <w:p w:rsidR="00A54189" w:rsidRPr="00A54189" w:rsidRDefault="00A54189" w:rsidP="00A54189">
      <w:pPr>
        <w:shd w:val="clear" w:color="auto" w:fill="FFFFFF"/>
        <w:spacing w:after="0" w:line="240" w:lineRule="auto"/>
        <w:ind w:firstLine="567"/>
        <w:jc w:val="both"/>
        <w:rPr>
          <w:rFonts w:ascii="Times New Roman" w:hAnsi="Times New Roman"/>
          <w:color w:val="212121"/>
          <w:sz w:val="28"/>
          <w:szCs w:val="28"/>
        </w:rPr>
      </w:pPr>
      <w:r w:rsidRPr="00A54189">
        <w:rPr>
          <w:rFonts w:ascii="Times New Roman" w:hAnsi="Times New Roman"/>
          <w:color w:val="212121"/>
          <w:sz w:val="28"/>
          <w:szCs w:val="28"/>
        </w:rPr>
        <w:t xml:space="preserve">Органы службы занятости Краснодарского края оказывают гражданам комплекс услуг, предусмотренных Законом Российской Федерации от 19.04.1991 года № 1032-1 «О занятости населения в Российской Федерации». Учреждением оказываются услуги гражданам по поиску подходящей работы, профессиональной ориентации, информирование о положении на рынке труда, </w:t>
      </w:r>
      <w:r w:rsidRPr="00A54189">
        <w:rPr>
          <w:rFonts w:ascii="Times New Roman" w:hAnsi="Times New Roman"/>
          <w:color w:val="212121"/>
          <w:sz w:val="28"/>
          <w:szCs w:val="28"/>
        </w:rPr>
        <w:lastRenderedPageBreak/>
        <w:t xml:space="preserve">трудоустройство на временные рабочие места, организуются оплачиваемые общественные работы. </w:t>
      </w:r>
    </w:p>
    <w:p w:rsidR="00662ABA" w:rsidRDefault="00A54189" w:rsidP="00A54189">
      <w:pPr>
        <w:shd w:val="clear" w:color="auto" w:fill="FFFFFF"/>
        <w:spacing w:after="0" w:line="240" w:lineRule="auto"/>
        <w:ind w:firstLine="567"/>
        <w:jc w:val="both"/>
        <w:rPr>
          <w:rFonts w:ascii="Times New Roman" w:hAnsi="Times New Roman"/>
          <w:color w:val="212121"/>
          <w:sz w:val="28"/>
          <w:szCs w:val="28"/>
        </w:rPr>
      </w:pPr>
      <w:r w:rsidRPr="00A54189">
        <w:rPr>
          <w:rFonts w:ascii="Times New Roman" w:hAnsi="Times New Roman"/>
          <w:color w:val="212121"/>
          <w:sz w:val="28"/>
          <w:szCs w:val="28"/>
        </w:rPr>
        <w:t xml:space="preserve">Осуществляется трудоустройство несовершеннолетних, безработных граждан в возрасте от 18 до 20 лет из числа выпускников учреждений среднего профессионального образования, ищущих работу впервые. </w:t>
      </w:r>
    </w:p>
    <w:p w:rsidR="00A54189" w:rsidRPr="00A54189" w:rsidRDefault="00A54189" w:rsidP="00A54189">
      <w:pPr>
        <w:shd w:val="clear" w:color="auto" w:fill="FFFFFF"/>
        <w:spacing w:after="0" w:line="240" w:lineRule="auto"/>
        <w:ind w:firstLine="567"/>
        <w:jc w:val="both"/>
        <w:rPr>
          <w:rFonts w:ascii="Times New Roman" w:hAnsi="Times New Roman"/>
          <w:color w:val="212121"/>
          <w:sz w:val="28"/>
          <w:szCs w:val="28"/>
        </w:rPr>
      </w:pPr>
      <w:r w:rsidRPr="00A54189">
        <w:rPr>
          <w:rFonts w:ascii="Times New Roman" w:hAnsi="Times New Roman"/>
          <w:color w:val="212121"/>
          <w:sz w:val="28"/>
          <w:szCs w:val="28"/>
        </w:rPr>
        <w:t>Разработаны и проводятся программы социальной адаптации для безработных граждан. Выделяются субсидии на развитие собственного дела. Для инвалидов оборудуются специальные рабочие</w:t>
      </w:r>
      <w:r w:rsidRPr="00A54189">
        <w:rPr>
          <w:rFonts w:ascii="Times New Roman" w:hAnsi="Times New Roman"/>
          <w:color w:val="212121"/>
          <w:sz w:val="28"/>
          <w:szCs w:val="28"/>
        </w:rPr>
        <w:tab/>
        <w:t>места. На территории города Сочи функции Фонда социального страхования Российской Федерации возложены на Филиал № 16 Государственного учреждения - Краснодарское региональное отделение Фонда социального страхования Российской Федерации. Средства Фонда социального страхования направляются на финансирование мероприятий, в том числе на выплату пособий:</w:t>
      </w:r>
    </w:p>
    <w:p w:rsidR="00A54189" w:rsidRPr="00A54189" w:rsidRDefault="00A54189" w:rsidP="00A54189">
      <w:pPr>
        <w:shd w:val="clear" w:color="auto" w:fill="FFFFFF"/>
        <w:spacing w:after="0" w:line="240" w:lineRule="auto"/>
        <w:ind w:firstLine="567"/>
        <w:jc w:val="both"/>
        <w:rPr>
          <w:rFonts w:ascii="Times New Roman" w:hAnsi="Times New Roman"/>
          <w:color w:val="212121"/>
          <w:sz w:val="28"/>
          <w:szCs w:val="28"/>
        </w:rPr>
      </w:pPr>
      <w:r w:rsidRPr="00A54189">
        <w:rPr>
          <w:rFonts w:ascii="Times New Roman" w:hAnsi="Times New Roman"/>
          <w:color w:val="212121"/>
          <w:sz w:val="28"/>
          <w:szCs w:val="28"/>
        </w:rPr>
        <w:t>•</w:t>
      </w:r>
      <w:r w:rsidRPr="00A54189">
        <w:rPr>
          <w:rFonts w:ascii="Times New Roman" w:hAnsi="Times New Roman"/>
          <w:color w:val="212121"/>
          <w:sz w:val="28"/>
          <w:szCs w:val="28"/>
        </w:rPr>
        <w:tab/>
        <w:t>по временной нетрудоспособности;</w:t>
      </w:r>
    </w:p>
    <w:p w:rsidR="00A54189" w:rsidRPr="00A54189" w:rsidRDefault="00A54189" w:rsidP="00A54189">
      <w:pPr>
        <w:shd w:val="clear" w:color="auto" w:fill="FFFFFF"/>
        <w:spacing w:after="0" w:line="240" w:lineRule="auto"/>
        <w:ind w:firstLine="567"/>
        <w:jc w:val="both"/>
        <w:rPr>
          <w:rFonts w:ascii="Times New Roman" w:hAnsi="Times New Roman"/>
          <w:color w:val="212121"/>
          <w:sz w:val="28"/>
          <w:szCs w:val="28"/>
        </w:rPr>
      </w:pPr>
      <w:r w:rsidRPr="00A54189">
        <w:rPr>
          <w:rFonts w:ascii="Times New Roman" w:hAnsi="Times New Roman"/>
          <w:color w:val="212121"/>
          <w:sz w:val="28"/>
          <w:szCs w:val="28"/>
        </w:rPr>
        <w:t>•</w:t>
      </w:r>
      <w:r w:rsidRPr="00A54189">
        <w:rPr>
          <w:rFonts w:ascii="Times New Roman" w:hAnsi="Times New Roman"/>
          <w:color w:val="212121"/>
          <w:sz w:val="28"/>
          <w:szCs w:val="28"/>
        </w:rPr>
        <w:tab/>
        <w:t>по беременности и родам;</w:t>
      </w:r>
    </w:p>
    <w:p w:rsidR="00A54189" w:rsidRPr="00A54189" w:rsidRDefault="00A54189" w:rsidP="00A54189">
      <w:pPr>
        <w:shd w:val="clear" w:color="auto" w:fill="FFFFFF"/>
        <w:spacing w:after="0" w:line="240" w:lineRule="auto"/>
        <w:ind w:firstLine="567"/>
        <w:jc w:val="both"/>
        <w:rPr>
          <w:rFonts w:ascii="Times New Roman" w:hAnsi="Times New Roman"/>
          <w:color w:val="212121"/>
          <w:sz w:val="28"/>
          <w:szCs w:val="28"/>
        </w:rPr>
      </w:pPr>
      <w:r w:rsidRPr="00A54189">
        <w:rPr>
          <w:rFonts w:ascii="Times New Roman" w:hAnsi="Times New Roman"/>
          <w:color w:val="212121"/>
          <w:sz w:val="28"/>
          <w:szCs w:val="28"/>
        </w:rPr>
        <w:t>•</w:t>
      </w:r>
      <w:r w:rsidRPr="00A54189">
        <w:rPr>
          <w:rFonts w:ascii="Times New Roman" w:hAnsi="Times New Roman"/>
          <w:color w:val="212121"/>
          <w:sz w:val="28"/>
          <w:szCs w:val="28"/>
        </w:rPr>
        <w:tab/>
        <w:t>при усыновлении ребенка;</w:t>
      </w:r>
    </w:p>
    <w:p w:rsidR="00A54189" w:rsidRPr="00A54189" w:rsidRDefault="00A54189" w:rsidP="00A54189">
      <w:pPr>
        <w:shd w:val="clear" w:color="auto" w:fill="FFFFFF"/>
        <w:spacing w:after="0" w:line="240" w:lineRule="auto"/>
        <w:ind w:firstLine="567"/>
        <w:jc w:val="both"/>
        <w:rPr>
          <w:rFonts w:ascii="Times New Roman" w:hAnsi="Times New Roman"/>
          <w:color w:val="212121"/>
          <w:sz w:val="28"/>
          <w:szCs w:val="28"/>
        </w:rPr>
      </w:pPr>
      <w:r w:rsidRPr="00A54189">
        <w:rPr>
          <w:rFonts w:ascii="Times New Roman" w:hAnsi="Times New Roman"/>
          <w:color w:val="212121"/>
          <w:sz w:val="28"/>
          <w:szCs w:val="28"/>
        </w:rPr>
        <w:t>•</w:t>
      </w:r>
      <w:r w:rsidRPr="00A54189">
        <w:rPr>
          <w:rFonts w:ascii="Times New Roman" w:hAnsi="Times New Roman"/>
          <w:color w:val="212121"/>
          <w:sz w:val="28"/>
          <w:szCs w:val="28"/>
        </w:rPr>
        <w:tab/>
        <w:t>женщинам, вставшим на учет в ранние сроки беременности;</w:t>
      </w:r>
    </w:p>
    <w:p w:rsidR="00A54189" w:rsidRPr="00A54189" w:rsidRDefault="00A54189" w:rsidP="00A54189">
      <w:pPr>
        <w:shd w:val="clear" w:color="auto" w:fill="FFFFFF"/>
        <w:spacing w:after="0" w:line="240" w:lineRule="auto"/>
        <w:ind w:firstLine="567"/>
        <w:jc w:val="both"/>
        <w:rPr>
          <w:rFonts w:ascii="Times New Roman" w:hAnsi="Times New Roman"/>
          <w:color w:val="212121"/>
          <w:sz w:val="28"/>
          <w:szCs w:val="28"/>
        </w:rPr>
      </w:pPr>
      <w:r w:rsidRPr="00A54189">
        <w:rPr>
          <w:rFonts w:ascii="Times New Roman" w:hAnsi="Times New Roman"/>
          <w:color w:val="212121"/>
          <w:sz w:val="28"/>
          <w:szCs w:val="28"/>
        </w:rPr>
        <w:t>•</w:t>
      </w:r>
      <w:r w:rsidRPr="00A54189">
        <w:rPr>
          <w:rFonts w:ascii="Times New Roman" w:hAnsi="Times New Roman"/>
          <w:color w:val="212121"/>
          <w:sz w:val="28"/>
          <w:szCs w:val="28"/>
        </w:rPr>
        <w:tab/>
        <w:t>при рождении ребенка;</w:t>
      </w:r>
    </w:p>
    <w:p w:rsidR="00A54189" w:rsidRPr="00A54189" w:rsidRDefault="00A54189" w:rsidP="00A54189">
      <w:pPr>
        <w:shd w:val="clear" w:color="auto" w:fill="FFFFFF"/>
        <w:spacing w:after="0" w:line="240" w:lineRule="auto"/>
        <w:ind w:firstLine="567"/>
        <w:jc w:val="both"/>
        <w:rPr>
          <w:rFonts w:ascii="Times New Roman" w:hAnsi="Times New Roman"/>
          <w:color w:val="212121"/>
          <w:sz w:val="28"/>
          <w:szCs w:val="28"/>
        </w:rPr>
      </w:pPr>
      <w:r w:rsidRPr="00A54189">
        <w:rPr>
          <w:rFonts w:ascii="Times New Roman" w:hAnsi="Times New Roman"/>
          <w:color w:val="212121"/>
          <w:sz w:val="28"/>
          <w:szCs w:val="28"/>
        </w:rPr>
        <w:t>•</w:t>
      </w:r>
      <w:r w:rsidRPr="00A54189">
        <w:rPr>
          <w:rFonts w:ascii="Times New Roman" w:hAnsi="Times New Roman"/>
          <w:color w:val="212121"/>
          <w:sz w:val="28"/>
          <w:szCs w:val="28"/>
        </w:rPr>
        <w:tab/>
        <w:t>по уходу за ребенком до достижения им возраста полутора лет;</w:t>
      </w:r>
    </w:p>
    <w:p w:rsidR="00A54189" w:rsidRPr="00A54189" w:rsidRDefault="00A54189" w:rsidP="00A54189">
      <w:pPr>
        <w:shd w:val="clear" w:color="auto" w:fill="FFFFFF"/>
        <w:spacing w:after="0" w:line="240" w:lineRule="auto"/>
        <w:ind w:firstLine="567"/>
        <w:jc w:val="both"/>
        <w:rPr>
          <w:rFonts w:ascii="Times New Roman" w:hAnsi="Times New Roman"/>
          <w:color w:val="212121"/>
          <w:sz w:val="28"/>
          <w:szCs w:val="28"/>
        </w:rPr>
      </w:pPr>
      <w:r w:rsidRPr="00A54189">
        <w:rPr>
          <w:rFonts w:ascii="Times New Roman" w:hAnsi="Times New Roman"/>
          <w:color w:val="212121"/>
          <w:sz w:val="28"/>
          <w:szCs w:val="28"/>
        </w:rPr>
        <w:t>•</w:t>
      </w:r>
      <w:r w:rsidRPr="00A54189">
        <w:rPr>
          <w:rFonts w:ascii="Times New Roman" w:hAnsi="Times New Roman"/>
          <w:color w:val="212121"/>
          <w:sz w:val="28"/>
          <w:szCs w:val="28"/>
        </w:rPr>
        <w:tab/>
        <w:t>на погребение или возмещение стоимости гарантированного перечня ритуальных услуг.</w:t>
      </w:r>
    </w:p>
    <w:p w:rsidR="00A54189" w:rsidRPr="00A54189" w:rsidRDefault="00A54189" w:rsidP="00A54189">
      <w:pPr>
        <w:shd w:val="clear" w:color="auto" w:fill="FFFFFF"/>
        <w:spacing w:after="0" w:line="240" w:lineRule="auto"/>
        <w:ind w:firstLine="567"/>
        <w:jc w:val="both"/>
        <w:rPr>
          <w:rFonts w:ascii="Times New Roman" w:hAnsi="Times New Roman"/>
          <w:color w:val="212121"/>
          <w:sz w:val="28"/>
          <w:szCs w:val="28"/>
        </w:rPr>
      </w:pPr>
      <w:r w:rsidRPr="00A54189">
        <w:rPr>
          <w:rFonts w:ascii="Times New Roman" w:hAnsi="Times New Roman"/>
          <w:color w:val="212121"/>
          <w:sz w:val="28"/>
          <w:szCs w:val="28"/>
        </w:rPr>
        <w:t>Кроме того, Краснодарское региональное отделение финансирует комплекс мер в рамках обеспечения по страхованию от несчастных случаев на производстве и профессиональных заболеваний, а также обеспечивает граждан - получателей социальных услуг путевками на санаторно-курортное лечение и бесплатным проездом к месту лечения и обратно. На Фонд также возложена задача по обеспечению инвалидов и отдельных категорий граждан из числа ветеранов техническими средствами реабилитации, протезами (кроме зубных) и протезно-ортопедическими изделиями за счет средств федерального бюджета.</w:t>
      </w: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b/>
          <w:color w:val="000000"/>
          <w:sz w:val="28"/>
          <w:szCs w:val="28"/>
          <w:lang w:eastAsia="ru-RU"/>
        </w:rPr>
      </w:pPr>
      <w:r w:rsidRPr="00A54189">
        <w:rPr>
          <w:rFonts w:ascii="Times New Roman" w:hAnsi="Times New Roman"/>
          <w:i/>
          <w:sz w:val="28"/>
          <w:szCs w:val="28"/>
        </w:rPr>
        <w:t>Результаты опроса жителей города Сочи об удовлетворенности услугами рынка</w:t>
      </w:r>
      <w:r w:rsidR="00F70187" w:rsidRPr="00F70187">
        <w:rPr>
          <w:rFonts w:ascii="Times New Roman" w:hAnsi="Times New Roman"/>
          <w:i/>
          <w:color w:val="212121"/>
          <w:sz w:val="28"/>
          <w:szCs w:val="28"/>
        </w:rPr>
        <w:t xml:space="preserve"> </w:t>
      </w:r>
      <w:r w:rsidR="00F70187" w:rsidRPr="00A54189">
        <w:rPr>
          <w:rFonts w:ascii="Times New Roman" w:hAnsi="Times New Roman"/>
          <w:i/>
          <w:color w:val="212121"/>
          <w:sz w:val="28"/>
          <w:szCs w:val="28"/>
        </w:rPr>
        <w:t>социального обслуживания населения</w:t>
      </w:r>
      <w:r w:rsidRPr="00A54189">
        <w:rPr>
          <w:rFonts w:ascii="Times New Roman" w:eastAsia="Times New Roman" w:hAnsi="Times New Roman"/>
          <w:b/>
          <w:color w:val="000000"/>
          <w:sz w:val="28"/>
          <w:szCs w:val="28"/>
          <w:lang w:eastAsia="ru-RU"/>
        </w:rPr>
        <w:t xml:space="preserve"> </w:t>
      </w:r>
      <w:r w:rsidRPr="00A54189">
        <w:rPr>
          <w:rFonts w:ascii="Times New Roman" w:hAnsi="Times New Roman"/>
          <w:i/>
          <w:sz w:val="28"/>
          <w:szCs w:val="28"/>
        </w:rPr>
        <w:t>показали, что 60 % опрошенных удовлетворены такими услугами, 16,2 %</w:t>
      </w:r>
      <w:proofErr w:type="gramStart"/>
      <w:r w:rsidRPr="00A54189">
        <w:rPr>
          <w:rFonts w:ascii="Times New Roman" w:hAnsi="Times New Roman"/>
          <w:i/>
          <w:sz w:val="28"/>
          <w:szCs w:val="28"/>
        </w:rPr>
        <w:t>-«</w:t>
      </w:r>
      <w:proofErr w:type="gramEnd"/>
      <w:r w:rsidRPr="00A54189">
        <w:rPr>
          <w:rFonts w:ascii="Times New Roman" w:hAnsi="Times New Roman"/>
          <w:i/>
          <w:sz w:val="28"/>
          <w:szCs w:val="28"/>
        </w:rPr>
        <w:t>скорее удовлетворены», 15,2 %-«скорее не удовлетворены», не удовлетворены – 9,4%.</w:t>
      </w: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color w:val="000000"/>
          <w:sz w:val="28"/>
          <w:szCs w:val="28"/>
          <w:lang w:eastAsia="ru-RU"/>
        </w:rPr>
      </w:pPr>
      <w:r w:rsidRPr="00A54189">
        <w:rPr>
          <w:rFonts w:ascii="Times New Roman" w:eastAsia="Times New Roman" w:hAnsi="Times New Roman"/>
          <w:i/>
          <w:sz w:val="28"/>
          <w:szCs w:val="28"/>
          <w:lang w:eastAsia="ru-RU"/>
        </w:rPr>
        <w:t xml:space="preserve">Количество организаций </w:t>
      </w:r>
      <w:r w:rsidRPr="00A54189">
        <w:rPr>
          <w:rFonts w:ascii="Times New Roman" w:eastAsia="Times New Roman" w:hAnsi="Times New Roman"/>
          <w:i/>
          <w:color w:val="000000"/>
          <w:sz w:val="28"/>
          <w:szCs w:val="28"/>
          <w:lang w:eastAsia="ru-RU"/>
        </w:rPr>
        <w:t xml:space="preserve">в сфере услуг </w:t>
      </w:r>
      <w:r w:rsidRPr="00A54189">
        <w:rPr>
          <w:rFonts w:ascii="Times New Roman" w:hAnsi="Times New Roman"/>
          <w:i/>
          <w:color w:val="212121"/>
          <w:sz w:val="28"/>
          <w:szCs w:val="28"/>
        </w:rPr>
        <w:t>социального обслуживания населения</w:t>
      </w:r>
      <w:r w:rsidRPr="00A54189">
        <w:rPr>
          <w:rFonts w:ascii="Times New Roman" w:eastAsia="Times New Roman" w:hAnsi="Times New Roman"/>
          <w:i/>
          <w:sz w:val="28"/>
          <w:szCs w:val="28"/>
          <w:lang w:eastAsia="ru-RU"/>
        </w:rPr>
        <w:t xml:space="preserve"> по мнению потребителей</w:t>
      </w:r>
    </w:p>
    <w:p w:rsidR="00A54189" w:rsidRPr="00A54189" w:rsidRDefault="00A54189" w:rsidP="00A54189">
      <w:pPr>
        <w:shd w:val="clear" w:color="auto" w:fill="FFFFFF"/>
        <w:spacing w:after="0" w:line="240" w:lineRule="auto"/>
        <w:ind w:firstLine="567"/>
        <w:jc w:val="center"/>
        <w:rPr>
          <w:rFonts w:ascii="Times New Roman" w:hAnsi="Times New Roman"/>
          <w:color w:val="212121"/>
          <w:sz w:val="28"/>
          <w:szCs w:val="28"/>
        </w:rPr>
      </w:pPr>
      <w:r w:rsidRPr="00A54189">
        <w:rPr>
          <w:noProof/>
          <w:lang w:eastAsia="ru-RU"/>
        </w:rPr>
        <w:drawing>
          <wp:inline distT="0" distB="0" distL="0" distR="0" wp14:anchorId="474DE391" wp14:editId="12200F7D">
            <wp:extent cx="4562475" cy="1685925"/>
            <wp:effectExtent l="0" t="0" r="9525" b="9525"/>
            <wp:docPr id="21"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54189" w:rsidRPr="00A54189" w:rsidRDefault="00A54189" w:rsidP="00A54189">
      <w:pPr>
        <w:shd w:val="clear" w:color="auto" w:fill="FFFFFF"/>
        <w:spacing w:after="0" w:line="240" w:lineRule="auto"/>
        <w:ind w:firstLine="567"/>
        <w:jc w:val="both"/>
        <w:rPr>
          <w:rFonts w:ascii="Times New Roman" w:hAnsi="Times New Roman"/>
          <w:color w:val="212121"/>
          <w:sz w:val="28"/>
          <w:szCs w:val="28"/>
        </w:rPr>
      </w:pPr>
    </w:p>
    <w:p w:rsidR="00A54189" w:rsidRPr="00A54189" w:rsidRDefault="00A54189" w:rsidP="00A54189">
      <w:pPr>
        <w:shd w:val="clear" w:color="auto" w:fill="FFFFFF"/>
        <w:spacing w:after="0" w:line="240" w:lineRule="auto"/>
        <w:ind w:firstLine="567"/>
        <w:jc w:val="both"/>
        <w:rPr>
          <w:rFonts w:ascii="Times New Roman" w:hAnsi="Times New Roman"/>
          <w:color w:val="212121"/>
          <w:sz w:val="28"/>
          <w:szCs w:val="28"/>
        </w:rPr>
      </w:pPr>
    </w:p>
    <w:p w:rsidR="00A54189" w:rsidRPr="00A54189" w:rsidRDefault="00A54189" w:rsidP="00A54189">
      <w:pPr>
        <w:tabs>
          <w:tab w:val="left" w:pos="709"/>
          <w:tab w:val="left" w:pos="993"/>
        </w:tabs>
        <w:spacing w:after="0" w:line="240" w:lineRule="auto"/>
        <w:ind w:firstLine="567"/>
        <w:contextualSpacing/>
        <w:jc w:val="both"/>
        <w:rPr>
          <w:rFonts w:ascii="Times New Roman" w:eastAsia="Times New Roman" w:hAnsi="Times New Roman" w:cstheme="minorBidi"/>
          <w:color w:val="000000"/>
          <w:sz w:val="28"/>
          <w:szCs w:val="28"/>
          <w:lang w:eastAsia="ru-RU"/>
        </w:rPr>
      </w:pPr>
      <w:r w:rsidRPr="00A54189">
        <w:rPr>
          <w:rFonts w:ascii="Times New Roman" w:eastAsia="Times New Roman" w:hAnsi="Times New Roman" w:cstheme="minorBidi"/>
          <w:b/>
          <w:color w:val="000000"/>
          <w:sz w:val="28"/>
          <w:szCs w:val="28"/>
          <w:lang w:eastAsia="ru-RU"/>
        </w:rPr>
        <w:t>Рынок сельскохозяйственной продукции (овощной и плодово</w:t>
      </w:r>
      <w:r w:rsidR="00662ABA">
        <w:rPr>
          <w:rFonts w:ascii="Times New Roman" w:eastAsia="Times New Roman" w:hAnsi="Times New Roman" w:cstheme="minorBidi"/>
          <w:b/>
          <w:color w:val="000000"/>
          <w:sz w:val="28"/>
          <w:szCs w:val="28"/>
          <w:lang w:eastAsia="ru-RU"/>
        </w:rPr>
        <w:t>-</w:t>
      </w:r>
      <w:r w:rsidRPr="00A54189">
        <w:rPr>
          <w:rFonts w:ascii="Times New Roman" w:eastAsia="Times New Roman" w:hAnsi="Times New Roman" w:cstheme="minorBidi"/>
          <w:b/>
          <w:color w:val="000000"/>
          <w:sz w:val="28"/>
          <w:szCs w:val="28"/>
          <w:lang w:eastAsia="ru-RU"/>
        </w:rPr>
        <w:t>ягодной продукции, продукции животноводства</w:t>
      </w:r>
      <w:r w:rsidRPr="00A54189">
        <w:rPr>
          <w:rFonts w:ascii="Times New Roman" w:eastAsia="Times New Roman" w:hAnsi="Times New Roman" w:cstheme="minorBidi"/>
          <w:color w:val="000000"/>
          <w:sz w:val="28"/>
          <w:szCs w:val="28"/>
          <w:lang w:eastAsia="ru-RU"/>
        </w:rPr>
        <w:t>)</w:t>
      </w:r>
    </w:p>
    <w:p w:rsidR="00662ABA" w:rsidRDefault="00662ABA" w:rsidP="00A54189">
      <w:pPr>
        <w:tabs>
          <w:tab w:val="left" w:pos="709"/>
          <w:tab w:val="left" w:pos="993"/>
        </w:tabs>
        <w:spacing w:after="0" w:line="240" w:lineRule="auto"/>
        <w:ind w:firstLine="567"/>
        <w:contextualSpacing/>
        <w:jc w:val="both"/>
        <w:rPr>
          <w:rFonts w:ascii="Times New Roman" w:eastAsia="Times New Roman" w:hAnsi="Times New Roman"/>
          <w:sz w:val="28"/>
          <w:szCs w:val="24"/>
          <w:lang w:eastAsia="ru-RU"/>
        </w:rPr>
      </w:pPr>
    </w:p>
    <w:p w:rsidR="00A54189" w:rsidRPr="00A54189" w:rsidRDefault="00A54189" w:rsidP="00A54189">
      <w:pPr>
        <w:tabs>
          <w:tab w:val="left" w:pos="709"/>
          <w:tab w:val="left" w:pos="993"/>
        </w:tabs>
        <w:spacing w:after="0" w:line="240" w:lineRule="auto"/>
        <w:ind w:firstLine="567"/>
        <w:contextualSpacing/>
        <w:jc w:val="both"/>
        <w:rPr>
          <w:rFonts w:ascii="Times New Roman" w:eastAsia="Times New Roman" w:hAnsi="Times New Roman" w:cstheme="minorBidi"/>
          <w:color w:val="000000"/>
          <w:sz w:val="28"/>
          <w:szCs w:val="28"/>
          <w:lang w:eastAsia="ru-RU"/>
        </w:rPr>
      </w:pPr>
      <w:r w:rsidRPr="00A54189">
        <w:rPr>
          <w:rFonts w:ascii="Times New Roman" w:eastAsia="Times New Roman" w:hAnsi="Times New Roman"/>
          <w:sz w:val="28"/>
          <w:szCs w:val="24"/>
          <w:lang w:eastAsia="ru-RU"/>
        </w:rPr>
        <w:t>Сельскохозяйственная отрасль города является неотъемлемой частью комплексного развития города-курорта и традиционно, в силу природно-климатических и географических особенностей, ориентирована на удовлетворение потребностей населения города в свежих овощах и фруктах, субтропических плодовых культурах, чае, продукции пчеловодства и цветоводства.</w:t>
      </w:r>
    </w:p>
    <w:p w:rsidR="00A54189" w:rsidRPr="00A54189" w:rsidRDefault="00A54189" w:rsidP="00A54189">
      <w:pPr>
        <w:spacing w:after="0" w:line="240" w:lineRule="auto"/>
        <w:ind w:firstLine="567"/>
        <w:jc w:val="both"/>
        <w:rPr>
          <w:rFonts w:ascii="Times New Roman" w:eastAsia="Times New Roman" w:hAnsi="Times New Roman"/>
          <w:sz w:val="28"/>
          <w:szCs w:val="24"/>
          <w:lang w:eastAsia="ru-RU"/>
        </w:rPr>
      </w:pPr>
      <w:r w:rsidRPr="00A54189">
        <w:rPr>
          <w:rFonts w:ascii="Times New Roman" w:eastAsia="Times New Roman" w:hAnsi="Times New Roman"/>
          <w:sz w:val="28"/>
          <w:szCs w:val="24"/>
          <w:lang w:eastAsia="ru-RU"/>
        </w:rPr>
        <w:t>Общественный сектор отрасли представлен 14 предприятиями различной организационно-правовой формы собственности, ведущих сельскохозяйственное производство на 4,4 тыс. га сельхозугодий, в том числе 0,4 тыс. га пашни и 3,4 тыс. га многолетних насаждений.</w:t>
      </w:r>
    </w:p>
    <w:p w:rsidR="00A54189" w:rsidRPr="00A54189" w:rsidRDefault="00A54189" w:rsidP="00A54189">
      <w:pPr>
        <w:spacing w:after="0" w:line="240" w:lineRule="auto"/>
        <w:ind w:firstLine="567"/>
        <w:jc w:val="both"/>
        <w:rPr>
          <w:rFonts w:ascii="Times New Roman" w:eastAsia="Times New Roman" w:hAnsi="Times New Roman"/>
          <w:sz w:val="28"/>
          <w:szCs w:val="24"/>
          <w:lang w:eastAsia="ru-RU"/>
        </w:rPr>
      </w:pPr>
      <w:r w:rsidRPr="00A54189">
        <w:rPr>
          <w:rFonts w:ascii="Times New Roman" w:eastAsia="Times New Roman" w:hAnsi="Times New Roman"/>
          <w:sz w:val="28"/>
          <w:szCs w:val="24"/>
          <w:lang w:eastAsia="ru-RU"/>
        </w:rPr>
        <w:t xml:space="preserve">      Чаеводство и плодоводство города сосредоточены в пяти специализированных хозяйствах:</w:t>
      </w:r>
    </w:p>
    <w:p w:rsidR="00A54189" w:rsidRPr="00A54189" w:rsidRDefault="00A54189" w:rsidP="00A54189">
      <w:pPr>
        <w:numPr>
          <w:ilvl w:val="0"/>
          <w:numId w:val="18"/>
        </w:numPr>
        <w:spacing w:after="0" w:line="240" w:lineRule="auto"/>
        <w:ind w:left="0" w:firstLine="567"/>
        <w:jc w:val="both"/>
        <w:rPr>
          <w:rFonts w:ascii="Times New Roman" w:eastAsia="Times New Roman" w:hAnsi="Times New Roman"/>
          <w:sz w:val="28"/>
          <w:szCs w:val="24"/>
          <w:lang w:eastAsia="ru-RU"/>
        </w:rPr>
      </w:pPr>
      <w:r w:rsidRPr="00A54189">
        <w:rPr>
          <w:rFonts w:ascii="Times New Roman" w:eastAsia="Times New Roman" w:hAnsi="Times New Roman"/>
          <w:sz w:val="28"/>
          <w:szCs w:val="24"/>
          <w:lang w:eastAsia="ru-RU"/>
        </w:rPr>
        <w:t>ЗАО «</w:t>
      </w:r>
      <w:proofErr w:type="spellStart"/>
      <w:r w:rsidRPr="00A54189">
        <w:rPr>
          <w:rFonts w:ascii="Times New Roman" w:eastAsia="Times New Roman" w:hAnsi="Times New Roman"/>
          <w:sz w:val="28"/>
          <w:szCs w:val="24"/>
          <w:lang w:eastAsia="ru-RU"/>
        </w:rPr>
        <w:t>Дагомысчай</w:t>
      </w:r>
      <w:proofErr w:type="spellEnd"/>
      <w:r w:rsidRPr="00A54189">
        <w:rPr>
          <w:rFonts w:ascii="Times New Roman" w:eastAsia="Times New Roman" w:hAnsi="Times New Roman"/>
          <w:sz w:val="28"/>
          <w:szCs w:val="24"/>
          <w:lang w:eastAsia="ru-RU"/>
        </w:rPr>
        <w:t>»</w:t>
      </w:r>
    </w:p>
    <w:p w:rsidR="00A54189" w:rsidRPr="00A54189" w:rsidRDefault="00A54189" w:rsidP="00A54189">
      <w:pPr>
        <w:numPr>
          <w:ilvl w:val="0"/>
          <w:numId w:val="18"/>
        </w:numPr>
        <w:spacing w:after="0" w:line="240" w:lineRule="auto"/>
        <w:ind w:left="0" w:firstLine="567"/>
        <w:jc w:val="both"/>
        <w:rPr>
          <w:rFonts w:ascii="Times New Roman" w:eastAsia="Times New Roman" w:hAnsi="Times New Roman"/>
          <w:sz w:val="28"/>
          <w:szCs w:val="24"/>
          <w:lang w:eastAsia="ru-RU"/>
        </w:rPr>
      </w:pPr>
      <w:r w:rsidRPr="00A54189">
        <w:rPr>
          <w:rFonts w:ascii="Times New Roman" w:eastAsia="Times New Roman" w:hAnsi="Times New Roman"/>
          <w:sz w:val="28"/>
          <w:szCs w:val="24"/>
          <w:lang w:eastAsia="ru-RU"/>
        </w:rPr>
        <w:t>ЗАО «</w:t>
      </w:r>
      <w:proofErr w:type="spellStart"/>
      <w:r w:rsidRPr="00A54189">
        <w:rPr>
          <w:rFonts w:ascii="Times New Roman" w:eastAsia="Times New Roman" w:hAnsi="Times New Roman"/>
          <w:sz w:val="28"/>
          <w:szCs w:val="24"/>
          <w:lang w:eastAsia="ru-RU"/>
        </w:rPr>
        <w:t>Шапсугский</w:t>
      </w:r>
      <w:proofErr w:type="spellEnd"/>
      <w:r w:rsidRPr="00A54189">
        <w:rPr>
          <w:rFonts w:ascii="Times New Roman" w:eastAsia="Times New Roman" w:hAnsi="Times New Roman"/>
          <w:sz w:val="28"/>
          <w:szCs w:val="24"/>
          <w:lang w:eastAsia="ru-RU"/>
        </w:rPr>
        <w:t xml:space="preserve"> чай»</w:t>
      </w:r>
    </w:p>
    <w:p w:rsidR="00A54189" w:rsidRPr="00A54189" w:rsidRDefault="00A54189" w:rsidP="00A54189">
      <w:pPr>
        <w:numPr>
          <w:ilvl w:val="0"/>
          <w:numId w:val="18"/>
        </w:numPr>
        <w:spacing w:after="0" w:line="240" w:lineRule="auto"/>
        <w:ind w:left="0" w:firstLine="567"/>
        <w:jc w:val="both"/>
        <w:rPr>
          <w:rFonts w:ascii="Times New Roman" w:eastAsia="Times New Roman" w:hAnsi="Times New Roman"/>
          <w:sz w:val="28"/>
          <w:szCs w:val="24"/>
          <w:lang w:eastAsia="ru-RU"/>
        </w:rPr>
      </w:pPr>
      <w:r w:rsidRPr="00A54189">
        <w:rPr>
          <w:rFonts w:ascii="Times New Roman" w:eastAsia="Times New Roman" w:hAnsi="Times New Roman"/>
          <w:sz w:val="28"/>
          <w:szCs w:val="24"/>
          <w:lang w:eastAsia="ru-RU"/>
        </w:rPr>
        <w:t>АО «Хоста-чай»</w:t>
      </w:r>
    </w:p>
    <w:p w:rsidR="00A54189" w:rsidRPr="00A54189" w:rsidRDefault="00A54189" w:rsidP="00A54189">
      <w:pPr>
        <w:numPr>
          <w:ilvl w:val="0"/>
          <w:numId w:val="18"/>
        </w:numPr>
        <w:spacing w:after="0" w:line="240" w:lineRule="auto"/>
        <w:ind w:left="0" w:firstLine="567"/>
        <w:jc w:val="both"/>
        <w:rPr>
          <w:rFonts w:ascii="Times New Roman" w:eastAsia="Times New Roman" w:hAnsi="Times New Roman"/>
          <w:sz w:val="28"/>
          <w:szCs w:val="24"/>
          <w:lang w:eastAsia="ru-RU"/>
        </w:rPr>
      </w:pPr>
      <w:r w:rsidRPr="00A54189">
        <w:rPr>
          <w:rFonts w:ascii="Times New Roman" w:eastAsia="Times New Roman" w:hAnsi="Times New Roman"/>
          <w:sz w:val="28"/>
          <w:szCs w:val="24"/>
          <w:lang w:eastAsia="ru-RU"/>
        </w:rPr>
        <w:t>АО «</w:t>
      </w:r>
      <w:proofErr w:type="spellStart"/>
      <w:r w:rsidRPr="00A54189">
        <w:rPr>
          <w:rFonts w:ascii="Times New Roman" w:eastAsia="Times New Roman" w:hAnsi="Times New Roman"/>
          <w:sz w:val="28"/>
          <w:szCs w:val="24"/>
          <w:lang w:eastAsia="ru-RU"/>
        </w:rPr>
        <w:t>Мацестинский</w:t>
      </w:r>
      <w:proofErr w:type="spellEnd"/>
      <w:r w:rsidRPr="00A54189">
        <w:rPr>
          <w:rFonts w:ascii="Times New Roman" w:eastAsia="Times New Roman" w:hAnsi="Times New Roman"/>
          <w:sz w:val="28"/>
          <w:szCs w:val="24"/>
          <w:lang w:eastAsia="ru-RU"/>
        </w:rPr>
        <w:t xml:space="preserve"> чай»</w:t>
      </w:r>
    </w:p>
    <w:p w:rsidR="00A54189" w:rsidRPr="00A54189" w:rsidRDefault="00A54189" w:rsidP="00A54189">
      <w:pPr>
        <w:numPr>
          <w:ilvl w:val="0"/>
          <w:numId w:val="18"/>
        </w:numPr>
        <w:spacing w:after="0" w:line="240" w:lineRule="auto"/>
        <w:ind w:left="0" w:firstLine="567"/>
        <w:jc w:val="both"/>
        <w:rPr>
          <w:rFonts w:ascii="Times New Roman" w:eastAsia="Times New Roman" w:hAnsi="Times New Roman"/>
          <w:sz w:val="28"/>
          <w:szCs w:val="24"/>
          <w:lang w:eastAsia="ru-RU"/>
        </w:rPr>
      </w:pPr>
      <w:r w:rsidRPr="00A54189">
        <w:rPr>
          <w:rFonts w:ascii="Times New Roman" w:eastAsia="Times New Roman" w:hAnsi="Times New Roman"/>
          <w:sz w:val="28"/>
          <w:szCs w:val="24"/>
          <w:lang w:eastAsia="ru-RU"/>
        </w:rPr>
        <w:t>ОАО «</w:t>
      </w:r>
      <w:proofErr w:type="spellStart"/>
      <w:r w:rsidRPr="00A54189">
        <w:rPr>
          <w:rFonts w:ascii="Times New Roman" w:eastAsia="Times New Roman" w:hAnsi="Times New Roman"/>
          <w:sz w:val="28"/>
          <w:szCs w:val="24"/>
          <w:lang w:eastAsia="ru-RU"/>
        </w:rPr>
        <w:t>Солохаульский</w:t>
      </w:r>
      <w:proofErr w:type="spellEnd"/>
      <w:r w:rsidRPr="00A54189">
        <w:rPr>
          <w:rFonts w:ascii="Times New Roman" w:eastAsia="Times New Roman" w:hAnsi="Times New Roman"/>
          <w:sz w:val="28"/>
          <w:szCs w:val="24"/>
          <w:lang w:eastAsia="ru-RU"/>
        </w:rPr>
        <w:t xml:space="preserve"> чай»</w:t>
      </w:r>
    </w:p>
    <w:p w:rsidR="00A54189" w:rsidRPr="00A54189" w:rsidRDefault="00A54189" w:rsidP="00A54189">
      <w:pPr>
        <w:spacing w:after="0" w:line="240" w:lineRule="auto"/>
        <w:ind w:firstLine="567"/>
        <w:jc w:val="both"/>
        <w:rPr>
          <w:rFonts w:ascii="Times New Roman" w:eastAsia="Times New Roman" w:hAnsi="Times New Roman"/>
          <w:sz w:val="28"/>
          <w:szCs w:val="24"/>
          <w:lang w:eastAsia="ru-RU"/>
        </w:rPr>
      </w:pPr>
      <w:r w:rsidRPr="00A54189">
        <w:rPr>
          <w:rFonts w:ascii="Times New Roman" w:eastAsia="Times New Roman" w:hAnsi="Times New Roman"/>
          <w:sz w:val="28"/>
          <w:szCs w:val="24"/>
          <w:lang w:eastAsia="ru-RU"/>
        </w:rPr>
        <w:t>Все чаеводческие предприятия имеют собственную переработку зеленого чайного листа.</w:t>
      </w:r>
    </w:p>
    <w:p w:rsidR="00A54189" w:rsidRPr="00A54189" w:rsidRDefault="00A54189" w:rsidP="00A54189">
      <w:pPr>
        <w:spacing w:after="0" w:line="240" w:lineRule="auto"/>
        <w:ind w:firstLine="567"/>
        <w:jc w:val="both"/>
        <w:rPr>
          <w:rFonts w:ascii="Times New Roman" w:eastAsia="Times New Roman" w:hAnsi="Times New Roman"/>
          <w:sz w:val="28"/>
          <w:szCs w:val="24"/>
          <w:lang w:eastAsia="ru-RU"/>
        </w:rPr>
      </w:pPr>
      <w:r w:rsidRPr="00A54189">
        <w:rPr>
          <w:rFonts w:ascii="Times New Roman" w:eastAsia="Times New Roman" w:hAnsi="Times New Roman"/>
          <w:sz w:val="28"/>
          <w:szCs w:val="24"/>
          <w:lang w:eastAsia="ru-RU"/>
        </w:rPr>
        <w:t>Узкоспециализированным тепличным хозяйством по производству овощей является: ООО СХФ «Верлиока».</w:t>
      </w:r>
    </w:p>
    <w:p w:rsidR="00A54189" w:rsidRPr="00A54189" w:rsidRDefault="00A54189" w:rsidP="00A54189">
      <w:pPr>
        <w:spacing w:after="0" w:line="240" w:lineRule="auto"/>
        <w:ind w:firstLine="567"/>
        <w:jc w:val="both"/>
        <w:rPr>
          <w:rFonts w:ascii="Times New Roman" w:eastAsia="Times New Roman" w:hAnsi="Times New Roman"/>
          <w:sz w:val="28"/>
          <w:szCs w:val="24"/>
          <w:lang w:eastAsia="ru-RU"/>
        </w:rPr>
      </w:pPr>
      <w:r w:rsidRPr="00A54189">
        <w:rPr>
          <w:rFonts w:ascii="Times New Roman" w:eastAsia="Times New Roman" w:hAnsi="Times New Roman"/>
          <w:sz w:val="28"/>
          <w:szCs w:val="24"/>
          <w:lang w:eastAsia="ru-RU"/>
        </w:rPr>
        <w:t>На производстве овощей защищенного и открытого грунта и, частично, плодов и семян овощных культур и цветов специализируются:</w:t>
      </w:r>
    </w:p>
    <w:p w:rsidR="00A54189" w:rsidRPr="00A54189" w:rsidRDefault="00A54189" w:rsidP="00A54189">
      <w:pPr>
        <w:numPr>
          <w:ilvl w:val="0"/>
          <w:numId w:val="18"/>
        </w:numPr>
        <w:spacing w:after="0" w:line="240" w:lineRule="auto"/>
        <w:ind w:left="0" w:firstLine="567"/>
        <w:jc w:val="both"/>
        <w:rPr>
          <w:rFonts w:ascii="Times New Roman" w:eastAsia="Times New Roman" w:hAnsi="Times New Roman"/>
          <w:sz w:val="28"/>
          <w:szCs w:val="24"/>
          <w:lang w:eastAsia="ru-RU"/>
        </w:rPr>
      </w:pPr>
      <w:r w:rsidRPr="00A54189">
        <w:rPr>
          <w:rFonts w:ascii="Times New Roman" w:eastAsia="Times New Roman" w:hAnsi="Times New Roman"/>
          <w:sz w:val="28"/>
          <w:szCs w:val="24"/>
          <w:lang w:eastAsia="ru-RU"/>
        </w:rPr>
        <w:t>АО Совхоз «Восход»</w:t>
      </w:r>
    </w:p>
    <w:p w:rsidR="00A54189" w:rsidRPr="00A54189" w:rsidRDefault="00A54189" w:rsidP="00A54189">
      <w:pPr>
        <w:numPr>
          <w:ilvl w:val="0"/>
          <w:numId w:val="18"/>
        </w:numPr>
        <w:spacing w:after="0" w:line="240" w:lineRule="auto"/>
        <w:ind w:left="0" w:firstLine="567"/>
        <w:jc w:val="both"/>
        <w:rPr>
          <w:rFonts w:ascii="Times New Roman" w:eastAsia="Times New Roman" w:hAnsi="Times New Roman"/>
          <w:sz w:val="28"/>
          <w:szCs w:val="24"/>
          <w:lang w:eastAsia="ru-RU"/>
        </w:rPr>
      </w:pPr>
      <w:r w:rsidRPr="00A54189">
        <w:rPr>
          <w:rFonts w:ascii="Times New Roman" w:eastAsia="Times New Roman" w:hAnsi="Times New Roman"/>
          <w:sz w:val="28"/>
          <w:szCs w:val="24"/>
          <w:lang w:eastAsia="ru-RU"/>
        </w:rPr>
        <w:t>ОАО СХФ «Победа»</w:t>
      </w:r>
    </w:p>
    <w:p w:rsidR="00A54189" w:rsidRPr="00A54189" w:rsidRDefault="00A54189" w:rsidP="00A54189">
      <w:pPr>
        <w:spacing w:after="0" w:line="240" w:lineRule="auto"/>
        <w:ind w:firstLine="567"/>
        <w:jc w:val="both"/>
        <w:rPr>
          <w:rFonts w:ascii="Times New Roman" w:eastAsia="Times New Roman" w:hAnsi="Times New Roman"/>
          <w:sz w:val="28"/>
          <w:szCs w:val="24"/>
          <w:lang w:eastAsia="ru-RU"/>
        </w:rPr>
      </w:pPr>
      <w:r w:rsidRPr="00A54189">
        <w:rPr>
          <w:rFonts w:ascii="Times New Roman" w:eastAsia="Times New Roman" w:hAnsi="Times New Roman"/>
          <w:sz w:val="28"/>
          <w:szCs w:val="24"/>
          <w:lang w:eastAsia="ru-RU"/>
        </w:rPr>
        <w:t xml:space="preserve">Узкоспециализированным цветоводческим хозяйством является ООО «Декоративно-цветочные культуры». </w:t>
      </w:r>
    </w:p>
    <w:p w:rsidR="00A54189" w:rsidRPr="00A54189" w:rsidRDefault="00A54189" w:rsidP="00A54189">
      <w:pPr>
        <w:spacing w:after="0" w:line="240" w:lineRule="auto"/>
        <w:ind w:firstLine="567"/>
        <w:jc w:val="both"/>
        <w:rPr>
          <w:rFonts w:ascii="Times New Roman" w:eastAsia="Times New Roman" w:hAnsi="Times New Roman"/>
          <w:sz w:val="28"/>
          <w:szCs w:val="24"/>
          <w:lang w:eastAsia="ru-RU"/>
        </w:rPr>
      </w:pPr>
      <w:r w:rsidRPr="00A54189">
        <w:rPr>
          <w:rFonts w:ascii="Times New Roman" w:eastAsia="Times New Roman" w:hAnsi="Times New Roman"/>
          <w:sz w:val="28"/>
          <w:szCs w:val="24"/>
          <w:lang w:eastAsia="ru-RU"/>
        </w:rPr>
        <w:t xml:space="preserve">В животноводстве узкоспециализированным предприятием является ФГУП Племенной форелеводческий завод «Адлер» - единственное предприятие в России, которое осуществляет поставку рыбопосадочного материала и икры на стадии глазка в рыборазводные хозяйства России и ближайшее зарубежье. </w:t>
      </w:r>
    </w:p>
    <w:p w:rsidR="00A54189" w:rsidRPr="00A54189" w:rsidRDefault="00A54189" w:rsidP="00A54189">
      <w:pPr>
        <w:spacing w:after="0" w:line="240" w:lineRule="auto"/>
        <w:ind w:firstLine="567"/>
        <w:jc w:val="both"/>
        <w:rPr>
          <w:rFonts w:ascii="Times New Roman" w:eastAsia="Times New Roman" w:hAnsi="Times New Roman"/>
          <w:sz w:val="28"/>
          <w:szCs w:val="24"/>
          <w:lang w:eastAsia="ru-RU"/>
        </w:rPr>
      </w:pPr>
      <w:r w:rsidRPr="00A54189">
        <w:rPr>
          <w:rFonts w:ascii="Times New Roman" w:eastAsia="Times New Roman" w:hAnsi="Times New Roman"/>
          <w:sz w:val="28"/>
          <w:szCs w:val="24"/>
          <w:lang w:eastAsia="ru-RU"/>
        </w:rPr>
        <w:t>Кроме этого в городе Сочи осуществ</w:t>
      </w:r>
      <w:r w:rsidR="00635EBE">
        <w:rPr>
          <w:rFonts w:ascii="Times New Roman" w:eastAsia="Times New Roman" w:hAnsi="Times New Roman"/>
          <w:sz w:val="28"/>
          <w:szCs w:val="24"/>
          <w:lang w:eastAsia="ru-RU"/>
        </w:rPr>
        <w:t>ляют свою деятельность более</w:t>
      </w:r>
      <w:r w:rsidRPr="00A54189">
        <w:rPr>
          <w:rFonts w:ascii="Times New Roman" w:eastAsia="Times New Roman" w:hAnsi="Times New Roman"/>
          <w:sz w:val="28"/>
          <w:szCs w:val="24"/>
          <w:lang w:eastAsia="ru-RU"/>
        </w:rPr>
        <w:t xml:space="preserve"> 25 тысяч личных подсобных и 226 крестьянских фермерских хозяйств. </w:t>
      </w:r>
    </w:p>
    <w:p w:rsidR="00A54189" w:rsidRPr="00A54189" w:rsidRDefault="00A54189" w:rsidP="00A54189">
      <w:pPr>
        <w:spacing w:after="0" w:line="240" w:lineRule="auto"/>
        <w:ind w:firstLine="567"/>
        <w:jc w:val="both"/>
        <w:rPr>
          <w:rFonts w:ascii="Times New Roman" w:eastAsia="Times New Roman" w:hAnsi="Times New Roman"/>
          <w:sz w:val="28"/>
          <w:szCs w:val="24"/>
          <w:lang w:eastAsia="ru-RU"/>
        </w:rPr>
      </w:pPr>
      <w:r w:rsidRPr="00A54189">
        <w:rPr>
          <w:rFonts w:ascii="Times New Roman" w:eastAsia="Times New Roman" w:hAnsi="Times New Roman"/>
          <w:sz w:val="28"/>
          <w:szCs w:val="28"/>
          <w:lang w:eastAsia="ru-RU"/>
        </w:rPr>
        <w:t xml:space="preserve">Общий объем производства </w:t>
      </w:r>
      <w:r w:rsidRPr="00A54189">
        <w:rPr>
          <w:rFonts w:ascii="Times New Roman" w:eastAsia="Times New Roman" w:hAnsi="Times New Roman"/>
          <w:sz w:val="28"/>
          <w:szCs w:val="24"/>
          <w:lang w:eastAsia="ru-RU"/>
        </w:rPr>
        <w:t>валовой продукции сельского хозяйства по городу Сочи в    2018 году составил более 2,5 млрд. руб.</w:t>
      </w:r>
    </w:p>
    <w:p w:rsidR="00A54189" w:rsidRPr="00A54189" w:rsidRDefault="00A54189" w:rsidP="00A54189">
      <w:pPr>
        <w:spacing w:after="0" w:line="240" w:lineRule="auto"/>
        <w:ind w:firstLine="567"/>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В растениеводстве выращиванием и переработкой зеленого чайного листа   в городе Сочи занимаются 5 предприятий: ЗАО «</w:t>
      </w:r>
      <w:proofErr w:type="spellStart"/>
      <w:r w:rsidRPr="00A54189">
        <w:rPr>
          <w:rFonts w:ascii="Times New Roman" w:eastAsia="Times New Roman" w:hAnsi="Times New Roman"/>
          <w:sz w:val="28"/>
          <w:szCs w:val="28"/>
          <w:lang w:eastAsia="ru-RU"/>
        </w:rPr>
        <w:t>Дагомысчай</w:t>
      </w:r>
      <w:proofErr w:type="spellEnd"/>
      <w:r w:rsidRPr="00A54189">
        <w:rPr>
          <w:rFonts w:ascii="Times New Roman" w:eastAsia="Times New Roman" w:hAnsi="Times New Roman"/>
          <w:sz w:val="28"/>
          <w:szCs w:val="28"/>
          <w:lang w:eastAsia="ru-RU"/>
        </w:rPr>
        <w:t>», ОАО «</w:t>
      </w:r>
      <w:proofErr w:type="spellStart"/>
      <w:r w:rsidRPr="00A54189">
        <w:rPr>
          <w:rFonts w:ascii="Times New Roman" w:eastAsia="Times New Roman" w:hAnsi="Times New Roman"/>
          <w:sz w:val="28"/>
          <w:szCs w:val="28"/>
          <w:lang w:eastAsia="ru-RU"/>
        </w:rPr>
        <w:t>Солохаульский</w:t>
      </w:r>
      <w:proofErr w:type="spellEnd"/>
      <w:r w:rsidRPr="00A54189">
        <w:rPr>
          <w:rFonts w:ascii="Times New Roman" w:eastAsia="Times New Roman" w:hAnsi="Times New Roman"/>
          <w:sz w:val="28"/>
          <w:szCs w:val="28"/>
          <w:lang w:eastAsia="ru-RU"/>
        </w:rPr>
        <w:t xml:space="preserve"> чай», АО «</w:t>
      </w:r>
      <w:proofErr w:type="spellStart"/>
      <w:r w:rsidRPr="00A54189">
        <w:rPr>
          <w:rFonts w:ascii="Times New Roman" w:eastAsia="Times New Roman" w:hAnsi="Times New Roman"/>
          <w:sz w:val="28"/>
          <w:szCs w:val="28"/>
          <w:lang w:eastAsia="ru-RU"/>
        </w:rPr>
        <w:t>Мацестинский</w:t>
      </w:r>
      <w:proofErr w:type="spellEnd"/>
      <w:r w:rsidRPr="00A54189">
        <w:rPr>
          <w:rFonts w:ascii="Times New Roman" w:eastAsia="Times New Roman" w:hAnsi="Times New Roman"/>
          <w:sz w:val="28"/>
          <w:szCs w:val="28"/>
          <w:lang w:eastAsia="ru-RU"/>
        </w:rPr>
        <w:t xml:space="preserve"> чай», ЗАО «Хоста чай», ЗАО «</w:t>
      </w:r>
      <w:proofErr w:type="spellStart"/>
      <w:r w:rsidRPr="00A54189">
        <w:rPr>
          <w:rFonts w:ascii="Times New Roman" w:eastAsia="Times New Roman" w:hAnsi="Times New Roman"/>
          <w:sz w:val="28"/>
          <w:szCs w:val="28"/>
          <w:lang w:eastAsia="ru-RU"/>
        </w:rPr>
        <w:t>Шапсугский</w:t>
      </w:r>
      <w:proofErr w:type="spellEnd"/>
      <w:r w:rsidRPr="00A54189">
        <w:rPr>
          <w:rFonts w:ascii="Times New Roman" w:eastAsia="Times New Roman" w:hAnsi="Times New Roman"/>
          <w:sz w:val="28"/>
          <w:szCs w:val="28"/>
          <w:lang w:eastAsia="ru-RU"/>
        </w:rPr>
        <w:t xml:space="preserve"> чай».</w:t>
      </w:r>
    </w:p>
    <w:p w:rsidR="00A54189" w:rsidRPr="00A54189" w:rsidRDefault="00A54189" w:rsidP="00A54189">
      <w:pPr>
        <w:spacing w:after="0" w:line="240" w:lineRule="auto"/>
        <w:ind w:firstLine="567"/>
        <w:jc w:val="both"/>
        <w:rPr>
          <w:rFonts w:ascii="Times New Roman" w:eastAsia="Times New Roman" w:hAnsi="Times New Roman"/>
          <w:sz w:val="28"/>
          <w:szCs w:val="24"/>
          <w:lang w:eastAsia="ru-RU"/>
        </w:rPr>
      </w:pPr>
      <w:r w:rsidRPr="00A54189">
        <w:rPr>
          <w:rFonts w:ascii="Times New Roman" w:eastAsia="Times New Roman" w:hAnsi="Times New Roman"/>
          <w:sz w:val="28"/>
          <w:szCs w:val="28"/>
          <w:lang w:eastAsia="ru-RU"/>
        </w:rPr>
        <w:t xml:space="preserve">На протяжении последних лет чаеводческая отрасль города Сочи постепенно выходит из рецессии. Из года в год уверенно наращиваются объемы </w:t>
      </w:r>
      <w:r w:rsidRPr="00A54189">
        <w:rPr>
          <w:rFonts w:ascii="Times New Roman" w:eastAsia="Times New Roman" w:hAnsi="Times New Roman"/>
          <w:sz w:val="28"/>
          <w:szCs w:val="28"/>
          <w:lang w:eastAsia="ru-RU"/>
        </w:rPr>
        <w:lastRenderedPageBreak/>
        <w:t xml:space="preserve">собираемого чайного листа для последующей переработки. </w:t>
      </w:r>
      <w:r w:rsidRPr="00A54189">
        <w:rPr>
          <w:rFonts w:ascii="Times New Roman" w:eastAsia="Times New Roman" w:hAnsi="Times New Roman"/>
          <w:sz w:val="28"/>
          <w:szCs w:val="24"/>
          <w:lang w:eastAsia="ru-RU"/>
        </w:rPr>
        <w:t>Субтропики Причерноморья Краснодарского края являются единственным в России регионом, где выращивают и перерабатывают чай</w:t>
      </w:r>
    </w:p>
    <w:p w:rsidR="00A54189" w:rsidRPr="00A54189" w:rsidRDefault="00A54189" w:rsidP="00A54189">
      <w:pPr>
        <w:spacing w:after="0" w:line="240" w:lineRule="auto"/>
        <w:ind w:firstLine="567"/>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Огромный импульс развитию чаеводческой отрасли придал Закон Краснодарского края от 8 августа 2016 года «О развитии чаеводства на территории Краснодарского края» и вытекающая из него возможность получения государственной поддержки.</w:t>
      </w:r>
    </w:p>
    <w:p w:rsidR="00A54189" w:rsidRPr="00A54189" w:rsidRDefault="00A54189" w:rsidP="00A54189">
      <w:pPr>
        <w:spacing w:after="0" w:line="240" w:lineRule="auto"/>
        <w:ind w:firstLine="567"/>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С 2017 года возобновлена государственная поддержка развития чаеводства на территории Краснодарского края в соответствии со статьей 6 Закона о развитии чаеводства. В рамках данной поддержки предусмотрено предоставление субсидий субъектам агропромышленного комплекса на возмещение части затрат на уход (включая омолаживающую обрезку) за чайными плантациями в течение трех лет.</w:t>
      </w:r>
    </w:p>
    <w:p w:rsidR="00A54189" w:rsidRPr="00A54189" w:rsidRDefault="00A54189" w:rsidP="00A54189">
      <w:pPr>
        <w:suppressAutoHyphens/>
        <w:spacing w:after="0" w:line="240" w:lineRule="auto"/>
        <w:ind w:right="170" w:firstLine="567"/>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В 2018 году пакеты документов на получение государственной поддержки предоставили в Министерство сельского хозяйства и перерабатывающей промышленности Краснодарского края следующие предприятия:</w:t>
      </w:r>
    </w:p>
    <w:p w:rsidR="00A54189" w:rsidRPr="00A54189" w:rsidRDefault="00A54189" w:rsidP="00A54189">
      <w:pPr>
        <w:suppressAutoHyphens/>
        <w:spacing w:after="0" w:line="240" w:lineRule="auto"/>
        <w:ind w:right="170" w:firstLine="567"/>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ОАО «</w:t>
      </w:r>
      <w:proofErr w:type="spellStart"/>
      <w:r w:rsidRPr="00A54189">
        <w:rPr>
          <w:rFonts w:ascii="Times New Roman" w:eastAsia="Times New Roman" w:hAnsi="Times New Roman"/>
          <w:sz w:val="28"/>
          <w:szCs w:val="28"/>
          <w:lang w:eastAsia="ru-RU"/>
        </w:rPr>
        <w:t>Солохаульский</w:t>
      </w:r>
      <w:proofErr w:type="spellEnd"/>
      <w:r w:rsidRPr="00A54189">
        <w:rPr>
          <w:rFonts w:ascii="Times New Roman" w:eastAsia="Times New Roman" w:hAnsi="Times New Roman"/>
          <w:sz w:val="28"/>
          <w:szCs w:val="28"/>
          <w:lang w:eastAsia="ru-RU"/>
        </w:rPr>
        <w:t xml:space="preserve"> чай» - на сумму 2 млн. </w:t>
      </w:r>
      <w:proofErr w:type="spellStart"/>
      <w:r w:rsidRPr="00A54189">
        <w:rPr>
          <w:rFonts w:ascii="Times New Roman" w:eastAsia="Times New Roman" w:hAnsi="Times New Roman"/>
          <w:sz w:val="28"/>
          <w:szCs w:val="28"/>
          <w:lang w:eastAsia="ru-RU"/>
        </w:rPr>
        <w:t>руб</w:t>
      </w:r>
      <w:proofErr w:type="spellEnd"/>
      <w:r w:rsidRPr="00A54189">
        <w:rPr>
          <w:rFonts w:ascii="Times New Roman" w:eastAsia="Times New Roman" w:hAnsi="Times New Roman"/>
          <w:sz w:val="28"/>
          <w:szCs w:val="28"/>
          <w:lang w:eastAsia="ru-RU"/>
        </w:rPr>
        <w:t>,</w:t>
      </w:r>
    </w:p>
    <w:p w:rsidR="00A54189" w:rsidRPr="00A54189" w:rsidRDefault="00A54189" w:rsidP="00A54189">
      <w:pPr>
        <w:suppressAutoHyphens/>
        <w:spacing w:after="0" w:line="240" w:lineRule="auto"/>
        <w:ind w:right="170" w:firstLine="567"/>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xml:space="preserve">- АО «Хоста-чай» - на сумму 960 тыс. </w:t>
      </w:r>
      <w:proofErr w:type="spellStart"/>
      <w:r w:rsidRPr="00A54189">
        <w:rPr>
          <w:rFonts w:ascii="Times New Roman" w:eastAsia="Times New Roman" w:hAnsi="Times New Roman"/>
          <w:sz w:val="28"/>
          <w:szCs w:val="28"/>
          <w:lang w:eastAsia="ru-RU"/>
        </w:rPr>
        <w:t>руб</w:t>
      </w:r>
      <w:proofErr w:type="spellEnd"/>
      <w:r w:rsidRPr="00A54189">
        <w:rPr>
          <w:rFonts w:ascii="Times New Roman" w:eastAsia="Times New Roman" w:hAnsi="Times New Roman"/>
          <w:sz w:val="28"/>
          <w:szCs w:val="28"/>
          <w:lang w:eastAsia="ru-RU"/>
        </w:rPr>
        <w:t>,</w:t>
      </w:r>
    </w:p>
    <w:p w:rsidR="00A54189" w:rsidRPr="00A54189" w:rsidRDefault="00A54189" w:rsidP="00A54189">
      <w:pPr>
        <w:suppressAutoHyphens/>
        <w:spacing w:after="0" w:line="240" w:lineRule="auto"/>
        <w:ind w:right="170" w:firstLine="567"/>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АО «</w:t>
      </w:r>
      <w:proofErr w:type="spellStart"/>
      <w:r w:rsidRPr="00A54189">
        <w:rPr>
          <w:rFonts w:ascii="Times New Roman" w:eastAsia="Times New Roman" w:hAnsi="Times New Roman"/>
          <w:sz w:val="28"/>
          <w:szCs w:val="28"/>
          <w:lang w:eastAsia="ru-RU"/>
        </w:rPr>
        <w:t>Мацестинский</w:t>
      </w:r>
      <w:proofErr w:type="spellEnd"/>
      <w:r w:rsidRPr="00A54189">
        <w:rPr>
          <w:rFonts w:ascii="Times New Roman" w:eastAsia="Times New Roman" w:hAnsi="Times New Roman"/>
          <w:sz w:val="28"/>
          <w:szCs w:val="28"/>
          <w:lang w:eastAsia="ru-RU"/>
        </w:rPr>
        <w:t xml:space="preserve"> чай» - на сумму 9,1 млн. руб.</w:t>
      </w:r>
    </w:p>
    <w:p w:rsidR="00635EBE" w:rsidRDefault="00A54189" w:rsidP="00635EBE">
      <w:pPr>
        <w:tabs>
          <w:tab w:val="left" w:pos="9214"/>
        </w:tabs>
        <w:suppressAutoHyphens/>
        <w:spacing w:after="0" w:line="240" w:lineRule="auto"/>
        <w:ind w:right="170" w:firstLine="567"/>
        <w:jc w:val="both"/>
        <w:rPr>
          <w:rFonts w:ascii="Times New Roman" w:eastAsia="Times New Roman" w:hAnsi="Times New Roman"/>
          <w:sz w:val="28"/>
          <w:szCs w:val="20"/>
          <w:lang w:eastAsia="ru-RU"/>
        </w:rPr>
      </w:pPr>
      <w:r w:rsidRPr="00A54189">
        <w:rPr>
          <w:rFonts w:ascii="Times New Roman" w:eastAsia="Times New Roman" w:hAnsi="Times New Roman"/>
          <w:sz w:val="28"/>
          <w:szCs w:val="20"/>
          <w:lang w:eastAsia="ru-RU"/>
        </w:rPr>
        <w:t xml:space="preserve">Положительные тенденции отмечены и в развитии садоводства.  </w:t>
      </w:r>
      <w:r w:rsidRPr="00A54189">
        <w:rPr>
          <w:rFonts w:ascii="Times New Roman" w:eastAsia="Times New Roman" w:hAnsi="Times New Roman"/>
          <w:sz w:val="28"/>
          <w:szCs w:val="24"/>
          <w:lang w:eastAsia="ru-RU"/>
        </w:rPr>
        <w:t>В 2018 году произведена закладка садов интенсивного типа на площади 2,2 га в ООО «</w:t>
      </w:r>
      <w:proofErr w:type="spellStart"/>
      <w:r w:rsidRPr="00A54189">
        <w:rPr>
          <w:rFonts w:ascii="Times New Roman" w:eastAsia="Times New Roman" w:hAnsi="Times New Roman"/>
          <w:sz w:val="28"/>
          <w:szCs w:val="24"/>
          <w:lang w:eastAsia="ru-RU"/>
        </w:rPr>
        <w:t>Фрателли</w:t>
      </w:r>
      <w:proofErr w:type="spellEnd"/>
      <w:r w:rsidRPr="00A54189">
        <w:rPr>
          <w:rFonts w:ascii="Times New Roman" w:eastAsia="Times New Roman" w:hAnsi="Times New Roman"/>
          <w:sz w:val="28"/>
          <w:szCs w:val="24"/>
          <w:lang w:eastAsia="ru-RU"/>
        </w:rPr>
        <w:t>».</w:t>
      </w:r>
    </w:p>
    <w:p w:rsidR="00A54189" w:rsidRPr="00635EBE" w:rsidRDefault="00A54189" w:rsidP="00635EBE">
      <w:pPr>
        <w:tabs>
          <w:tab w:val="left" w:pos="9214"/>
        </w:tabs>
        <w:suppressAutoHyphens/>
        <w:spacing w:after="0" w:line="240" w:lineRule="auto"/>
        <w:ind w:right="170" w:firstLine="567"/>
        <w:jc w:val="both"/>
        <w:rPr>
          <w:rFonts w:ascii="Times New Roman" w:eastAsia="Times New Roman" w:hAnsi="Times New Roman"/>
          <w:sz w:val="28"/>
          <w:szCs w:val="20"/>
          <w:lang w:eastAsia="ru-RU"/>
        </w:rPr>
      </w:pPr>
      <w:r w:rsidRPr="00A54189">
        <w:rPr>
          <w:rFonts w:ascii="Times New Roman" w:eastAsia="Times New Roman" w:hAnsi="Times New Roman"/>
          <w:sz w:val="28"/>
          <w:szCs w:val="24"/>
          <w:lang w:eastAsia="ru-RU"/>
        </w:rPr>
        <w:t xml:space="preserve">Расширяется деятельность </w:t>
      </w:r>
      <w:proofErr w:type="spellStart"/>
      <w:r w:rsidRPr="00A54189">
        <w:rPr>
          <w:rFonts w:ascii="Times New Roman" w:eastAsia="Times New Roman" w:hAnsi="Times New Roman"/>
          <w:sz w:val="28"/>
          <w:szCs w:val="24"/>
          <w:lang w:eastAsia="ru-RU"/>
        </w:rPr>
        <w:t>агротуризма</w:t>
      </w:r>
      <w:proofErr w:type="spellEnd"/>
      <w:r w:rsidRPr="00A54189">
        <w:rPr>
          <w:rFonts w:ascii="Times New Roman" w:eastAsia="Times New Roman" w:hAnsi="Times New Roman"/>
          <w:sz w:val="28"/>
          <w:szCs w:val="24"/>
          <w:lang w:eastAsia="ru-RU"/>
        </w:rPr>
        <w:t xml:space="preserve"> в Сочи, как дополнительного источника повышения доходности сельскохозяйственных предприятий, а также оказания услуг отдыхающим.                       </w:t>
      </w:r>
    </w:p>
    <w:p w:rsidR="00635EBE" w:rsidRDefault="00635EBE" w:rsidP="00635EBE">
      <w:pPr>
        <w:tabs>
          <w:tab w:val="left" w:pos="9214"/>
        </w:tabs>
        <w:spacing w:after="0" w:line="24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Об</w:t>
      </w:r>
      <w:r w:rsidR="00A54189" w:rsidRPr="00A54189">
        <w:rPr>
          <w:rFonts w:ascii="Times New Roman" w:eastAsia="Times New Roman" w:hAnsi="Times New Roman"/>
          <w:sz w:val="28"/>
          <w:szCs w:val="24"/>
          <w:lang w:eastAsia="ru-RU"/>
        </w:rPr>
        <w:t>ъект</w:t>
      </w:r>
      <w:r>
        <w:rPr>
          <w:rFonts w:ascii="Times New Roman" w:eastAsia="Times New Roman" w:hAnsi="Times New Roman"/>
          <w:sz w:val="28"/>
          <w:szCs w:val="24"/>
          <w:lang w:eastAsia="ru-RU"/>
        </w:rPr>
        <w:t>ы</w:t>
      </w:r>
      <w:r w:rsidR="00A54189" w:rsidRPr="00A54189">
        <w:rPr>
          <w:rFonts w:ascii="Times New Roman" w:eastAsia="Times New Roman" w:hAnsi="Times New Roman"/>
          <w:sz w:val="28"/>
          <w:szCs w:val="24"/>
          <w:lang w:eastAsia="ru-RU"/>
        </w:rPr>
        <w:t xml:space="preserve"> сельскохозяйственной отрасли города име</w:t>
      </w:r>
      <w:r>
        <w:rPr>
          <w:rFonts w:ascii="Times New Roman" w:eastAsia="Times New Roman" w:hAnsi="Times New Roman"/>
          <w:sz w:val="28"/>
          <w:szCs w:val="24"/>
          <w:lang w:eastAsia="ru-RU"/>
        </w:rPr>
        <w:t xml:space="preserve">ют </w:t>
      </w:r>
      <w:r w:rsidR="00A54189" w:rsidRPr="00A54189">
        <w:rPr>
          <w:rFonts w:ascii="Times New Roman" w:eastAsia="Times New Roman" w:hAnsi="Times New Roman"/>
          <w:sz w:val="28"/>
          <w:szCs w:val="24"/>
          <w:lang w:eastAsia="ru-RU"/>
        </w:rPr>
        <w:t xml:space="preserve">положительный опыт использования их для экскурсионных посещений с проведением дегустаций производимой предприятиями города продукции. </w:t>
      </w:r>
      <w:r w:rsidR="00B94ACF">
        <w:rPr>
          <w:rFonts w:ascii="Times New Roman" w:eastAsia="Times New Roman" w:hAnsi="Times New Roman"/>
          <w:sz w:val="28"/>
          <w:szCs w:val="24"/>
          <w:lang w:eastAsia="ru-RU"/>
        </w:rPr>
        <w:t>К примеру,</w:t>
      </w:r>
      <w:r w:rsidR="00A54189" w:rsidRPr="00A54189">
        <w:rPr>
          <w:rFonts w:ascii="Times New Roman" w:eastAsia="Times New Roman" w:hAnsi="Times New Roman"/>
          <w:sz w:val="28"/>
          <w:szCs w:val="24"/>
          <w:lang w:eastAsia="ru-RU"/>
        </w:rPr>
        <w:t xml:space="preserve"> посещение </w:t>
      </w:r>
      <w:proofErr w:type="spellStart"/>
      <w:r w:rsidR="00A54189" w:rsidRPr="00A54189">
        <w:rPr>
          <w:rFonts w:ascii="Times New Roman" w:eastAsia="Times New Roman" w:hAnsi="Times New Roman"/>
          <w:sz w:val="28"/>
          <w:szCs w:val="24"/>
          <w:lang w:eastAsia="ru-RU"/>
        </w:rPr>
        <w:t>форелеводческого</w:t>
      </w:r>
      <w:proofErr w:type="spellEnd"/>
      <w:r w:rsidR="00A54189" w:rsidRPr="00A54189">
        <w:rPr>
          <w:rFonts w:ascii="Times New Roman" w:eastAsia="Times New Roman" w:hAnsi="Times New Roman"/>
          <w:sz w:val="28"/>
          <w:szCs w:val="24"/>
          <w:lang w:eastAsia="ru-RU"/>
        </w:rPr>
        <w:t xml:space="preserve"> хозяйства, чайных домиков ЗАО «Дагомыс чай», пасек </w:t>
      </w:r>
      <w:proofErr w:type="spellStart"/>
      <w:r w:rsidR="00A54189" w:rsidRPr="00A54189">
        <w:rPr>
          <w:rFonts w:ascii="Times New Roman" w:eastAsia="Times New Roman" w:hAnsi="Times New Roman"/>
          <w:sz w:val="28"/>
          <w:szCs w:val="24"/>
          <w:lang w:eastAsia="ru-RU"/>
        </w:rPr>
        <w:t>Краснополянского</w:t>
      </w:r>
      <w:proofErr w:type="spellEnd"/>
      <w:r w:rsidR="00A54189" w:rsidRPr="00A54189">
        <w:rPr>
          <w:rFonts w:ascii="Times New Roman" w:eastAsia="Times New Roman" w:hAnsi="Times New Roman"/>
          <w:sz w:val="28"/>
          <w:szCs w:val="24"/>
          <w:lang w:eastAsia="ru-RU"/>
        </w:rPr>
        <w:t xml:space="preserve"> </w:t>
      </w:r>
      <w:proofErr w:type="spellStart"/>
      <w:r w:rsidR="00A54189" w:rsidRPr="00A54189">
        <w:rPr>
          <w:rFonts w:ascii="Times New Roman" w:eastAsia="Times New Roman" w:hAnsi="Times New Roman"/>
          <w:sz w:val="28"/>
          <w:szCs w:val="24"/>
          <w:lang w:eastAsia="ru-RU"/>
        </w:rPr>
        <w:t>пчелохозяйства</w:t>
      </w:r>
      <w:proofErr w:type="spellEnd"/>
      <w:r w:rsidR="00A54189" w:rsidRPr="00A54189">
        <w:rPr>
          <w:rFonts w:ascii="Times New Roman" w:eastAsia="Times New Roman" w:hAnsi="Times New Roman"/>
          <w:sz w:val="28"/>
          <w:szCs w:val="24"/>
          <w:lang w:eastAsia="ru-RU"/>
        </w:rPr>
        <w:t xml:space="preserve">, пасек и дома-музея </w:t>
      </w:r>
      <w:proofErr w:type="spellStart"/>
      <w:r w:rsidR="00A54189" w:rsidRPr="00A54189">
        <w:rPr>
          <w:rFonts w:ascii="Times New Roman" w:eastAsia="Times New Roman" w:hAnsi="Times New Roman"/>
          <w:sz w:val="28"/>
          <w:szCs w:val="24"/>
          <w:lang w:eastAsia="ru-RU"/>
        </w:rPr>
        <w:t>Кошмана</w:t>
      </w:r>
      <w:proofErr w:type="spellEnd"/>
      <w:r w:rsidR="00A54189" w:rsidRPr="00A54189">
        <w:rPr>
          <w:rFonts w:ascii="Times New Roman" w:eastAsia="Times New Roman" w:hAnsi="Times New Roman"/>
          <w:sz w:val="28"/>
          <w:szCs w:val="24"/>
          <w:lang w:eastAsia="ru-RU"/>
        </w:rPr>
        <w:t xml:space="preserve"> ОАО «</w:t>
      </w:r>
      <w:proofErr w:type="spellStart"/>
      <w:r w:rsidR="00A54189" w:rsidRPr="00A54189">
        <w:rPr>
          <w:rFonts w:ascii="Times New Roman" w:eastAsia="Times New Roman" w:hAnsi="Times New Roman"/>
          <w:sz w:val="28"/>
          <w:szCs w:val="24"/>
          <w:lang w:eastAsia="ru-RU"/>
        </w:rPr>
        <w:t>Солохаульский</w:t>
      </w:r>
      <w:proofErr w:type="spellEnd"/>
      <w:r w:rsidR="00A54189" w:rsidRPr="00A54189">
        <w:rPr>
          <w:rFonts w:ascii="Times New Roman" w:eastAsia="Times New Roman" w:hAnsi="Times New Roman"/>
          <w:sz w:val="28"/>
          <w:szCs w:val="24"/>
          <w:lang w:eastAsia="ru-RU"/>
        </w:rPr>
        <w:t xml:space="preserve"> чай», «Ферма </w:t>
      </w:r>
      <w:proofErr w:type="spellStart"/>
      <w:r w:rsidR="00A54189" w:rsidRPr="00A54189">
        <w:rPr>
          <w:rFonts w:ascii="Times New Roman" w:eastAsia="Times New Roman" w:hAnsi="Times New Roman"/>
          <w:sz w:val="28"/>
          <w:szCs w:val="24"/>
          <w:lang w:eastAsia="ru-RU"/>
        </w:rPr>
        <w:t>Экзархо</w:t>
      </w:r>
      <w:proofErr w:type="spellEnd"/>
      <w:r w:rsidR="00A54189" w:rsidRPr="00A54189">
        <w:rPr>
          <w:rFonts w:ascii="Times New Roman" w:eastAsia="Times New Roman" w:hAnsi="Times New Roman"/>
          <w:sz w:val="28"/>
          <w:szCs w:val="24"/>
          <w:lang w:eastAsia="ru-RU"/>
        </w:rPr>
        <w:t xml:space="preserve">». </w:t>
      </w:r>
    </w:p>
    <w:p w:rsidR="00635EBE" w:rsidRDefault="00635EBE" w:rsidP="00635EBE">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4"/>
          <w:lang w:eastAsia="ru-RU"/>
        </w:rPr>
        <w:t>Н</w:t>
      </w:r>
      <w:r w:rsidR="00A54189" w:rsidRPr="00A54189">
        <w:rPr>
          <w:rFonts w:ascii="Times New Roman" w:eastAsia="Times New Roman" w:hAnsi="Times New Roman"/>
          <w:sz w:val="28"/>
          <w:szCs w:val="24"/>
          <w:lang w:eastAsia="ru-RU"/>
        </w:rPr>
        <w:t xml:space="preserve">а </w:t>
      </w:r>
      <w:proofErr w:type="spellStart"/>
      <w:r w:rsidR="00A54189" w:rsidRPr="00A54189">
        <w:rPr>
          <w:rFonts w:ascii="Times New Roman" w:eastAsia="Times New Roman" w:hAnsi="Times New Roman"/>
          <w:sz w:val="28"/>
          <w:szCs w:val="24"/>
          <w:lang w:eastAsia="ru-RU"/>
        </w:rPr>
        <w:t>агротуристическом</w:t>
      </w:r>
      <w:proofErr w:type="spellEnd"/>
      <w:r w:rsidR="00A54189" w:rsidRPr="00A54189">
        <w:rPr>
          <w:rFonts w:ascii="Times New Roman" w:eastAsia="Times New Roman" w:hAnsi="Times New Roman"/>
          <w:sz w:val="28"/>
          <w:szCs w:val="24"/>
          <w:lang w:eastAsia="ru-RU"/>
        </w:rPr>
        <w:t xml:space="preserve"> комплексе «Ферма </w:t>
      </w:r>
      <w:proofErr w:type="spellStart"/>
      <w:r w:rsidR="00A54189" w:rsidRPr="00A54189">
        <w:rPr>
          <w:rFonts w:ascii="Times New Roman" w:eastAsia="Times New Roman" w:hAnsi="Times New Roman"/>
          <w:sz w:val="28"/>
          <w:szCs w:val="24"/>
          <w:lang w:eastAsia="ru-RU"/>
        </w:rPr>
        <w:t>Экзархо</w:t>
      </w:r>
      <w:proofErr w:type="spellEnd"/>
      <w:r w:rsidR="00A54189" w:rsidRPr="00A54189">
        <w:rPr>
          <w:rFonts w:ascii="Times New Roman" w:eastAsia="Times New Roman" w:hAnsi="Times New Roman"/>
          <w:sz w:val="28"/>
          <w:szCs w:val="24"/>
          <w:lang w:eastAsia="ru-RU"/>
        </w:rPr>
        <w:t xml:space="preserve">» в с. Прогресс организовано садоводческое хозяйство (800 фруктовых деревьев), козоводческое хозяйство (135 голов коз), овощеводческое хозяйство (650 м2 теплиц функционируют), конноспортивное подразделение (содержится 32 головы для спорта и активного отдыха). </w:t>
      </w:r>
      <w:r w:rsidR="00A54189" w:rsidRPr="00A54189">
        <w:rPr>
          <w:rFonts w:ascii="Times New Roman" w:eastAsia="Times New Roman" w:hAnsi="Times New Roman"/>
          <w:sz w:val="28"/>
          <w:szCs w:val="28"/>
          <w:lang w:eastAsia="ru-RU"/>
        </w:rPr>
        <w:t xml:space="preserve">По результатам краевого конкурса в 2017 году «Ферма </w:t>
      </w:r>
      <w:proofErr w:type="spellStart"/>
      <w:r w:rsidR="00A54189" w:rsidRPr="00A54189">
        <w:rPr>
          <w:rFonts w:ascii="Times New Roman" w:eastAsia="Times New Roman" w:hAnsi="Times New Roman"/>
          <w:sz w:val="28"/>
          <w:szCs w:val="28"/>
          <w:lang w:eastAsia="ru-RU"/>
        </w:rPr>
        <w:t>Экзархо</w:t>
      </w:r>
      <w:proofErr w:type="spellEnd"/>
      <w:r w:rsidR="00A54189" w:rsidRPr="00A54189">
        <w:rPr>
          <w:rFonts w:ascii="Times New Roman" w:eastAsia="Times New Roman" w:hAnsi="Times New Roman"/>
          <w:sz w:val="28"/>
          <w:szCs w:val="28"/>
          <w:lang w:eastAsia="ru-RU"/>
        </w:rPr>
        <w:t>» признана победителем, заняв 2 место в номинации «Лучший крупный объект сельского (аграрного) туризма в Краснодарском крае».</w:t>
      </w:r>
      <w:r>
        <w:rPr>
          <w:rFonts w:ascii="Times New Roman" w:eastAsia="Times New Roman" w:hAnsi="Times New Roman"/>
          <w:sz w:val="28"/>
          <w:szCs w:val="28"/>
          <w:lang w:eastAsia="ru-RU"/>
        </w:rPr>
        <w:t xml:space="preserve"> </w:t>
      </w:r>
    </w:p>
    <w:p w:rsidR="00A54189" w:rsidRPr="00A54189" w:rsidRDefault="00635EBE" w:rsidP="00635EBE">
      <w:pPr>
        <w:spacing w:after="0" w:line="240" w:lineRule="auto"/>
        <w:ind w:firstLine="567"/>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М</w:t>
      </w:r>
      <w:r w:rsidR="00A54189" w:rsidRPr="00A54189">
        <w:rPr>
          <w:rFonts w:ascii="Times New Roman" w:eastAsia="Times New Roman" w:hAnsi="Times New Roman"/>
          <w:sz w:val="28"/>
          <w:szCs w:val="28"/>
          <w:lang w:eastAsia="ru-RU"/>
        </w:rPr>
        <w:t>идийная</w:t>
      </w:r>
      <w:proofErr w:type="spellEnd"/>
      <w:r w:rsidR="00A54189" w:rsidRPr="00A54189">
        <w:rPr>
          <w:rFonts w:ascii="Times New Roman" w:eastAsia="Times New Roman" w:hAnsi="Times New Roman"/>
          <w:sz w:val="28"/>
          <w:szCs w:val="28"/>
          <w:lang w:eastAsia="ru-RU"/>
        </w:rPr>
        <w:t xml:space="preserve"> ферма ООО «</w:t>
      </w:r>
      <w:proofErr w:type="spellStart"/>
      <w:r w:rsidR="00A54189" w:rsidRPr="00A54189">
        <w:rPr>
          <w:rFonts w:ascii="Times New Roman" w:eastAsia="Times New Roman" w:hAnsi="Times New Roman"/>
          <w:sz w:val="28"/>
          <w:szCs w:val="28"/>
          <w:lang w:eastAsia="ru-RU"/>
        </w:rPr>
        <w:t>Куршавель</w:t>
      </w:r>
      <w:proofErr w:type="spellEnd"/>
      <w:r w:rsidR="00A54189" w:rsidRPr="00A54189">
        <w:rPr>
          <w:rFonts w:ascii="Times New Roman" w:eastAsia="Times New Roman" w:hAnsi="Times New Roman"/>
          <w:sz w:val="28"/>
          <w:szCs w:val="28"/>
          <w:lang w:eastAsia="ru-RU"/>
        </w:rPr>
        <w:t xml:space="preserve">» является единственной на территории РФ фермой, занимающейся разведением черноморских мидий круглогодично. </w:t>
      </w:r>
      <w:r w:rsidR="00A54189" w:rsidRPr="00A54189">
        <w:rPr>
          <w:rFonts w:ascii="Times New Roman" w:eastAsia="Times New Roman" w:hAnsi="Times New Roman"/>
          <w:sz w:val="28"/>
          <w:szCs w:val="28"/>
          <w:shd w:val="clear" w:color="auto" w:fill="FFFFFF"/>
          <w:lang w:eastAsia="ru-RU"/>
        </w:rPr>
        <w:t xml:space="preserve">Уже более восьми лет осуществляются поставки в ведущие рестораны: Москвы, Санкт Петербурга, Екатеринбурга, Челябинска, Ростов-на-дону, Краснодара, Сочи и Красной поляны. Сочинские фермеры вырастили и первых устриц. Собранный урожай составил 1 млн штук, примерно одну пятую всей </w:t>
      </w:r>
      <w:r w:rsidR="00A54189" w:rsidRPr="00A54189">
        <w:rPr>
          <w:rFonts w:ascii="Times New Roman" w:eastAsia="Times New Roman" w:hAnsi="Times New Roman"/>
          <w:sz w:val="28"/>
          <w:szCs w:val="28"/>
          <w:shd w:val="clear" w:color="auto" w:fill="FFFFFF"/>
          <w:lang w:eastAsia="ru-RU"/>
        </w:rPr>
        <w:lastRenderedPageBreak/>
        <w:t>потребности российских ресторанов и розничной сети. В планах у предприятия </w:t>
      </w:r>
      <w:hyperlink r:id="rId36" w:tgtFrame="_blank" w:history="1">
        <w:r w:rsidR="00A54189" w:rsidRPr="00A54189">
          <w:rPr>
            <w:rFonts w:ascii="Times New Roman" w:eastAsia="Times New Roman" w:hAnsi="Times New Roman"/>
            <w:bCs/>
            <w:sz w:val="28"/>
            <w:szCs w:val="28"/>
            <w:shd w:val="clear" w:color="auto" w:fill="FFFFFF"/>
            <w:lang w:eastAsia="ru-RU"/>
          </w:rPr>
          <w:t>увеличение плантаций</w:t>
        </w:r>
      </w:hyperlink>
      <w:r w:rsidR="00A54189" w:rsidRPr="00A54189">
        <w:rPr>
          <w:rFonts w:ascii="Times New Roman" w:eastAsia="Times New Roman" w:hAnsi="Times New Roman"/>
          <w:sz w:val="28"/>
          <w:szCs w:val="28"/>
          <w:lang w:eastAsia="ru-RU"/>
        </w:rPr>
        <w:t>.</w:t>
      </w:r>
    </w:p>
    <w:p w:rsidR="00A54189" w:rsidRPr="00A54189" w:rsidRDefault="00A54189" w:rsidP="00662ABA">
      <w:pPr>
        <w:suppressAutoHyphens/>
        <w:spacing w:after="0" w:line="240" w:lineRule="auto"/>
        <w:ind w:firstLine="567"/>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На небольшом семейном предприятии «Лаура» разводят радужную форель. Всего на гектаре земли уместилось 20 бетонных прудов, цех для личинок и мальков. Сейчас здесь выращивают до 4 тысяч рыб. В планах руководства наращивать объемы.</w:t>
      </w:r>
    </w:p>
    <w:p w:rsidR="00A54189" w:rsidRPr="00A54189" w:rsidRDefault="00A54189" w:rsidP="00662ABA">
      <w:pPr>
        <w:suppressAutoHyphens/>
        <w:spacing w:after="0" w:line="240" w:lineRule="auto"/>
        <w:ind w:firstLine="567"/>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xml:space="preserve">Создано и работает крестьянско-фермерское хозяйство «ДАНЭ» по выращиванию африканского сома (2,5 тонн). Продукция реализуется на муниципальных ярмарках, а также свежих сомов заказывают санатории и дома отдыха Лазаревского района. Планируется расширение производства и развитие </w:t>
      </w:r>
      <w:proofErr w:type="spellStart"/>
      <w:r w:rsidRPr="00A54189">
        <w:rPr>
          <w:rFonts w:ascii="Times New Roman" w:eastAsia="Times New Roman" w:hAnsi="Times New Roman"/>
          <w:sz w:val="28"/>
          <w:szCs w:val="28"/>
          <w:lang w:eastAsia="ru-RU"/>
        </w:rPr>
        <w:t>агротуризма</w:t>
      </w:r>
      <w:proofErr w:type="spellEnd"/>
      <w:r w:rsidRPr="00A54189">
        <w:rPr>
          <w:rFonts w:ascii="Times New Roman" w:eastAsia="Times New Roman" w:hAnsi="Times New Roman"/>
          <w:sz w:val="28"/>
          <w:szCs w:val="28"/>
          <w:lang w:eastAsia="ru-RU"/>
        </w:rPr>
        <w:t xml:space="preserve">. </w:t>
      </w:r>
    </w:p>
    <w:p w:rsidR="00A54189" w:rsidRPr="00A54189" w:rsidRDefault="00A54189" w:rsidP="00662ABA">
      <w:pPr>
        <w:suppressAutoHyphens/>
        <w:spacing w:after="0" w:line="240" w:lineRule="auto"/>
        <w:ind w:firstLine="567"/>
        <w:jc w:val="both"/>
        <w:rPr>
          <w:rFonts w:ascii="Times New Roman" w:eastAsia="Times New Roman" w:hAnsi="Times New Roman"/>
          <w:sz w:val="28"/>
          <w:szCs w:val="28"/>
          <w:lang w:eastAsia="ru-RU"/>
        </w:rPr>
      </w:pPr>
      <w:r w:rsidRPr="00A54189">
        <w:rPr>
          <w:rFonts w:ascii="Times New Roman" w:eastAsia="Times New Roman" w:hAnsi="Times New Roman"/>
          <w:sz w:val="28"/>
          <w:szCs w:val="24"/>
          <w:lang w:eastAsia="ru-RU"/>
        </w:rPr>
        <w:t xml:space="preserve">Объем реализации продукции и услуг за 2018 год по сельскохозяйственным предприятиям превысил 700 млн. руб., в консолидированный бюджет края поступит доходов на сумму более                45 млн. руб.     </w:t>
      </w:r>
    </w:p>
    <w:p w:rsidR="00635EBE" w:rsidRDefault="00A54189" w:rsidP="00A54189">
      <w:pPr>
        <w:spacing w:after="0" w:line="240" w:lineRule="auto"/>
        <w:ind w:firstLine="567"/>
        <w:jc w:val="both"/>
        <w:rPr>
          <w:rFonts w:ascii="Times New Roman" w:eastAsia="Times New Roman" w:hAnsi="Times New Roman"/>
          <w:sz w:val="28"/>
          <w:szCs w:val="24"/>
          <w:lang w:eastAsia="ru-RU"/>
        </w:rPr>
      </w:pPr>
      <w:r w:rsidRPr="00A54189">
        <w:rPr>
          <w:rFonts w:ascii="Times New Roman" w:eastAsia="Times New Roman" w:hAnsi="Times New Roman"/>
          <w:sz w:val="28"/>
          <w:szCs w:val="24"/>
          <w:lang w:eastAsia="ru-RU"/>
        </w:rPr>
        <w:t xml:space="preserve">На личные подсобные хозяйства в </w:t>
      </w:r>
      <w:proofErr w:type="spellStart"/>
      <w:r w:rsidRPr="00A54189">
        <w:rPr>
          <w:rFonts w:ascii="Times New Roman" w:eastAsia="Times New Roman" w:hAnsi="Times New Roman"/>
          <w:sz w:val="28"/>
          <w:szCs w:val="24"/>
          <w:lang w:eastAsia="ru-RU"/>
        </w:rPr>
        <w:t>г.Сочи</w:t>
      </w:r>
      <w:proofErr w:type="spellEnd"/>
      <w:r w:rsidRPr="00A54189">
        <w:rPr>
          <w:rFonts w:ascii="Times New Roman" w:eastAsia="Times New Roman" w:hAnsi="Times New Roman"/>
          <w:sz w:val="28"/>
          <w:szCs w:val="24"/>
          <w:lang w:eastAsia="ru-RU"/>
        </w:rPr>
        <w:t xml:space="preserve"> приходится основная доля производимой сельхозпродукции.</w:t>
      </w:r>
      <w:r w:rsidR="00635EBE">
        <w:rPr>
          <w:rFonts w:ascii="Times New Roman" w:eastAsia="Times New Roman" w:hAnsi="Times New Roman"/>
          <w:sz w:val="28"/>
          <w:szCs w:val="24"/>
          <w:lang w:eastAsia="ru-RU"/>
        </w:rPr>
        <w:t xml:space="preserve"> </w:t>
      </w:r>
      <w:r w:rsidRPr="00A54189">
        <w:rPr>
          <w:rFonts w:ascii="Times New Roman" w:eastAsia="Times New Roman" w:hAnsi="Times New Roman"/>
          <w:sz w:val="28"/>
          <w:szCs w:val="28"/>
          <w:lang w:eastAsia="ru-RU"/>
        </w:rPr>
        <w:t>Объёмы производства продукции в ЛПХ в 2018 году:</w:t>
      </w:r>
      <w:r w:rsidR="00635EBE">
        <w:rPr>
          <w:rFonts w:ascii="Times New Roman" w:eastAsia="Times New Roman" w:hAnsi="Times New Roman"/>
          <w:sz w:val="28"/>
          <w:szCs w:val="28"/>
          <w:lang w:eastAsia="ru-RU"/>
        </w:rPr>
        <w:t xml:space="preserve"> </w:t>
      </w:r>
      <w:r w:rsidRPr="00A54189">
        <w:rPr>
          <w:rFonts w:ascii="Times New Roman" w:eastAsia="Times New Roman" w:hAnsi="Times New Roman"/>
          <w:sz w:val="28"/>
          <w:szCs w:val="28"/>
          <w:lang w:eastAsia="ru-RU"/>
        </w:rPr>
        <w:t>картофель 1,2 тыс. тонн</w:t>
      </w:r>
      <w:r w:rsidR="00635EBE">
        <w:rPr>
          <w:rFonts w:ascii="Times New Roman" w:eastAsia="Times New Roman" w:hAnsi="Times New Roman"/>
          <w:sz w:val="28"/>
          <w:szCs w:val="28"/>
          <w:lang w:eastAsia="ru-RU"/>
        </w:rPr>
        <w:t xml:space="preserve">; </w:t>
      </w:r>
      <w:r w:rsidRPr="00A54189">
        <w:rPr>
          <w:rFonts w:ascii="Times New Roman" w:eastAsia="Times New Roman" w:hAnsi="Times New Roman"/>
          <w:sz w:val="28"/>
          <w:szCs w:val="28"/>
          <w:lang w:eastAsia="ru-RU"/>
        </w:rPr>
        <w:t>овощи 4,0 тыс. тонн;</w:t>
      </w:r>
      <w:r w:rsidR="00635EBE">
        <w:rPr>
          <w:rFonts w:ascii="Times New Roman" w:eastAsia="Times New Roman" w:hAnsi="Times New Roman"/>
          <w:sz w:val="28"/>
          <w:szCs w:val="28"/>
          <w:lang w:eastAsia="ru-RU"/>
        </w:rPr>
        <w:t xml:space="preserve"> </w:t>
      </w:r>
      <w:r w:rsidRPr="00A54189">
        <w:rPr>
          <w:rFonts w:ascii="Times New Roman" w:eastAsia="Times New Roman" w:hAnsi="Times New Roman"/>
          <w:sz w:val="28"/>
          <w:szCs w:val="28"/>
          <w:lang w:eastAsia="ru-RU"/>
        </w:rPr>
        <w:t>плоды 17 тыс. тонн; молоко 10,9 тыс. тонн</w:t>
      </w:r>
      <w:r w:rsidR="00635EBE">
        <w:rPr>
          <w:rFonts w:ascii="Times New Roman" w:eastAsia="Times New Roman" w:hAnsi="Times New Roman"/>
          <w:sz w:val="28"/>
          <w:szCs w:val="28"/>
          <w:lang w:eastAsia="ru-RU"/>
        </w:rPr>
        <w:t xml:space="preserve">; </w:t>
      </w:r>
      <w:r w:rsidRPr="00A54189">
        <w:rPr>
          <w:rFonts w:ascii="Times New Roman" w:eastAsia="Times New Roman" w:hAnsi="Times New Roman"/>
          <w:sz w:val="28"/>
          <w:szCs w:val="28"/>
          <w:lang w:eastAsia="ru-RU"/>
        </w:rPr>
        <w:t>яйцо 3,9 млн. шт.</w:t>
      </w:r>
      <w:r w:rsidR="00635EBE">
        <w:rPr>
          <w:rFonts w:ascii="Times New Roman" w:eastAsia="Times New Roman" w:hAnsi="Times New Roman"/>
          <w:sz w:val="28"/>
          <w:szCs w:val="28"/>
          <w:lang w:eastAsia="ru-RU"/>
        </w:rPr>
        <w:t xml:space="preserve">; </w:t>
      </w:r>
      <w:r w:rsidRPr="00A54189">
        <w:rPr>
          <w:rFonts w:ascii="Times New Roman" w:eastAsia="Times New Roman" w:hAnsi="Times New Roman"/>
          <w:sz w:val="28"/>
          <w:szCs w:val="28"/>
          <w:lang w:eastAsia="ru-RU"/>
        </w:rPr>
        <w:t>мясо -  1,9 тыс. тонн.</w:t>
      </w:r>
      <w:r w:rsidR="00635EBE">
        <w:rPr>
          <w:rFonts w:ascii="Times New Roman" w:eastAsia="Times New Roman" w:hAnsi="Times New Roman"/>
          <w:sz w:val="28"/>
          <w:szCs w:val="28"/>
          <w:lang w:eastAsia="ru-RU"/>
        </w:rPr>
        <w:t xml:space="preserve"> </w:t>
      </w:r>
      <w:r w:rsidRPr="00A54189">
        <w:rPr>
          <w:rFonts w:ascii="Times New Roman" w:eastAsia="Times New Roman" w:hAnsi="Times New Roman"/>
          <w:sz w:val="28"/>
          <w:szCs w:val="24"/>
          <w:lang w:eastAsia="ru-RU"/>
        </w:rPr>
        <w:t>В целом рост объемов производства продукции ЛПХ города по сравнению с аналогичным периодом прошлого года составил 2-3 %. Учитывая специфику развития нашей зоны как курорт, экологические требования и ограниченность в пастбищных угодьях развитие животноводства в городе Сочи не имеет большой перспективы. ЛПХ переходят на альтернативные направления сельскохозяйственной деятельности:</w:t>
      </w:r>
      <w:r w:rsidR="00635EBE">
        <w:rPr>
          <w:rFonts w:ascii="Times New Roman" w:eastAsia="Times New Roman" w:hAnsi="Times New Roman"/>
          <w:sz w:val="28"/>
          <w:szCs w:val="24"/>
          <w:lang w:eastAsia="ru-RU"/>
        </w:rPr>
        <w:t xml:space="preserve"> </w:t>
      </w:r>
      <w:r w:rsidRPr="00A54189">
        <w:rPr>
          <w:rFonts w:ascii="Times New Roman" w:eastAsia="Times New Roman" w:hAnsi="Times New Roman"/>
          <w:sz w:val="28"/>
          <w:szCs w:val="24"/>
          <w:lang w:eastAsia="ru-RU"/>
        </w:rPr>
        <w:t>выращивание овощей и цветов в теплицах</w:t>
      </w:r>
      <w:r w:rsidR="00635EBE">
        <w:rPr>
          <w:rFonts w:ascii="Times New Roman" w:eastAsia="Times New Roman" w:hAnsi="Times New Roman"/>
          <w:sz w:val="28"/>
          <w:szCs w:val="24"/>
          <w:lang w:eastAsia="ru-RU"/>
        </w:rPr>
        <w:t xml:space="preserve">, </w:t>
      </w:r>
      <w:r w:rsidRPr="00A54189">
        <w:rPr>
          <w:rFonts w:ascii="Times New Roman" w:eastAsia="Times New Roman" w:hAnsi="Times New Roman"/>
          <w:sz w:val="28"/>
          <w:szCs w:val="24"/>
          <w:lang w:eastAsia="ru-RU"/>
        </w:rPr>
        <w:t>садоводство</w:t>
      </w:r>
      <w:r w:rsidR="00635EBE">
        <w:rPr>
          <w:rFonts w:ascii="Times New Roman" w:eastAsia="Times New Roman" w:hAnsi="Times New Roman"/>
          <w:sz w:val="28"/>
          <w:szCs w:val="24"/>
          <w:lang w:eastAsia="ru-RU"/>
        </w:rPr>
        <w:t xml:space="preserve">, </w:t>
      </w:r>
      <w:r w:rsidRPr="00A54189">
        <w:rPr>
          <w:rFonts w:ascii="Times New Roman" w:eastAsia="Times New Roman" w:hAnsi="Times New Roman"/>
          <w:sz w:val="28"/>
          <w:szCs w:val="24"/>
          <w:lang w:eastAsia="ru-RU"/>
        </w:rPr>
        <w:t>пчеловодство</w:t>
      </w:r>
      <w:r w:rsidR="00635EBE">
        <w:rPr>
          <w:rFonts w:ascii="Times New Roman" w:eastAsia="Times New Roman" w:hAnsi="Times New Roman"/>
          <w:sz w:val="28"/>
          <w:szCs w:val="24"/>
          <w:lang w:eastAsia="ru-RU"/>
        </w:rPr>
        <w:t xml:space="preserve">, </w:t>
      </w:r>
      <w:r w:rsidRPr="00A54189">
        <w:rPr>
          <w:rFonts w:ascii="Times New Roman" w:eastAsia="Times New Roman" w:hAnsi="Times New Roman"/>
          <w:sz w:val="28"/>
          <w:szCs w:val="24"/>
          <w:lang w:eastAsia="ru-RU"/>
        </w:rPr>
        <w:t>рыбоводство.</w:t>
      </w:r>
    </w:p>
    <w:p w:rsidR="00A54189" w:rsidRPr="00A54189" w:rsidRDefault="00A54189" w:rsidP="00A54189">
      <w:pPr>
        <w:spacing w:after="0" w:line="240" w:lineRule="auto"/>
        <w:ind w:firstLine="567"/>
        <w:jc w:val="both"/>
        <w:rPr>
          <w:rFonts w:ascii="Times New Roman" w:eastAsia="Times New Roman" w:hAnsi="Times New Roman"/>
          <w:sz w:val="28"/>
          <w:szCs w:val="24"/>
          <w:lang w:eastAsia="ru-RU"/>
        </w:rPr>
      </w:pPr>
      <w:r w:rsidRPr="00A54189">
        <w:rPr>
          <w:rFonts w:ascii="Times New Roman" w:eastAsia="Times New Roman" w:hAnsi="Times New Roman"/>
          <w:sz w:val="28"/>
          <w:szCs w:val="24"/>
          <w:lang w:eastAsia="ru-RU"/>
        </w:rPr>
        <w:t xml:space="preserve">За последние 6 лет в муниципальном образовании город-курорт Сочи, при осуществлении мероприятий по поддержке малых форм хозяйствования профинансировано 243 ЛПХ города на общую сумму 6,6 млн. руб. Построено более 353 теплиц, площадью около 80,2 тыс. </w:t>
      </w:r>
      <w:proofErr w:type="spellStart"/>
      <w:r w:rsidRPr="00A54189">
        <w:rPr>
          <w:rFonts w:ascii="Times New Roman" w:eastAsia="Times New Roman" w:hAnsi="Times New Roman"/>
          <w:sz w:val="28"/>
          <w:szCs w:val="24"/>
          <w:lang w:eastAsia="ru-RU"/>
        </w:rPr>
        <w:t>кв.м</w:t>
      </w:r>
      <w:proofErr w:type="spellEnd"/>
      <w:r w:rsidRPr="00A54189">
        <w:rPr>
          <w:rFonts w:ascii="Times New Roman" w:eastAsia="Times New Roman" w:hAnsi="Times New Roman"/>
          <w:sz w:val="28"/>
          <w:szCs w:val="24"/>
          <w:lang w:eastAsia="ru-RU"/>
        </w:rPr>
        <w:t>. Специализированными кредитными организациями были выданы ЛПХ 354 кредита на общую сумму 109,3 млн. руб.</w:t>
      </w:r>
    </w:p>
    <w:p w:rsidR="00A54189" w:rsidRPr="00A54189" w:rsidRDefault="00A54189" w:rsidP="00A54189">
      <w:pPr>
        <w:spacing w:after="0" w:line="240" w:lineRule="auto"/>
        <w:ind w:firstLine="567"/>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xml:space="preserve">В соответствии с Законом Краснодарского края от 1 марта 2011 года № 2195-КЗ «Об организации деятельности розничных рынков, ярмарок и агропромышленных выставок-ярмарок на территории Краснодарского края» постановлением администрации города Сочи от 30 декабря 2016 года № 3050 «О проведении муниципальных универсальных розничных периодичных ярмарок по продаже сельскохозяйственной продукции и продуктов ее переработки на территории муниципального образования город-курорт Сочи на 2017 год» </w:t>
      </w:r>
      <w:r w:rsidRPr="00A54189">
        <w:rPr>
          <w:rFonts w:ascii="Times New Roman" w:eastAsia="Times New Roman" w:hAnsi="Times New Roman"/>
          <w:color w:val="000000"/>
          <w:sz w:val="28"/>
          <w:szCs w:val="28"/>
          <w:lang w:eastAsia="ru-RU"/>
        </w:rPr>
        <w:t xml:space="preserve">для удовлетворения потребности населения в сельскохозяйственной продукции и продуктах ее переработки на территории муниципального образования город-курорт Сочи предусмотрено 8 муниципальных сельскохозяйственных ярмарок, </w:t>
      </w:r>
      <w:r w:rsidRPr="00A54189">
        <w:rPr>
          <w:rFonts w:ascii="Times New Roman" w:eastAsia="Times New Roman" w:hAnsi="Times New Roman"/>
          <w:sz w:val="28"/>
          <w:szCs w:val="28"/>
          <w:lang w:eastAsia="ru-RU"/>
        </w:rPr>
        <w:t>оборудовано 182 торговых места. В среднем еженедельно на ярмарках г. Сочи продается 45 тонн сельхозпродукции, на сумму 4,6 млн. руб.</w:t>
      </w:r>
    </w:p>
    <w:p w:rsidR="00A54189" w:rsidRPr="00A54189" w:rsidRDefault="00A54189" w:rsidP="00A54189">
      <w:pPr>
        <w:spacing w:after="0" w:line="240" w:lineRule="auto"/>
        <w:ind w:firstLine="567"/>
        <w:jc w:val="both"/>
        <w:rPr>
          <w:rFonts w:ascii="Times New Roman" w:hAnsi="Times New Roman"/>
          <w:sz w:val="28"/>
          <w:szCs w:val="28"/>
        </w:rPr>
      </w:pPr>
      <w:r w:rsidRPr="00A54189">
        <w:rPr>
          <w:rFonts w:ascii="Times New Roman" w:hAnsi="Times New Roman"/>
          <w:sz w:val="28"/>
          <w:szCs w:val="28"/>
        </w:rPr>
        <w:lastRenderedPageBreak/>
        <w:t>Одна из основных задач города - повышение роли аграрного сектора экономики, совершенствование форм организации земельно-имущественных отношений, поддержка предпринимательства, повышение эффективности отрасли за счет широкого внедрения современных технологий и их материального технического обеспечения, совершенствование форм государственной поддержки и регулирования ценового механизма, развитие рыночной инфраструктуры, кооперации, интеграции и инновационных мер.</w:t>
      </w:r>
    </w:p>
    <w:p w:rsidR="00A54189" w:rsidRPr="00A54189" w:rsidRDefault="00A54189" w:rsidP="00A54189">
      <w:pPr>
        <w:spacing w:after="0" w:line="240" w:lineRule="auto"/>
        <w:ind w:firstLine="567"/>
        <w:jc w:val="both"/>
        <w:rPr>
          <w:rFonts w:ascii="Times New Roman" w:hAnsi="Times New Roman"/>
          <w:sz w:val="28"/>
          <w:szCs w:val="28"/>
        </w:rPr>
      </w:pPr>
      <w:r w:rsidRPr="00A54189">
        <w:rPr>
          <w:rFonts w:ascii="Times New Roman" w:hAnsi="Times New Roman"/>
          <w:sz w:val="28"/>
          <w:szCs w:val="28"/>
        </w:rPr>
        <w:t>Развитие агропромышленного комплекса города Сочи предусмотрено по следующим направлениям:</w:t>
      </w:r>
    </w:p>
    <w:p w:rsidR="00A54189" w:rsidRPr="00A54189" w:rsidRDefault="00A54189" w:rsidP="00A54189">
      <w:pPr>
        <w:spacing w:after="0" w:line="240" w:lineRule="auto"/>
        <w:ind w:firstLine="567"/>
        <w:jc w:val="both"/>
        <w:rPr>
          <w:rFonts w:ascii="Times New Roman" w:hAnsi="Times New Roman"/>
          <w:sz w:val="28"/>
          <w:szCs w:val="28"/>
        </w:rPr>
      </w:pPr>
      <w:r w:rsidRPr="00A54189">
        <w:rPr>
          <w:rFonts w:ascii="Times New Roman" w:hAnsi="Times New Roman"/>
          <w:sz w:val="28"/>
          <w:szCs w:val="28"/>
        </w:rPr>
        <w:t>1. Строительство тепличных комплексов для производства овощей защищенного грунта;</w:t>
      </w:r>
    </w:p>
    <w:p w:rsidR="00A54189" w:rsidRPr="00A54189" w:rsidRDefault="00A54189" w:rsidP="00A54189">
      <w:pPr>
        <w:spacing w:after="0" w:line="240" w:lineRule="auto"/>
        <w:ind w:firstLine="567"/>
        <w:jc w:val="both"/>
        <w:rPr>
          <w:rFonts w:ascii="Times New Roman" w:hAnsi="Times New Roman"/>
          <w:sz w:val="28"/>
          <w:szCs w:val="28"/>
        </w:rPr>
      </w:pPr>
      <w:r w:rsidRPr="00A54189">
        <w:rPr>
          <w:rFonts w:ascii="Times New Roman" w:hAnsi="Times New Roman"/>
          <w:sz w:val="28"/>
          <w:szCs w:val="28"/>
        </w:rPr>
        <w:t xml:space="preserve">2. Развитие чайной отрасли; </w:t>
      </w:r>
    </w:p>
    <w:p w:rsidR="00A54189" w:rsidRPr="00A54189" w:rsidRDefault="00A54189" w:rsidP="00A54189">
      <w:pPr>
        <w:spacing w:after="0" w:line="240" w:lineRule="auto"/>
        <w:ind w:firstLine="567"/>
        <w:jc w:val="both"/>
        <w:rPr>
          <w:rFonts w:ascii="Times New Roman" w:hAnsi="Times New Roman"/>
          <w:sz w:val="28"/>
          <w:szCs w:val="28"/>
        </w:rPr>
      </w:pPr>
      <w:r w:rsidRPr="00A54189">
        <w:rPr>
          <w:rFonts w:ascii="Times New Roman" w:hAnsi="Times New Roman"/>
          <w:sz w:val="28"/>
          <w:szCs w:val="28"/>
        </w:rPr>
        <w:t xml:space="preserve">3. Развитие рыбоводства и </w:t>
      </w:r>
      <w:proofErr w:type="spellStart"/>
      <w:r w:rsidRPr="00A54189">
        <w:rPr>
          <w:rFonts w:ascii="Times New Roman" w:hAnsi="Times New Roman"/>
          <w:sz w:val="28"/>
          <w:szCs w:val="28"/>
        </w:rPr>
        <w:t>аквакультуры</w:t>
      </w:r>
      <w:proofErr w:type="spellEnd"/>
      <w:r w:rsidRPr="00A54189">
        <w:rPr>
          <w:rFonts w:ascii="Times New Roman" w:hAnsi="Times New Roman"/>
          <w:sz w:val="28"/>
          <w:szCs w:val="28"/>
        </w:rPr>
        <w:t xml:space="preserve">; </w:t>
      </w:r>
    </w:p>
    <w:p w:rsidR="00A54189" w:rsidRPr="00A54189" w:rsidRDefault="00A54189" w:rsidP="00A54189">
      <w:pPr>
        <w:spacing w:after="0" w:line="240" w:lineRule="auto"/>
        <w:ind w:firstLine="567"/>
        <w:jc w:val="both"/>
        <w:rPr>
          <w:rFonts w:ascii="Times New Roman" w:hAnsi="Times New Roman"/>
          <w:sz w:val="28"/>
          <w:szCs w:val="28"/>
        </w:rPr>
      </w:pPr>
      <w:r w:rsidRPr="00A54189">
        <w:rPr>
          <w:rFonts w:ascii="Times New Roman" w:hAnsi="Times New Roman"/>
          <w:sz w:val="28"/>
          <w:szCs w:val="28"/>
        </w:rPr>
        <w:t xml:space="preserve">4. Создание новых </w:t>
      </w:r>
      <w:proofErr w:type="spellStart"/>
      <w:r w:rsidRPr="00A54189">
        <w:rPr>
          <w:rFonts w:ascii="Times New Roman" w:hAnsi="Times New Roman"/>
          <w:sz w:val="28"/>
          <w:szCs w:val="28"/>
        </w:rPr>
        <w:t>агротуристических</w:t>
      </w:r>
      <w:proofErr w:type="spellEnd"/>
      <w:r w:rsidRPr="00A54189">
        <w:rPr>
          <w:rFonts w:ascii="Times New Roman" w:hAnsi="Times New Roman"/>
          <w:sz w:val="28"/>
          <w:szCs w:val="28"/>
        </w:rPr>
        <w:t xml:space="preserve"> маршрутов;</w:t>
      </w:r>
    </w:p>
    <w:p w:rsidR="00A54189" w:rsidRPr="00A54189" w:rsidRDefault="00A54189" w:rsidP="00A54189">
      <w:pPr>
        <w:spacing w:after="0" w:line="240" w:lineRule="auto"/>
        <w:ind w:firstLine="567"/>
        <w:jc w:val="both"/>
        <w:rPr>
          <w:rFonts w:ascii="Times New Roman" w:hAnsi="Times New Roman"/>
          <w:sz w:val="28"/>
          <w:szCs w:val="28"/>
        </w:rPr>
      </w:pPr>
      <w:r w:rsidRPr="00A54189">
        <w:rPr>
          <w:rFonts w:ascii="Times New Roman" w:hAnsi="Times New Roman"/>
          <w:sz w:val="28"/>
          <w:szCs w:val="28"/>
        </w:rPr>
        <w:t>5. Закладка садов.</w:t>
      </w: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b/>
          <w:color w:val="000000"/>
          <w:sz w:val="28"/>
          <w:szCs w:val="28"/>
          <w:lang w:eastAsia="ru-RU"/>
        </w:rPr>
      </w:pPr>
      <w:r w:rsidRPr="00A54189">
        <w:rPr>
          <w:rFonts w:ascii="Times New Roman" w:hAnsi="Times New Roman"/>
          <w:i/>
          <w:sz w:val="28"/>
          <w:szCs w:val="28"/>
        </w:rPr>
        <w:t xml:space="preserve">Результаты опроса жителей города Сочи об удовлетворенности услугами </w:t>
      </w:r>
      <w:r w:rsidRPr="00A54189">
        <w:rPr>
          <w:rFonts w:ascii="Times New Roman" w:eastAsia="Times New Roman" w:hAnsi="Times New Roman" w:cstheme="minorBidi"/>
          <w:i/>
          <w:color w:val="000000"/>
          <w:sz w:val="28"/>
          <w:szCs w:val="28"/>
          <w:lang w:eastAsia="ru-RU"/>
        </w:rPr>
        <w:t>сельскохозяйственной продукции</w:t>
      </w:r>
      <w:r w:rsidRPr="00A54189">
        <w:rPr>
          <w:rFonts w:ascii="Times New Roman" w:eastAsia="Times New Roman" w:hAnsi="Times New Roman" w:cstheme="minorBidi"/>
          <w:b/>
          <w:color w:val="000000"/>
          <w:sz w:val="28"/>
          <w:szCs w:val="28"/>
          <w:lang w:eastAsia="ru-RU"/>
        </w:rPr>
        <w:t xml:space="preserve"> </w:t>
      </w:r>
      <w:r w:rsidRPr="00A54189">
        <w:rPr>
          <w:rFonts w:ascii="Times New Roman" w:hAnsi="Times New Roman"/>
          <w:i/>
          <w:sz w:val="28"/>
          <w:szCs w:val="28"/>
        </w:rPr>
        <w:t xml:space="preserve">показали, что 76 % опрошенных удовлетворены такими услугами, 14,8 % </w:t>
      </w:r>
      <w:proofErr w:type="gramStart"/>
      <w:r w:rsidRPr="00A54189">
        <w:rPr>
          <w:rFonts w:ascii="Times New Roman" w:hAnsi="Times New Roman"/>
          <w:i/>
          <w:sz w:val="28"/>
          <w:szCs w:val="28"/>
        </w:rPr>
        <w:t>-«</w:t>
      </w:r>
      <w:proofErr w:type="gramEnd"/>
      <w:r w:rsidRPr="00A54189">
        <w:rPr>
          <w:rFonts w:ascii="Times New Roman" w:hAnsi="Times New Roman"/>
          <w:i/>
          <w:sz w:val="28"/>
          <w:szCs w:val="28"/>
        </w:rPr>
        <w:t>скорее удовлетворены», 4,9 %-«скорее не удовлетворены», не удовлетворены – 4,4%.</w:t>
      </w:r>
    </w:p>
    <w:p w:rsidR="00662ABA" w:rsidRDefault="00662ABA" w:rsidP="00A54189">
      <w:pPr>
        <w:tabs>
          <w:tab w:val="left" w:pos="709"/>
        </w:tabs>
        <w:spacing w:after="0" w:line="240" w:lineRule="auto"/>
        <w:ind w:firstLine="567"/>
        <w:contextualSpacing/>
        <w:jc w:val="both"/>
        <w:rPr>
          <w:rFonts w:ascii="Times New Roman" w:eastAsia="Times New Roman" w:hAnsi="Times New Roman"/>
          <w:i/>
          <w:sz w:val="28"/>
          <w:szCs w:val="28"/>
          <w:lang w:eastAsia="ru-RU"/>
        </w:rPr>
      </w:pP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color w:val="000000"/>
          <w:sz w:val="28"/>
          <w:szCs w:val="28"/>
          <w:lang w:eastAsia="ru-RU"/>
        </w:rPr>
      </w:pPr>
      <w:r w:rsidRPr="00A54189">
        <w:rPr>
          <w:rFonts w:ascii="Times New Roman" w:eastAsia="Times New Roman" w:hAnsi="Times New Roman"/>
          <w:i/>
          <w:sz w:val="28"/>
          <w:szCs w:val="28"/>
          <w:lang w:eastAsia="ru-RU"/>
        </w:rPr>
        <w:t xml:space="preserve">Количество организаций </w:t>
      </w:r>
      <w:r w:rsidRPr="00A54189">
        <w:rPr>
          <w:rFonts w:ascii="Times New Roman" w:eastAsia="Times New Roman" w:hAnsi="Times New Roman"/>
          <w:i/>
          <w:color w:val="000000"/>
          <w:sz w:val="28"/>
          <w:szCs w:val="28"/>
          <w:lang w:eastAsia="ru-RU"/>
        </w:rPr>
        <w:t>в сфере</w:t>
      </w:r>
      <w:r w:rsidR="001375D7">
        <w:rPr>
          <w:rFonts w:ascii="Times New Roman" w:eastAsia="Times New Roman" w:hAnsi="Times New Roman"/>
          <w:i/>
          <w:color w:val="000000"/>
          <w:sz w:val="28"/>
          <w:szCs w:val="28"/>
          <w:lang w:eastAsia="ru-RU"/>
        </w:rPr>
        <w:t xml:space="preserve"> </w:t>
      </w:r>
      <w:r w:rsidRPr="00A54189">
        <w:rPr>
          <w:rFonts w:ascii="Times New Roman" w:eastAsia="Times New Roman" w:hAnsi="Times New Roman"/>
          <w:i/>
          <w:color w:val="000000"/>
          <w:sz w:val="28"/>
          <w:szCs w:val="28"/>
          <w:lang w:eastAsia="ru-RU"/>
        </w:rPr>
        <w:t xml:space="preserve">услуг </w:t>
      </w:r>
      <w:r w:rsidRPr="00A54189">
        <w:rPr>
          <w:rFonts w:ascii="Times New Roman" w:eastAsia="Times New Roman" w:hAnsi="Times New Roman" w:cstheme="minorBidi"/>
          <w:i/>
          <w:color w:val="000000"/>
          <w:sz w:val="28"/>
          <w:szCs w:val="28"/>
          <w:lang w:eastAsia="ru-RU"/>
        </w:rPr>
        <w:t>сельскохозяйственной продукции</w:t>
      </w:r>
      <w:r w:rsidRPr="00A54189">
        <w:rPr>
          <w:rFonts w:ascii="Times New Roman" w:eastAsia="Times New Roman" w:hAnsi="Times New Roman"/>
          <w:i/>
          <w:sz w:val="28"/>
          <w:szCs w:val="28"/>
          <w:lang w:eastAsia="ru-RU"/>
        </w:rPr>
        <w:t xml:space="preserve"> по мнению потребителей</w:t>
      </w:r>
    </w:p>
    <w:p w:rsidR="00A54189" w:rsidRPr="00A54189" w:rsidRDefault="00A54189" w:rsidP="00A54189">
      <w:pPr>
        <w:shd w:val="clear" w:color="auto" w:fill="FFFFFF"/>
        <w:spacing w:after="0" w:line="240" w:lineRule="auto"/>
        <w:ind w:firstLine="567"/>
        <w:jc w:val="center"/>
        <w:rPr>
          <w:rFonts w:ascii="Times New Roman" w:hAnsi="Times New Roman"/>
          <w:color w:val="212121"/>
          <w:sz w:val="28"/>
          <w:szCs w:val="28"/>
        </w:rPr>
      </w:pPr>
      <w:r w:rsidRPr="00A54189">
        <w:rPr>
          <w:noProof/>
          <w:lang w:eastAsia="ru-RU"/>
        </w:rPr>
        <w:drawing>
          <wp:inline distT="0" distB="0" distL="0" distR="0" wp14:anchorId="72FEF1C5" wp14:editId="398DF7B8">
            <wp:extent cx="4762500" cy="2047875"/>
            <wp:effectExtent l="0" t="0" r="0" b="9525"/>
            <wp:docPr id="22"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54189" w:rsidRPr="00A54189" w:rsidRDefault="00A54189" w:rsidP="00A54189">
      <w:pPr>
        <w:shd w:val="clear" w:color="auto" w:fill="FFFFFF"/>
        <w:spacing w:after="0" w:line="240" w:lineRule="auto"/>
        <w:ind w:firstLine="567"/>
        <w:jc w:val="both"/>
        <w:rPr>
          <w:rFonts w:ascii="Times New Roman" w:hAnsi="Times New Roman"/>
          <w:color w:val="212121"/>
          <w:sz w:val="28"/>
          <w:szCs w:val="28"/>
        </w:rPr>
      </w:pPr>
    </w:p>
    <w:p w:rsidR="0019773F" w:rsidRDefault="0019773F" w:rsidP="00A54189">
      <w:pPr>
        <w:tabs>
          <w:tab w:val="left" w:pos="709"/>
          <w:tab w:val="left" w:pos="993"/>
        </w:tabs>
        <w:spacing w:after="0" w:line="240" w:lineRule="auto"/>
        <w:ind w:firstLine="567"/>
        <w:contextualSpacing/>
        <w:jc w:val="both"/>
        <w:rPr>
          <w:rFonts w:ascii="Times New Roman" w:eastAsia="Times New Roman" w:hAnsi="Times New Roman" w:cstheme="minorBidi"/>
          <w:b/>
          <w:color w:val="000000"/>
          <w:sz w:val="28"/>
          <w:szCs w:val="28"/>
          <w:lang w:eastAsia="ru-RU"/>
        </w:rPr>
      </w:pPr>
    </w:p>
    <w:p w:rsidR="0019773F" w:rsidRDefault="0019773F" w:rsidP="00A54189">
      <w:pPr>
        <w:tabs>
          <w:tab w:val="left" w:pos="709"/>
          <w:tab w:val="left" w:pos="993"/>
        </w:tabs>
        <w:spacing w:after="0" w:line="240" w:lineRule="auto"/>
        <w:ind w:firstLine="567"/>
        <w:contextualSpacing/>
        <w:jc w:val="both"/>
        <w:rPr>
          <w:rFonts w:ascii="Times New Roman" w:eastAsia="Times New Roman" w:hAnsi="Times New Roman" w:cstheme="minorBidi"/>
          <w:b/>
          <w:color w:val="000000"/>
          <w:sz w:val="28"/>
          <w:szCs w:val="28"/>
          <w:lang w:eastAsia="ru-RU"/>
        </w:rPr>
      </w:pPr>
    </w:p>
    <w:p w:rsidR="00A54189" w:rsidRPr="00A54189" w:rsidRDefault="00A54189" w:rsidP="00A54189">
      <w:pPr>
        <w:tabs>
          <w:tab w:val="left" w:pos="709"/>
          <w:tab w:val="left" w:pos="993"/>
        </w:tabs>
        <w:spacing w:after="0" w:line="240" w:lineRule="auto"/>
        <w:ind w:firstLine="567"/>
        <w:contextualSpacing/>
        <w:jc w:val="both"/>
        <w:rPr>
          <w:rFonts w:ascii="Times New Roman" w:eastAsia="Times New Roman" w:hAnsi="Times New Roman" w:cstheme="minorBidi"/>
          <w:color w:val="000000"/>
          <w:sz w:val="28"/>
          <w:szCs w:val="28"/>
          <w:lang w:eastAsia="ru-RU"/>
        </w:rPr>
      </w:pPr>
      <w:r w:rsidRPr="00A54189">
        <w:rPr>
          <w:rFonts w:ascii="Times New Roman" w:eastAsia="Times New Roman" w:hAnsi="Times New Roman" w:cstheme="minorBidi"/>
          <w:b/>
          <w:color w:val="000000"/>
          <w:sz w:val="28"/>
          <w:szCs w:val="28"/>
          <w:lang w:eastAsia="ru-RU"/>
        </w:rPr>
        <w:t>Рынок санаторно-курортных и туристических услуг</w:t>
      </w:r>
    </w:p>
    <w:p w:rsidR="00B94ACF" w:rsidRDefault="00B94ACF" w:rsidP="00635EBE">
      <w:pPr>
        <w:tabs>
          <w:tab w:val="left" w:pos="709"/>
        </w:tabs>
        <w:spacing w:after="0" w:line="240" w:lineRule="auto"/>
        <w:ind w:firstLine="567"/>
        <w:contextualSpacing/>
        <w:jc w:val="both"/>
        <w:rPr>
          <w:rFonts w:ascii="Times New Roman" w:hAnsi="Times New Roman"/>
          <w:sz w:val="28"/>
          <w:szCs w:val="28"/>
        </w:rPr>
      </w:pPr>
    </w:p>
    <w:p w:rsidR="00B94ACF" w:rsidRDefault="00A54189" w:rsidP="00635EBE">
      <w:pPr>
        <w:tabs>
          <w:tab w:val="left" w:pos="709"/>
        </w:tabs>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hAnsi="Times New Roman"/>
          <w:sz w:val="28"/>
          <w:szCs w:val="28"/>
        </w:rPr>
        <w:t>Сочи – лидер экономики Краснодарского края в курортной сфере.</w:t>
      </w:r>
      <w:r w:rsidR="00635EBE">
        <w:rPr>
          <w:rFonts w:ascii="Times New Roman" w:hAnsi="Times New Roman"/>
          <w:sz w:val="28"/>
          <w:szCs w:val="28"/>
        </w:rPr>
        <w:t xml:space="preserve"> </w:t>
      </w:r>
      <w:r w:rsidRPr="00A54189">
        <w:rPr>
          <w:rFonts w:ascii="Times New Roman" w:eastAsia="Times New Roman" w:hAnsi="Times New Roman"/>
          <w:sz w:val="28"/>
          <w:szCs w:val="28"/>
          <w:lang w:eastAsia="ru-RU"/>
        </w:rPr>
        <w:t xml:space="preserve">За 2018 год город принял </w:t>
      </w:r>
      <w:r w:rsidR="00635EBE">
        <w:rPr>
          <w:rFonts w:ascii="Times New Roman" w:eastAsia="Times New Roman" w:hAnsi="Times New Roman"/>
          <w:sz w:val="28"/>
          <w:szCs w:val="28"/>
          <w:lang w:eastAsia="ru-RU"/>
        </w:rPr>
        <w:t xml:space="preserve">свыше </w:t>
      </w:r>
      <w:r w:rsidRPr="00A54189">
        <w:rPr>
          <w:rFonts w:ascii="Times New Roman" w:eastAsia="Times New Roman" w:hAnsi="Times New Roman"/>
          <w:sz w:val="28"/>
          <w:szCs w:val="28"/>
          <w:lang w:eastAsia="ru-RU"/>
        </w:rPr>
        <w:t>6,5 млн. туристов, что соответствует прошлогоднему рекордному показателю.</w:t>
      </w:r>
      <w:r w:rsidR="00635EBE">
        <w:rPr>
          <w:rFonts w:ascii="Times New Roman" w:eastAsia="Times New Roman" w:hAnsi="Times New Roman"/>
          <w:sz w:val="28"/>
          <w:szCs w:val="28"/>
          <w:lang w:eastAsia="ru-RU"/>
        </w:rPr>
        <w:t xml:space="preserve"> </w:t>
      </w:r>
      <w:r w:rsidRPr="00A54189">
        <w:rPr>
          <w:rFonts w:ascii="Times New Roman" w:eastAsia="Times New Roman" w:hAnsi="Times New Roman"/>
          <w:sz w:val="28"/>
          <w:szCs w:val="28"/>
          <w:lang w:eastAsia="ru-RU"/>
        </w:rPr>
        <w:t xml:space="preserve">На круглогодичной основе функционирует 66 санаториев и пансионатов с лечебным профилем. В 2018 году начали работать санаторно-курортные отделения в отелях Имеретинской низменности, например, в отеле «Бридж </w:t>
      </w:r>
      <w:proofErr w:type="spellStart"/>
      <w:r w:rsidRPr="00A54189">
        <w:rPr>
          <w:rFonts w:ascii="Times New Roman" w:eastAsia="Times New Roman" w:hAnsi="Times New Roman"/>
          <w:sz w:val="28"/>
          <w:szCs w:val="28"/>
          <w:lang w:eastAsia="ru-RU"/>
        </w:rPr>
        <w:t>Резорт</w:t>
      </w:r>
      <w:proofErr w:type="spellEnd"/>
      <w:r w:rsidRPr="00A54189">
        <w:rPr>
          <w:rFonts w:ascii="Times New Roman" w:eastAsia="Times New Roman" w:hAnsi="Times New Roman"/>
          <w:sz w:val="28"/>
          <w:szCs w:val="28"/>
          <w:lang w:eastAsia="ru-RU"/>
        </w:rPr>
        <w:t xml:space="preserve">», «Сочи Парк Отель». </w:t>
      </w:r>
    </w:p>
    <w:p w:rsidR="00A54189" w:rsidRPr="00A54189" w:rsidRDefault="00A54189" w:rsidP="00635EBE">
      <w:pPr>
        <w:tabs>
          <w:tab w:val="left" w:pos="709"/>
        </w:tabs>
        <w:spacing w:after="0" w:line="240" w:lineRule="auto"/>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xml:space="preserve">На горноклиматических курортах Красной Поляны также активно развивается сфера лечебного туризма, так, например, на Розе Хутор успешно функционирует бальнеологический центр-отель «Роза </w:t>
      </w:r>
      <w:proofErr w:type="spellStart"/>
      <w:r w:rsidRPr="00A54189">
        <w:rPr>
          <w:rFonts w:ascii="Times New Roman" w:eastAsia="Times New Roman" w:hAnsi="Times New Roman"/>
          <w:sz w:val="28"/>
          <w:szCs w:val="28"/>
          <w:lang w:eastAsia="ru-RU"/>
        </w:rPr>
        <w:t>Спрингс</w:t>
      </w:r>
      <w:proofErr w:type="spellEnd"/>
      <w:r w:rsidRPr="00A54189">
        <w:rPr>
          <w:rFonts w:ascii="Times New Roman" w:eastAsia="Times New Roman" w:hAnsi="Times New Roman"/>
          <w:sz w:val="28"/>
          <w:szCs w:val="28"/>
          <w:lang w:eastAsia="ru-RU"/>
        </w:rPr>
        <w:t>».</w:t>
      </w:r>
    </w:p>
    <w:p w:rsidR="00A54189" w:rsidRPr="00A54189" w:rsidRDefault="00A54189" w:rsidP="00A54189">
      <w:pPr>
        <w:spacing w:after="0" w:line="240" w:lineRule="auto"/>
        <w:ind w:firstLine="567"/>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lastRenderedPageBreak/>
        <w:t>Объем отгруженной продукции, выполненных работ и услуг собственными силами крупных и средних организаций курортно-туристского комплекса за отчетный период составил 29,4 млрд.</w:t>
      </w:r>
      <w:r w:rsidR="00F5026C">
        <w:rPr>
          <w:rFonts w:ascii="Times New Roman" w:eastAsia="Times New Roman" w:hAnsi="Times New Roman"/>
          <w:sz w:val="28"/>
          <w:szCs w:val="28"/>
          <w:lang w:eastAsia="ru-RU"/>
        </w:rPr>
        <w:t xml:space="preserve"> </w:t>
      </w:r>
      <w:r w:rsidRPr="00A54189">
        <w:rPr>
          <w:rFonts w:ascii="Times New Roman" w:eastAsia="Times New Roman" w:hAnsi="Times New Roman"/>
          <w:sz w:val="28"/>
          <w:szCs w:val="28"/>
          <w:lang w:eastAsia="ru-RU"/>
        </w:rPr>
        <w:t>руб</w:t>
      </w:r>
      <w:r w:rsidR="00F5026C">
        <w:rPr>
          <w:rFonts w:ascii="Times New Roman" w:eastAsia="Times New Roman" w:hAnsi="Times New Roman"/>
          <w:sz w:val="28"/>
          <w:szCs w:val="28"/>
          <w:lang w:eastAsia="ru-RU"/>
        </w:rPr>
        <w:t>.</w:t>
      </w:r>
      <w:r w:rsidRPr="00A54189">
        <w:rPr>
          <w:rFonts w:ascii="Times New Roman" w:eastAsia="Times New Roman" w:hAnsi="Times New Roman"/>
          <w:sz w:val="28"/>
          <w:szCs w:val="28"/>
          <w:lang w:eastAsia="ru-RU"/>
        </w:rPr>
        <w:t xml:space="preserve"> (+5,4% по сравнению с прошлым годом).</w:t>
      </w:r>
    </w:p>
    <w:p w:rsidR="00A54189" w:rsidRPr="00A54189" w:rsidRDefault="00A54189" w:rsidP="00A54189">
      <w:pPr>
        <w:tabs>
          <w:tab w:val="num" w:pos="0"/>
        </w:tabs>
        <w:spacing w:after="0" w:line="20" w:lineRule="atLeast"/>
        <w:ind w:firstLine="567"/>
        <w:contextualSpacing/>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Отраслевые доходы консолидированного бюджета Краснодарского края от сочинских отелей и здравниц превысили 5 млрд руб. Доля Сочи в структуре отраслевых доходов возросла до 62%.</w:t>
      </w:r>
    </w:p>
    <w:p w:rsidR="00A54189" w:rsidRPr="00A54189" w:rsidRDefault="00A54189" w:rsidP="00A54189">
      <w:pPr>
        <w:tabs>
          <w:tab w:val="num" w:pos="0"/>
        </w:tabs>
        <w:spacing w:after="0" w:line="20" w:lineRule="atLeast"/>
        <w:ind w:firstLine="567"/>
        <w:contextualSpacing/>
        <w:jc w:val="both"/>
        <w:rPr>
          <w:rFonts w:ascii="Times New Roman" w:eastAsia="Times New Roman" w:hAnsi="Times New Roman"/>
          <w:bCs/>
          <w:sz w:val="28"/>
          <w:szCs w:val="28"/>
          <w:lang w:eastAsia="ru-RU"/>
        </w:rPr>
      </w:pPr>
      <w:r w:rsidRPr="00A54189">
        <w:rPr>
          <w:rFonts w:ascii="Times New Roman" w:eastAsia="Times New Roman" w:hAnsi="Times New Roman"/>
          <w:sz w:val="28"/>
          <w:szCs w:val="28"/>
          <w:lang w:eastAsia="ru-RU"/>
        </w:rPr>
        <w:t>В 2018 году совместно с руководителями санаторно-курортной и туристской отрасли проведены выездные презентации курорта в городах: Калуга, Тула, Рязань, Пенза.</w:t>
      </w:r>
      <w:r w:rsidRPr="00A54189">
        <w:rPr>
          <w:rFonts w:ascii="Times New Roman" w:eastAsia="Times New Roman" w:hAnsi="Times New Roman"/>
          <w:bCs/>
          <w:sz w:val="28"/>
          <w:szCs w:val="28"/>
          <w:lang w:eastAsia="ru-RU"/>
        </w:rPr>
        <w:t xml:space="preserve"> Такие мероприятия значительно повышают уровень продаж. Также город Сочи принял участие в профессиональных Международных туристских выставках «МИТТ» и «</w:t>
      </w:r>
      <w:proofErr w:type="spellStart"/>
      <w:r w:rsidRPr="00A54189">
        <w:rPr>
          <w:rFonts w:ascii="Times New Roman" w:eastAsia="Times New Roman" w:hAnsi="Times New Roman"/>
          <w:bCs/>
          <w:sz w:val="28"/>
          <w:szCs w:val="28"/>
          <w:lang w:eastAsia="ru-RU"/>
        </w:rPr>
        <w:t>Интурмаркет</w:t>
      </w:r>
      <w:proofErr w:type="spellEnd"/>
      <w:r w:rsidRPr="00A54189">
        <w:rPr>
          <w:rFonts w:ascii="Times New Roman" w:eastAsia="Times New Roman" w:hAnsi="Times New Roman"/>
          <w:bCs/>
          <w:sz w:val="28"/>
          <w:szCs w:val="28"/>
          <w:lang w:eastAsia="ru-RU"/>
        </w:rPr>
        <w:t xml:space="preserve">». </w:t>
      </w:r>
    </w:p>
    <w:p w:rsidR="00A54189" w:rsidRPr="00A54189" w:rsidRDefault="00A54189" w:rsidP="00A54189">
      <w:pPr>
        <w:tabs>
          <w:tab w:val="num" w:pos="0"/>
        </w:tabs>
        <w:spacing w:after="0" w:line="20" w:lineRule="atLeast"/>
        <w:ind w:firstLine="567"/>
        <w:contextualSpacing/>
        <w:jc w:val="both"/>
        <w:rPr>
          <w:rFonts w:ascii="Times New Roman" w:hAnsi="Times New Roman"/>
          <w:bCs/>
          <w:sz w:val="28"/>
          <w:szCs w:val="28"/>
        </w:rPr>
      </w:pPr>
      <w:r w:rsidRPr="00A54189">
        <w:rPr>
          <w:rFonts w:ascii="Times New Roman" w:eastAsia="Times New Roman" w:hAnsi="Times New Roman"/>
          <w:sz w:val="28"/>
          <w:szCs w:val="28"/>
          <w:lang w:eastAsia="ru-RU"/>
        </w:rPr>
        <w:t>В целях дополнительного фактора привлечения гостей курорта и повышения качества услуг в Сочи на предприятиях санаторно-курортной отрасли внедряются услуги по системе «все включено» и «ультра</w:t>
      </w:r>
      <w:r w:rsidR="0019773F">
        <w:rPr>
          <w:rFonts w:ascii="Times New Roman" w:eastAsia="Times New Roman" w:hAnsi="Times New Roman"/>
          <w:sz w:val="28"/>
          <w:szCs w:val="28"/>
          <w:lang w:eastAsia="ru-RU"/>
        </w:rPr>
        <w:t>-</w:t>
      </w:r>
      <w:r w:rsidRPr="00A54189">
        <w:rPr>
          <w:rFonts w:ascii="Times New Roman" w:eastAsia="Times New Roman" w:hAnsi="Times New Roman"/>
          <w:sz w:val="28"/>
          <w:szCs w:val="28"/>
          <w:lang w:eastAsia="ru-RU"/>
        </w:rPr>
        <w:t xml:space="preserve">все включено». 12 предприятий города успешно работают по этой системе, в том числе: «Спутник», «Бридж </w:t>
      </w:r>
      <w:proofErr w:type="spellStart"/>
      <w:r w:rsidRPr="00A54189">
        <w:rPr>
          <w:rFonts w:ascii="Times New Roman" w:eastAsia="Times New Roman" w:hAnsi="Times New Roman"/>
          <w:sz w:val="28"/>
          <w:szCs w:val="28"/>
          <w:lang w:eastAsia="ru-RU"/>
        </w:rPr>
        <w:t>Резорт</w:t>
      </w:r>
      <w:proofErr w:type="spellEnd"/>
      <w:r w:rsidRPr="00A54189">
        <w:rPr>
          <w:rFonts w:ascii="Times New Roman" w:eastAsia="Times New Roman" w:hAnsi="Times New Roman"/>
          <w:sz w:val="28"/>
          <w:szCs w:val="28"/>
          <w:lang w:eastAsia="ru-RU"/>
        </w:rPr>
        <w:t>», оздоровительный комплекс «Дагомыс», Гранд отель «Жемчужина», «Прометей клуб», АКВАЛОО, эко-отель «Озеро Дивное» и др.</w:t>
      </w:r>
      <w:r w:rsidR="00B94ACF">
        <w:rPr>
          <w:rFonts w:ascii="Times New Roman" w:eastAsia="Times New Roman" w:hAnsi="Times New Roman"/>
          <w:sz w:val="28"/>
          <w:szCs w:val="28"/>
          <w:lang w:eastAsia="ru-RU"/>
        </w:rPr>
        <w:t xml:space="preserve"> </w:t>
      </w:r>
      <w:r w:rsidRPr="00A54189">
        <w:rPr>
          <w:rFonts w:ascii="Times New Roman" w:hAnsi="Times New Roman"/>
          <w:bCs/>
          <w:sz w:val="28"/>
          <w:szCs w:val="28"/>
        </w:rPr>
        <w:t>Все более популярными на курорте становятся активные и экологические виды туризма. На территории Кавказского биосферного заповедника созданы 18 экологических маршрутов.</w:t>
      </w:r>
    </w:p>
    <w:p w:rsidR="00A54189" w:rsidRPr="00A54189" w:rsidRDefault="00A54189" w:rsidP="00A54189">
      <w:pPr>
        <w:tabs>
          <w:tab w:val="num" w:pos="0"/>
        </w:tabs>
        <w:spacing w:after="0" w:line="20" w:lineRule="atLeast"/>
        <w:ind w:firstLine="567"/>
        <w:contextualSpacing/>
        <w:jc w:val="both"/>
        <w:rPr>
          <w:rFonts w:ascii="Times New Roman" w:hAnsi="Times New Roman"/>
          <w:bCs/>
          <w:sz w:val="28"/>
          <w:szCs w:val="28"/>
        </w:rPr>
      </w:pPr>
      <w:r w:rsidRPr="00A54189">
        <w:rPr>
          <w:rFonts w:ascii="Times New Roman" w:hAnsi="Times New Roman"/>
          <w:bCs/>
          <w:sz w:val="28"/>
          <w:szCs w:val="28"/>
        </w:rPr>
        <w:t xml:space="preserve">Также для самостоятельного туриста разработаны 10 пешеходных городских маршрутов протяженностью до 3 км, которые позволяют познакомится с историей города Сочи, архитектурой и гастрономическими особенностями. Например, маршрут «Врата солнечного города» стартует от ж/д вокзала по пешеходной части </w:t>
      </w:r>
      <w:proofErr w:type="spellStart"/>
      <w:r w:rsidRPr="00A54189">
        <w:rPr>
          <w:rFonts w:ascii="Times New Roman" w:hAnsi="Times New Roman"/>
          <w:bCs/>
          <w:sz w:val="28"/>
          <w:szCs w:val="28"/>
        </w:rPr>
        <w:t>Навагинской</w:t>
      </w:r>
      <w:proofErr w:type="spellEnd"/>
      <w:r w:rsidRPr="00A54189">
        <w:rPr>
          <w:rFonts w:ascii="Times New Roman" w:hAnsi="Times New Roman"/>
          <w:bCs/>
          <w:sz w:val="28"/>
          <w:szCs w:val="28"/>
        </w:rPr>
        <w:t xml:space="preserve"> улицы к историческому зданию </w:t>
      </w:r>
      <w:proofErr w:type="spellStart"/>
      <w:r w:rsidRPr="00A54189">
        <w:rPr>
          <w:rFonts w:ascii="Times New Roman" w:hAnsi="Times New Roman"/>
          <w:bCs/>
          <w:sz w:val="28"/>
          <w:szCs w:val="28"/>
        </w:rPr>
        <w:t>морпорта</w:t>
      </w:r>
      <w:proofErr w:type="spellEnd"/>
      <w:r w:rsidRPr="00A54189">
        <w:rPr>
          <w:rFonts w:ascii="Times New Roman" w:hAnsi="Times New Roman"/>
          <w:bCs/>
          <w:sz w:val="28"/>
          <w:szCs w:val="28"/>
        </w:rPr>
        <w:t xml:space="preserve"> города Сочи.</w:t>
      </w:r>
    </w:p>
    <w:p w:rsidR="00A54189" w:rsidRPr="00A54189" w:rsidRDefault="00A54189" w:rsidP="00A54189">
      <w:pPr>
        <w:tabs>
          <w:tab w:val="num" w:pos="0"/>
        </w:tabs>
        <w:spacing w:after="0" w:line="20" w:lineRule="atLeast"/>
        <w:ind w:firstLine="567"/>
        <w:contextualSpacing/>
        <w:jc w:val="both"/>
        <w:rPr>
          <w:rFonts w:ascii="Times New Roman" w:hAnsi="Times New Roman"/>
          <w:bCs/>
          <w:sz w:val="28"/>
          <w:szCs w:val="28"/>
        </w:rPr>
      </w:pPr>
      <w:r w:rsidRPr="00A54189">
        <w:rPr>
          <w:rFonts w:ascii="Times New Roman" w:hAnsi="Times New Roman"/>
          <w:bCs/>
          <w:sz w:val="28"/>
          <w:szCs w:val="28"/>
        </w:rPr>
        <w:t>В 2018 году на территории курорта «Роза Хутор» в летний сезон был открыт Природный Парк водопадов «</w:t>
      </w:r>
      <w:proofErr w:type="spellStart"/>
      <w:r w:rsidRPr="00A54189">
        <w:rPr>
          <w:rFonts w:ascii="Times New Roman" w:hAnsi="Times New Roman"/>
          <w:bCs/>
          <w:sz w:val="28"/>
          <w:szCs w:val="28"/>
        </w:rPr>
        <w:t>Менделиха</w:t>
      </w:r>
      <w:proofErr w:type="spellEnd"/>
      <w:r w:rsidRPr="00A54189">
        <w:rPr>
          <w:rFonts w:ascii="Times New Roman" w:hAnsi="Times New Roman"/>
          <w:bCs/>
          <w:sz w:val="28"/>
          <w:szCs w:val="28"/>
        </w:rPr>
        <w:t xml:space="preserve">». Созданы 3 новые </w:t>
      </w:r>
      <w:proofErr w:type="spellStart"/>
      <w:r w:rsidRPr="00A54189">
        <w:rPr>
          <w:rFonts w:ascii="Times New Roman" w:hAnsi="Times New Roman"/>
          <w:bCs/>
          <w:sz w:val="28"/>
          <w:szCs w:val="28"/>
        </w:rPr>
        <w:t>велотрассы</w:t>
      </w:r>
      <w:proofErr w:type="spellEnd"/>
      <w:r w:rsidRPr="00A54189">
        <w:rPr>
          <w:rFonts w:ascii="Times New Roman" w:hAnsi="Times New Roman"/>
          <w:bCs/>
          <w:sz w:val="28"/>
          <w:szCs w:val="28"/>
        </w:rPr>
        <w:t xml:space="preserve"> среднего уровня сложности протяжённостью от 2 до 3 км.</w:t>
      </w:r>
    </w:p>
    <w:p w:rsidR="00A54189" w:rsidRPr="00A54189" w:rsidRDefault="00A54189" w:rsidP="00A54189">
      <w:pPr>
        <w:tabs>
          <w:tab w:val="num" w:pos="0"/>
        </w:tabs>
        <w:spacing w:after="0" w:line="20" w:lineRule="atLeast"/>
        <w:ind w:firstLine="567"/>
        <w:contextualSpacing/>
        <w:jc w:val="both"/>
        <w:rPr>
          <w:rFonts w:ascii="Times New Roman" w:hAnsi="Times New Roman"/>
          <w:bCs/>
          <w:sz w:val="28"/>
          <w:szCs w:val="28"/>
        </w:rPr>
      </w:pPr>
      <w:r w:rsidRPr="00A54189">
        <w:rPr>
          <w:rFonts w:ascii="Times New Roman" w:hAnsi="Times New Roman"/>
          <w:bCs/>
          <w:sz w:val="28"/>
          <w:szCs w:val="28"/>
        </w:rPr>
        <w:t xml:space="preserve">В этом летнем сезоне на курорте Горки Город также открылись новые пешие </w:t>
      </w:r>
      <w:proofErr w:type="spellStart"/>
      <w:r w:rsidRPr="00A54189">
        <w:rPr>
          <w:rFonts w:ascii="Times New Roman" w:hAnsi="Times New Roman"/>
          <w:bCs/>
          <w:sz w:val="28"/>
          <w:szCs w:val="28"/>
        </w:rPr>
        <w:t>экомаршруты</w:t>
      </w:r>
      <w:proofErr w:type="spellEnd"/>
      <w:r w:rsidRPr="00A54189">
        <w:rPr>
          <w:rFonts w:ascii="Times New Roman" w:hAnsi="Times New Roman"/>
          <w:bCs/>
          <w:sz w:val="28"/>
          <w:szCs w:val="28"/>
        </w:rPr>
        <w:t xml:space="preserve"> в горах Красной Поляны. </w:t>
      </w:r>
      <w:proofErr w:type="spellStart"/>
      <w:r w:rsidRPr="00A54189">
        <w:rPr>
          <w:rFonts w:ascii="Times New Roman" w:hAnsi="Times New Roman"/>
          <w:bCs/>
          <w:sz w:val="28"/>
          <w:szCs w:val="28"/>
        </w:rPr>
        <w:t>Экомаршрут</w:t>
      </w:r>
      <w:proofErr w:type="spellEnd"/>
      <w:r w:rsidRPr="00A54189">
        <w:rPr>
          <w:rFonts w:ascii="Times New Roman" w:hAnsi="Times New Roman"/>
          <w:bCs/>
          <w:sz w:val="28"/>
          <w:szCs w:val="28"/>
        </w:rPr>
        <w:t xml:space="preserve"> «Водопад </w:t>
      </w:r>
      <w:proofErr w:type="spellStart"/>
      <w:r w:rsidRPr="00A54189">
        <w:rPr>
          <w:rFonts w:ascii="Times New Roman" w:hAnsi="Times New Roman"/>
          <w:bCs/>
          <w:sz w:val="28"/>
          <w:szCs w:val="28"/>
        </w:rPr>
        <w:t>Поликаря</w:t>
      </w:r>
      <w:proofErr w:type="spellEnd"/>
      <w:r w:rsidRPr="00A54189">
        <w:rPr>
          <w:rFonts w:ascii="Times New Roman" w:hAnsi="Times New Roman"/>
          <w:bCs/>
          <w:sz w:val="28"/>
          <w:szCs w:val="28"/>
        </w:rPr>
        <w:t xml:space="preserve">», «Альпийские луга», «Водопад Медвежий» и «Долина Рододендронов». </w:t>
      </w:r>
    </w:p>
    <w:p w:rsidR="00A54189" w:rsidRPr="00A54189" w:rsidRDefault="00A54189" w:rsidP="00A54189">
      <w:pPr>
        <w:tabs>
          <w:tab w:val="num" w:pos="0"/>
        </w:tabs>
        <w:spacing w:after="0" w:line="20" w:lineRule="atLeast"/>
        <w:ind w:firstLine="567"/>
        <w:contextualSpacing/>
        <w:jc w:val="both"/>
        <w:rPr>
          <w:rFonts w:ascii="Times New Roman" w:eastAsia="Times New Roman" w:hAnsi="Times New Roman"/>
          <w:sz w:val="28"/>
          <w:szCs w:val="28"/>
          <w:lang w:eastAsia="ru-RU"/>
        </w:rPr>
      </w:pPr>
      <w:proofErr w:type="spellStart"/>
      <w:r w:rsidRPr="00A54189">
        <w:rPr>
          <w:rFonts w:ascii="Times New Roman" w:hAnsi="Times New Roman"/>
          <w:sz w:val="28"/>
          <w:szCs w:val="28"/>
        </w:rPr>
        <w:t>Агротуризм</w:t>
      </w:r>
      <w:proofErr w:type="spellEnd"/>
      <w:r w:rsidRPr="00A54189">
        <w:rPr>
          <w:rFonts w:ascii="Times New Roman" w:hAnsi="Times New Roman"/>
          <w:sz w:val="28"/>
          <w:szCs w:val="28"/>
        </w:rPr>
        <w:t xml:space="preserve"> и экотуризм набирается популярность.</w:t>
      </w:r>
      <w:r w:rsidRPr="00A54189">
        <w:rPr>
          <w:rFonts w:ascii="Times New Roman" w:hAnsi="Times New Roman"/>
          <w:bCs/>
          <w:sz w:val="28"/>
          <w:szCs w:val="28"/>
        </w:rPr>
        <w:t xml:space="preserve"> </w:t>
      </w:r>
      <w:r w:rsidRPr="00A54189">
        <w:rPr>
          <w:rFonts w:ascii="Times New Roman" w:hAnsi="Times New Roman"/>
          <w:sz w:val="28"/>
          <w:szCs w:val="28"/>
        </w:rPr>
        <w:t xml:space="preserve">Становятся популярными для туристов такие </w:t>
      </w:r>
      <w:proofErr w:type="spellStart"/>
      <w:r w:rsidRPr="00A54189">
        <w:rPr>
          <w:rFonts w:ascii="Times New Roman" w:hAnsi="Times New Roman"/>
          <w:sz w:val="28"/>
          <w:szCs w:val="28"/>
        </w:rPr>
        <w:t>агротуристические</w:t>
      </w:r>
      <w:proofErr w:type="spellEnd"/>
      <w:r w:rsidRPr="00A54189">
        <w:rPr>
          <w:rFonts w:ascii="Times New Roman" w:hAnsi="Times New Roman"/>
          <w:sz w:val="28"/>
          <w:szCs w:val="28"/>
        </w:rPr>
        <w:t xml:space="preserve"> комплексы как Ферма </w:t>
      </w:r>
      <w:proofErr w:type="spellStart"/>
      <w:r w:rsidRPr="00A54189">
        <w:rPr>
          <w:rFonts w:ascii="Times New Roman" w:hAnsi="Times New Roman"/>
          <w:bCs/>
          <w:sz w:val="28"/>
          <w:szCs w:val="28"/>
        </w:rPr>
        <w:t>Экзархо</w:t>
      </w:r>
      <w:proofErr w:type="spellEnd"/>
      <w:r w:rsidRPr="00A54189">
        <w:rPr>
          <w:rFonts w:ascii="Times New Roman" w:hAnsi="Times New Roman"/>
          <w:bCs/>
          <w:sz w:val="28"/>
          <w:szCs w:val="28"/>
        </w:rPr>
        <w:t xml:space="preserve">, аутентичная сыроварня в </w:t>
      </w:r>
      <w:proofErr w:type="spellStart"/>
      <w:r w:rsidRPr="00A54189">
        <w:rPr>
          <w:rFonts w:ascii="Times New Roman" w:hAnsi="Times New Roman"/>
          <w:bCs/>
          <w:sz w:val="28"/>
          <w:szCs w:val="28"/>
        </w:rPr>
        <w:t>Кичмае</w:t>
      </w:r>
      <w:proofErr w:type="spellEnd"/>
      <w:r w:rsidRPr="00A54189">
        <w:rPr>
          <w:rFonts w:ascii="Times New Roman" w:hAnsi="Times New Roman"/>
          <w:bCs/>
          <w:sz w:val="28"/>
          <w:szCs w:val="28"/>
        </w:rPr>
        <w:t>, Усадьба виноградаря и многое другое.</w:t>
      </w: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b/>
          <w:color w:val="000000"/>
          <w:sz w:val="28"/>
          <w:szCs w:val="28"/>
          <w:lang w:eastAsia="ru-RU"/>
        </w:rPr>
      </w:pPr>
      <w:r w:rsidRPr="00A54189">
        <w:rPr>
          <w:rFonts w:ascii="Times New Roman" w:hAnsi="Times New Roman"/>
          <w:i/>
          <w:sz w:val="28"/>
          <w:szCs w:val="28"/>
        </w:rPr>
        <w:t xml:space="preserve">Результаты опроса жителей города Сочи об удовлетворенности услугами </w:t>
      </w:r>
      <w:r w:rsidRPr="00A54189">
        <w:rPr>
          <w:rFonts w:ascii="Times New Roman" w:eastAsia="Times New Roman" w:hAnsi="Times New Roman" w:cstheme="minorBidi"/>
          <w:i/>
          <w:color w:val="000000"/>
          <w:sz w:val="28"/>
          <w:szCs w:val="28"/>
          <w:lang w:eastAsia="ru-RU"/>
        </w:rPr>
        <w:t>санаторно-курортных и туристических услуг</w:t>
      </w:r>
      <w:r w:rsidRPr="00A54189">
        <w:rPr>
          <w:rFonts w:ascii="Times New Roman" w:eastAsia="Times New Roman" w:hAnsi="Times New Roman" w:cstheme="minorBidi"/>
          <w:b/>
          <w:color w:val="000000"/>
          <w:sz w:val="28"/>
          <w:szCs w:val="28"/>
          <w:lang w:eastAsia="ru-RU"/>
        </w:rPr>
        <w:t xml:space="preserve"> </w:t>
      </w:r>
      <w:r w:rsidRPr="00A54189">
        <w:rPr>
          <w:rFonts w:ascii="Times New Roman" w:hAnsi="Times New Roman"/>
          <w:i/>
          <w:sz w:val="28"/>
          <w:szCs w:val="28"/>
        </w:rPr>
        <w:t>показали, что 82,4% опрошенных удовлетворены такими услугами, 11,7%</w:t>
      </w:r>
      <w:r w:rsidR="00662ABA">
        <w:rPr>
          <w:rFonts w:ascii="Times New Roman" w:hAnsi="Times New Roman"/>
          <w:i/>
          <w:sz w:val="28"/>
          <w:szCs w:val="28"/>
        </w:rPr>
        <w:t xml:space="preserve"> </w:t>
      </w:r>
      <w:proofErr w:type="gramStart"/>
      <w:r w:rsidRPr="00A54189">
        <w:rPr>
          <w:rFonts w:ascii="Times New Roman" w:hAnsi="Times New Roman"/>
          <w:i/>
          <w:sz w:val="28"/>
          <w:szCs w:val="28"/>
        </w:rPr>
        <w:t>-«</w:t>
      </w:r>
      <w:proofErr w:type="gramEnd"/>
      <w:r w:rsidRPr="00A54189">
        <w:rPr>
          <w:rFonts w:ascii="Times New Roman" w:hAnsi="Times New Roman"/>
          <w:i/>
          <w:sz w:val="28"/>
          <w:szCs w:val="28"/>
        </w:rPr>
        <w:t>скорее удовлетворены», 4,1 %</w:t>
      </w:r>
      <w:r w:rsidR="00662ABA">
        <w:rPr>
          <w:rFonts w:ascii="Times New Roman" w:hAnsi="Times New Roman"/>
          <w:i/>
          <w:sz w:val="28"/>
          <w:szCs w:val="28"/>
        </w:rPr>
        <w:t xml:space="preserve"> </w:t>
      </w:r>
      <w:r w:rsidRPr="00A54189">
        <w:rPr>
          <w:rFonts w:ascii="Times New Roman" w:hAnsi="Times New Roman"/>
          <w:i/>
          <w:sz w:val="28"/>
          <w:szCs w:val="28"/>
        </w:rPr>
        <w:t>-«скорее не удовлетворены», не удовлетворены – 1,8%.</w:t>
      </w:r>
    </w:p>
    <w:p w:rsidR="00662ABA" w:rsidRDefault="00662ABA" w:rsidP="00A54189">
      <w:pPr>
        <w:tabs>
          <w:tab w:val="left" w:pos="709"/>
        </w:tabs>
        <w:spacing w:after="0" w:line="240" w:lineRule="auto"/>
        <w:ind w:firstLine="567"/>
        <w:contextualSpacing/>
        <w:jc w:val="both"/>
        <w:rPr>
          <w:rFonts w:ascii="Times New Roman" w:eastAsia="Times New Roman" w:hAnsi="Times New Roman"/>
          <w:i/>
          <w:sz w:val="28"/>
          <w:szCs w:val="28"/>
          <w:lang w:eastAsia="ru-RU"/>
        </w:rPr>
      </w:pPr>
    </w:p>
    <w:p w:rsidR="0019773F" w:rsidRDefault="0019773F" w:rsidP="00A54189">
      <w:pPr>
        <w:tabs>
          <w:tab w:val="left" w:pos="709"/>
        </w:tabs>
        <w:spacing w:after="0" w:line="240" w:lineRule="auto"/>
        <w:ind w:firstLine="567"/>
        <w:contextualSpacing/>
        <w:jc w:val="both"/>
        <w:rPr>
          <w:rFonts w:ascii="Times New Roman" w:eastAsia="Times New Roman" w:hAnsi="Times New Roman"/>
          <w:i/>
          <w:sz w:val="28"/>
          <w:szCs w:val="28"/>
          <w:lang w:eastAsia="ru-RU"/>
        </w:rPr>
      </w:pPr>
    </w:p>
    <w:p w:rsidR="0019773F" w:rsidRDefault="0019773F" w:rsidP="00A54189">
      <w:pPr>
        <w:tabs>
          <w:tab w:val="left" w:pos="709"/>
        </w:tabs>
        <w:spacing w:after="0" w:line="240" w:lineRule="auto"/>
        <w:ind w:firstLine="567"/>
        <w:contextualSpacing/>
        <w:jc w:val="both"/>
        <w:rPr>
          <w:rFonts w:ascii="Times New Roman" w:eastAsia="Times New Roman" w:hAnsi="Times New Roman"/>
          <w:i/>
          <w:sz w:val="28"/>
          <w:szCs w:val="28"/>
          <w:lang w:eastAsia="ru-RU"/>
        </w:rPr>
      </w:pPr>
    </w:p>
    <w:p w:rsidR="00A54189" w:rsidRPr="00A54189" w:rsidRDefault="00A54189" w:rsidP="00A54189">
      <w:pPr>
        <w:tabs>
          <w:tab w:val="left" w:pos="709"/>
        </w:tabs>
        <w:spacing w:after="0" w:line="240" w:lineRule="auto"/>
        <w:ind w:firstLine="567"/>
        <w:contextualSpacing/>
        <w:jc w:val="both"/>
        <w:rPr>
          <w:rFonts w:ascii="Times New Roman" w:eastAsia="Times New Roman" w:hAnsi="Times New Roman"/>
          <w:i/>
          <w:color w:val="000000"/>
          <w:sz w:val="28"/>
          <w:szCs w:val="28"/>
          <w:lang w:eastAsia="ru-RU"/>
        </w:rPr>
      </w:pPr>
      <w:r w:rsidRPr="00A54189">
        <w:rPr>
          <w:rFonts w:ascii="Times New Roman" w:eastAsia="Times New Roman" w:hAnsi="Times New Roman"/>
          <w:i/>
          <w:sz w:val="28"/>
          <w:szCs w:val="28"/>
          <w:lang w:eastAsia="ru-RU"/>
        </w:rPr>
        <w:lastRenderedPageBreak/>
        <w:t xml:space="preserve">Количество организаций </w:t>
      </w:r>
      <w:r w:rsidRPr="00A54189">
        <w:rPr>
          <w:rFonts w:ascii="Times New Roman" w:eastAsia="Times New Roman" w:hAnsi="Times New Roman"/>
          <w:i/>
          <w:color w:val="000000"/>
          <w:sz w:val="28"/>
          <w:szCs w:val="28"/>
          <w:lang w:eastAsia="ru-RU"/>
        </w:rPr>
        <w:t xml:space="preserve">в туристической сфере и санаторно-курортной отрасли, </w:t>
      </w:r>
      <w:r w:rsidRPr="00A54189">
        <w:rPr>
          <w:rFonts w:ascii="Times New Roman" w:eastAsia="Times New Roman" w:hAnsi="Times New Roman"/>
          <w:i/>
          <w:sz w:val="28"/>
          <w:szCs w:val="28"/>
          <w:lang w:eastAsia="ru-RU"/>
        </w:rPr>
        <w:t>по мнению потребителей</w:t>
      </w:r>
      <w:r w:rsidRPr="00A54189">
        <w:rPr>
          <w:rFonts w:ascii="Times New Roman" w:eastAsia="Times New Roman" w:hAnsi="Times New Roman"/>
          <w:i/>
          <w:color w:val="000000"/>
          <w:sz w:val="28"/>
          <w:szCs w:val="28"/>
          <w:lang w:eastAsia="ru-RU"/>
        </w:rPr>
        <w:t xml:space="preserve"> </w:t>
      </w:r>
    </w:p>
    <w:p w:rsidR="00A54189" w:rsidRPr="00A54189" w:rsidRDefault="001375D7" w:rsidP="00A54189">
      <w:pPr>
        <w:tabs>
          <w:tab w:val="left" w:pos="709"/>
        </w:tabs>
        <w:spacing w:after="0" w:line="240" w:lineRule="auto"/>
        <w:ind w:firstLine="567"/>
        <w:contextualSpacing/>
        <w:jc w:val="both"/>
        <w:rPr>
          <w:rFonts w:ascii="Times New Roman" w:hAnsi="Times New Roman"/>
          <w:sz w:val="28"/>
          <w:szCs w:val="28"/>
        </w:rPr>
      </w:pPr>
      <w:r w:rsidRPr="00A54189">
        <w:rPr>
          <w:noProof/>
          <w:lang w:eastAsia="ru-RU"/>
        </w:rPr>
        <w:drawing>
          <wp:inline distT="0" distB="0" distL="0" distR="0" wp14:anchorId="7653486B" wp14:editId="740E278E">
            <wp:extent cx="5238750" cy="2047875"/>
            <wp:effectExtent l="0" t="0" r="0" b="9525"/>
            <wp:docPr id="23"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54189" w:rsidRPr="00A54189" w:rsidRDefault="00A54189" w:rsidP="00A54189">
      <w:pPr>
        <w:tabs>
          <w:tab w:val="left" w:pos="709"/>
        </w:tabs>
        <w:spacing w:after="0" w:line="240" w:lineRule="auto"/>
        <w:ind w:firstLine="567"/>
        <w:contextualSpacing/>
        <w:jc w:val="both"/>
        <w:rPr>
          <w:rFonts w:ascii="Times New Roman" w:hAnsi="Times New Roman"/>
          <w:sz w:val="28"/>
          <w:szCs w:val="28"/>
        </w:rPr>
      </w:pPr>
    </w:p>
    <w:p w:rsidR="00A54189" w:rsidRPr="00A54189" w:rsidRDefault="00A54189" w:rsidP="00A54189">
      <w:pPr>
        <w:tabs>
          <w:tab w:val="left" w:pos="709"/>
        </w:tabs>
        <w:spacing w:after="0" w:line="240" w:lineRule="auto"/>
        <w:ind w:firstLine="567"/>
        <w:contextualSpacing/>
        <w:jc w:val="both"/>
        <w:rPr>
          <w:rFonts w:ascii="Times New Roman" w:hAnsi="Times New Roman"/>
          <w:sz w:val="28"/>
          <w:szCs w:val="28"/>
        </w:rPr>
      </w:pPr>
    </w:p>
    <w:p w:rsidR="0019773F" w:rsidRDefault="0019773F" w:rsidP="00A54189">
      <w:pPr>
        <w:tabs>
          <w:tab w:val="left" w:pos="709"/>
          <w:tab w:val="left" w:pos="993"/>
        </w:tabs>
        <w:spacing w:after="0" w:line="240" w:lineRule="auto"/>
        <w:ind w:firstLine="567"/>
        <w:contextualSpacing/>
        <w:jc w:val="both"/>
        <w:rPr>
          <w:rFonts w:ascii="Times New Roman" w:eastAsia="Times New Roman" w:hAnsi="Times New Roman" w:cstheme="minorBidi"/>
          <w:b/>
          <w:color w:val="000000"/>
          <w:sz w:val="28"/>
          <w:szCs w:val="28"/>
          <w:lang w:eastAsia="ru-RU"/>
        </w:rPr>
      </w:pPr>
    </w:p>
    <w:p w:rsidR="00A54189" w:rsidRDefault="001375D7" w:rsidP="00A54189">
      <w:pPr>
        <w:tabs>
          <w:tab w:val="left" w:pos="709"/>
          <w:tab w:val="left" w:pos="993"/>
        </w:tabs>
        <w:spacing w:after="0" w:line="240" w:lineRule="auto"/>
        <w:ind w:firstLine="567"/>
        <w:contextualSpacing/>
        <w:jc w:val="both"/>
        <w:rPr>
          <w:rFonts w:ascii="Times New Roman" w:eastAsia="Times New Roman" w:hAnsi="Times New Roman" w:cstheme="minorBidi"/>
          <w:b/>
          <w:color w:val="000000"/>
          <w:sz w:val="28"/>
          <w:szCs w:val="28"/>
          <w:lang w:eastAsia="ru-RU"/>
        </w:rPr>
      </w:pPr>
      <w:r>
        <w:rPr>
          <w:rFonts w:ascii="Times New Roman" w:eastAsia="Times New Roman" w:hAnsi="Times New Roman" w:cstheme="minorBidi"/>
          <w:b/>
          <w:color w:val="000000"/>
          <w:sz w:val="28"/>
          <w:szCs w:val="28"/>
          <w:lang w:eastAsia="ru-RU"/>
        </w:rPr>
        <w:t>Рынок пищевой продукции</w:t>
      </w:r>
    </w:p>
    <w:p w:rsidR="00B94ACF" w:rsidRDefault="00B94ACF" w:rsidP="00A54189">
      <w:pPr>
        <w:tabs>
          <w:tab w:val="left" w:pos="709"/>
          <w:tab w:val="left" w:pos="993"/>
        </w:tabs>
        <w:spacing w:after="0" w:line="240" w:lineRule="auto"/>
        <w:ind w:firstLine="567"/>
        <w:contextualSpacing/>
        <w:jc w:val="both"/>
        <w:rPr>
          <w:rFonts w:ascii="Times New Roman" w:eastAsia="Times New Roman" w:hAnsi="Times New Roman"/>
          <w:color w:val="000000"/>
          <w:sz w:val="28"/>
          <w:szCs w:val="28"/>
          <w:lang w:eastAsia="ru-RU"/>
        </w:rPr>
      </w:pPr>
    </w:p>
    <w:p w:rsidR="00A54189" w:rsidRPr="00A54189" w:rsidRDefault="00A54189" w:rsidP="00A54189">
      <w:pPr>
        <w:tabs>
          <w:tab w:val="left" w:pos="709"/>
          <w:tab w:val="left" w:pos="993"/>
        </w:tabs>
        <w:spacing w:after="0" w:line="240" w:lineRule="auto"/>
        <w:ind w:firstLine="567"/>
        <w:contextualSpacing/>
        <w:jc w:val="both"/>
        <w:rPr>
          <w:rFonts w:ascii="Times New Roman" w:eastAsia="Times New Roman" w:hAnsi="Times New Roman"/>
          <w:b/>
          <w:color w:val="000000"/>
          <w:sz w:val="28"/>
          <w:szCs w:val="28"/>
          <w:lang w:eastAsia="ru-RU"/>
        </w:rPr>
      </w:pPr>
      <w:r w:rsidRPr="00A54189">
        <w:rPr>
          <w:rFonts w:ascii="Times New Roman" w:eastAsia="Times New Roman" w:hAnsi="Times New Roman"/>
          <w:color w:val="000000"/>
          <w:sz w:val="28"/>
          <w:szCs w:val="28"/>
          <w:lang w:eastAsia="ru-RU"/>
        </w:rPr>
        <w:t>Рынок пищевой продукции в структуре обрабатывающей промышленности города занимает долю – более 80 %.</w:t>
      </w:r>
    </w:p>
    <w:p w:rsidR="00A54189" w:rsidRPr="00A54189" w:rsidRDefault="00A54189" w:rsidP="00A54189">
      <w:pPr>
        <w:spacing w:after="0" w:line="240" w:lineRule="auto"/>
        <w:ind w:firstLine="567"/>
        <w:jc w:val="both"/>
        <w:rPr>
          <w:rFonts w:ascii="Times New Roman" w:eastAsia="Times New Roman" w:hAnsi="Times New Roman"/>
          <w:sz w:val="28"/>
          <w:szCs w:val="28"/>
          <w:lang w:eastAsia="ru-RU"/>
        </w:rPr>
      </w:pPr>
      <w:r w:rsidRPr="00A54189">
        <w:rPr>
          <w:rFonts w:ascii="Times New Roman" w:hAnsi="Times New Roman"/>
          <w:sz w:val="28"/>
        </w:rPr>
        <w:t xml:space="preserve">Объем </w:t>
      </w:r>
      <w:proofErr w:type="gramStart"/>
      <w:r w:rsidRPr="00A54189">
        <w:rPr>
          <w:rFonts w:ascii="Times New Roman" w:hAnsi="Times New Roman"/>
          <w:sz w:val="28"/>
        </w:rPr>
        <w:t>валовой  пищевой</w:t>
      </w:r>
      <w:proofErr w:type="gramEnd"/>
      <w:r w:rsidRPr="00A54189">
        <w:rPr>
          <w:rFonts w:ascii="Times New Roman" w:hAnsi="Times New Roman"/>
          <w:sz w:val="28"/>
        </w:rPr>
        <w:t xml:space="preserve"> продукции в 2018 году  составил 6 147,8 млн. руб. с темпом роста 102 % к прошлому году. </w:t>
      </w:r>
    </w:p>
    <w:p w:rsidR="009853AC" w:rsidRPr="009853AC" w:rsidRDefault="009853AC" w:rsidP="009853AC">
      <w:pPr>
        <w:pStyle w:val="af8"/>
        <w:tabs>
          <w:tab w:val="left" w:pos="993"/>
        </w:tabs>
        <w:spacing w:line="240" w:lineRule="auto"/>
        <w:rPr>
          <w:sz w:val="28"/>
          <w:szCs w:val="28"/>
        </w:rPr>
      </w:pPr>
      <w:r w:rsidRPr="009853AC">
        <w:rPr>
          <w:sz w:val="28"/>
          <w:szCs w:val="28"/>
        </w:rPr>
        <w:t>На территории муниципального образования город-курорт Сочи осуществляют деятельность 52 предприятия пищевой промышленности. В основном это предприятия, относящиеся к категории малый бизнес:</w:t>
      </w:r>
    </w:p>
    <w:p w:rsidR="009853AC" w:rsidRPr="009853AC" w:rsidRDefault="009853AC" w:rsidP="009853AC">
      <w:pPr>
        <w:pStyle w:val="af8"/>
        <w:numPr>
          <w:ilvl w:val="0"/>
          <w:numId w:val="27"/>
        </w:numPr>
        <w:tabs>
          <w:tab w:val="left" w:pos="993"/>
          <w:tab w:val="left" w:pos="1276"/>
        </w:tabs>
        <w:autoSpaceDE/>
        <w:autoSpaceDN/>
        <w:spacing w:line="240" w:lineRule="auto"/>
        <w:ind w:left="0" w:firstLine="709"/>
        <w:rPr>
          <w:sz w:val="28"/>
          <w:szCs w:val="28"/>
        </w:rPr>
      </w:pPr>
      <w:r w:rsidRPr="009853AC">
        <w:rPr>
          <w:sz w:val="28"/>
          <w:szCs w:val="28"/>
        </w:rPr>
        <w:t>Переработка и консервирование мяса и мясной пищевой продукции – 5 организаций.</w:t>
      </w:r>
    </w:p>
    <w:p w:rsidR="009853AC" w:rsidRPr="009853AC" w:rsidRDefault="009853AC" w:rsidP="009853AC">
      <w:pPr>
        <w:pStyle w:val="af8"/>
        <w:numPr>
          <w:ilvl w:val="0"/>
          <w:numId w:val="27"/>
        </w:numPr>
        <w:tabs>
          <w:tab w:val="left" w:pos="993"/>
          <w:tab w:val="left" w:pos="1276"/>
        </w:tabs>
        <w:autoSpaceDE/>
        <w:autoSpaceDN/>
        <w:spacing w:line="240" w:lineRule="auto"/>
        <w:ind w:left="0" w:firstLine="709"/>
        <w:rPr>
          <w:sz w:val="28"/>
          <w:szCs w:val="28"/>
        </w:rPr>
      </w:pPr>
      <w:r w:rsidRPr="009853AC">
        <w:rPr>
          <w:sz w:val="28"/>
          <w:szCs w:val="28"/>
        </w:rPr>
        <w:t>Переработка и консервирование рыбы, ракообразных и моллюсков – 2 организации.</w:t>
      </w:r>
    </w:p>
    <w:p w:rsidR="009853AC" w:rsidRPr="009853AC" w:rsidRDefault="009853AC" w:rsidP="009853AC">
      <w:pPr>
        <w:pStyle w:val="af8"/>
        <w:numPr>
          <w:ilvl w:val="0"/>
          <w:numId w:val="27"/>
        </w:numPr>
        <w:tabs>
          <w:tab w:val="left" w:pos="993"/>
          <w:tab w:val="left" w:pos="1276"/>
        </w:tabs>
        <w:autoSpaceDE/>
        <w:autoSpaceDN/>
        <w:spacing w:line="240" w:lineRule="auto"/>
        <w:ind w:left="0" w:firstLine="709"/>
        <w:rPr>
          <w:sz w:val="28"/>
          <w:szCs w:val="28"/>
        </w:rPr>
      </w:pPr>
      <w:r w:rsidRPr="009853AC">
        <w:rPr>
          <w:sz w:val="28"/>
          <w:szCs w:val="28"/>
        </w:rPr>
        <w:t>Производство молока (кроме сырого) и молочной продукции – 1 организация.</w:t>
      </w:r>
    </w:p>
    <w:p w:rsidR="009853AC" w:rsidRPr="009853AC" w:rsidRDefault="009853AC" w:rsidP="009853AC">
      <w:pPr>
        <w:pStyle w:val="af8"/>
        <w:numPr>
          <w:ilvl w:val="0"/>
          <w:numId w:val="27"/>
        </w:numPr>
        <w:tabs>
          <w:tab w:val="left" w:pos="993"/>
          <w:tab w:val="left" w:pos="1276"/>
        </w:tabs>
        <w:autoSpaceDE/>
        <w:autoSpaceDN/>
        <w:spacing w:line="240" w:lineRule="auto"/>
        <w:ind w:left="0" w:firstLine="709"/>
        <w:rPr>
          <w:sz w:val="28"/>
          <w:szCs w:val="28"/>
        </w:rPr>
      </w:pPr>
      <w:r w:rsidRPr="009853AC">
        <w:rPr>
          <w:sz w:val="28"/>
          <w:szCs w:val="28"/>
        </w:rPr>
        <w:t>Производство мороженого – 1 организация.</w:t>
      </w:r>
    </w:p>
    <w:p w:rsidR="009853AC" w:rsidRPr="009853AC" w:rsidRDefault="009853AC" w:rsidP="009853AC">
      <w:pPr>
        <w:pStyle w:val="af8"/>
        <w:numPr>
          <w:ilvl w:val="0"/>
          <w:numId w:val="27"/>
        </w:numPr>
        <w:tabs>
          <w:tab w:val="left" w:pos="993"/>
          <w:tab w:val="left" w:pos="1276"/>
        </w:tabs>
        <w:autoSpaceDE/>
        <w:autoSpaceDN/>
        <w:spacing w:line="240" w:lineRule="auto"/>
        <w:ind w:left="0" w:firstLine="709"/>
        <w:rPr>
          <w:sz w:val="28"/>
          <w:szCs w:val="28"/>
        </w:rPr>
      </w:pPr>
      <w:r w:rsidRPr="009853AC">
        <w:rPr>
          <w:sz w:val="28"/>
          <w:szCs w:val="28"/>
        </w:rPr>
        <w:t>Производство хлеба и мучных кондитерских изделий, тортов и пирожных недлительного хранения – 20 организаций.</w:t>
      </w:r>
    </w:p>
    <w:p w:rsidR="009853AC" w:rsidRPr="009853AC" w:rsidRDefault="009853AC" w:rsidP="009853AC">
      <w:pPr>
        <w:pStyle w:val="af8"/>
        <w:numPr>
          <w:ilvl w:val="0"/>
          <w:numId w:val="27"/>
        </w:numPr>
        <w:tabs>
          <w:tab w:val="left" w:pos="993"/>
          <w:tab w:val="left" w:pos="1276"/>
        </w:tabs>
        <w:autoSpaceDE/>
        <w:autoSpaceDN/>
        <w:spacing w:line="240" w:lineRule="auto"/>
        <w:ind w:left="0" w:firstLine="709"/>
        <w:rPr>
          <w:sz w:val="28"/>
          <w:szCs w:val="28"/>
        </w:rPr>
      </w:pPr>
      <w:r w:rsidRPr="009853AC">
        <w:rPr>
          <w:sz w:val="28"/>
          <w:szCs w:val="28"/>
        </w:rPr>
        <w:t>Производство сухарей, печенья и прочих сухарных хлебобулочных изделий, производство мучных кондитерских изделий, тортов, пирожных, пирогов и бисквитов, предназначенных для длительного хранения – 1 организация.</w:t>
      </w:r>
    </w:p>
    <w:p w:rsidR="009853AC" w:rsidRPr="009853AC" w:rsidRDefault="009853AC" w:rsidP="009853AC">
      <w:pPr>
        <w:pStyle w:val="af8"/>
        <w:numPr>
          <w:ilvl w:val="0"/>
          <w:numId w:val="27"/>
        </w:numPr>
        <w:tabs>
          <w:tab w:val="left" w:pos="993"/>
          <w:tab w:val="left" w:pos="1276"/>
        </w:tabs>
        <w:autoSpaceDE/>
        <w:autoSpaceDN/>
        <w:spacing w:line="240" w:lineRule="auto"/>
        <w:ind w:left="0" w:firstLine="709"/>
        <w:rPr>
          <w:sz w:val="28"/>
          <w:szCs w:val="28"/>
        </w:rPr>
      </w:pPr>
      <w:r w:rsidRPr="009853AC">
        <w:rPr>
          <w:sz w:val="28"/>
          <w:szCs w:val="28"/>
        </w:rPr>
        <w:t>Производство прочих пищевых продуктов – 3 организации.</w:t>
      </w:r>
    </w:p>
    <w:p w:rsidR="009853AC" w:rsidRPr="009853AC" w:rsidRDefault="009853AC" w:rsidP="009853AC">
      <w:pPr>
        <w:pStyle w:val="af8"/>
        <w:numPr>
          <w:ilvl w:val="0"/>
          <w:numId w:val="27"/>
        </w:numPr>
        <w:tabs>
          <w:tab w:val="left" w:pos="993"/>
          <w:tab w:val="left" w:pos="1276"/>
        </w:tabs>
        <w:autoSpaceDE/>
        <w:autoSpaceDN/>
        <w:spacing w:line="240" w:lineRule="auto"/>
        <w:ind w:left="0" w:firstLine="709"/>
        <w:rPr>
          <w:sz w:val="28"/>
          <w:szCs w:val="28"/>
        </w:rPr>
      </w:pPr>
      <w:r w:rsidRPr="009853AC">
        <w:rPr>
          <w:sz w:val="28"/>
          <w:szCs w:val="28"/>
        </w:rPr>
        <w:t>Производство шоколада и сахаристых кондитерских изделий – 1 организация.</w:t>
      </w:r>
    </w:p>
    <w:p w:rsidR="009853AC" w:rsidRPr="009853AC" w:rsidRDefault="009853AC" w:rsidP="009853AC">
      <w:pPr>
        <w:pStyle w:val="af8"/>
        <w:numPr>
          <w:ilvl w:val="0"/>
          <w:numId w:val="27"/>
        </w:numPr>
        <w:tabs>
          <w:tab w:val="left" w:pos="993"/>
          <w:tab w:val="left" w:pos="1276"/>
        </w:tabs>
        <w:autoSpaceDE/>
        <w:autoSpaceDN/>
        <w:spacing w:line="240" w:lineRule="auto"/>
        <w:ind w:left="0" w:firstLine="709"/>
        <w:rPr>
          <w:sz w:val="28"/>
          <w:szCs w:val="28"/>
        </w:rPr>
      </w:pPr>
      <w:r w:rsidRPr="009853AC">
        <w:rPr>
          <w:sz w:val="28"/>
          <w:szCs w:val="28"/>
        </w:rPr>
        <w:t>Производство чая и кофе – 4 организации.</w:t>
      </w:r>
    </w:p>
    <w:p w:rsidR="009853AC" w:rsidRPr="009853AC" w:rsidRDefault="009853AC" w:rsidP="009853AC">
      <w:pPr>
        <w:pStyle w:val="af8"/>
        <w:numPr>
          <w:ilvl w:val="0"/>
          <w:numId w:val="27"/>
        </w:numPr>
        <w:tabs>
          <w:tab w:val="left" w:pos="993"/>
          <w:tab w:val="left" w:pos="1276"/>
        </w:tabs>
        <w:autoSpaceDE/>
        <w:autoSpaceDN/>
        <w:spacing w:line="240" w:lineRule="auto"/>
        <w:ind w:left="0" w:firstLine="709"/>
        <w:rPr>
          <w:sz w:val="28"/>
          <w:szCs w:val="28"/>
        </w:rPr>
      </w:pPr>
      <w:r w:rsidRPr="009853AC">
        <w:rPr>
          <w:sz w:val="28"/>
          <w:szCs w:val="28"/>
        </w:rPr>
        <w:t>Производство готовых пищевых продуктов и блюд – 2 организации.</w:t>
      </w:r>
    </w:p>
    <w:p w:rsidR="009853AC" w:rsidRPr="009853AC" w:rsidRDefault="009853AC" w:rsidP="009853AC">
      <w:pPr>
        <w:pStyle w:val="af8"/>
        <w:numPr>
          <w:ilvl w:val="0"/>
          <w:numId w:val="27"/>
        </w:numPr>
        <w:tabs>
          <w:tab w:val="left" w:pos="993"/>
          <w:tab w:val="left" w:pos="1276"/>
        </w:tabs>
        <w:autoSpaceDE/>
        <w:autoSpaceDN/>
        <w:spacing w:line="240" w:lineRule="auto"/>
        <w:ind w:left="0" w:firstLine="709"/>
        <w:rPr>
          <w:sz w:val="28"/>
          <w:szCs w:val="28"/>
        </w:rPr>
      </w:pPr>
      <w:r w:rsidRPr="009853AC">
        <w:rPr>
          <w:sz w:val="28"/>
          <w:szCs w:val="28"/>
        </w:rPr>
        <w:t>Производство прочих пищевых продуктов, не включенных в другие группировки – 4 организации.</w:t>
      </w:r>
    </w:p>
    <w:p w:rsidR="009853AC" w:rsidRPr="009853AC" w:rsidRDefault="009853AC" w:rsidP="009853AC">
      <w:pPr>
        <w:pStyle w:val="af8"/>
        <w:numPr>
          <w:ilvl w:val="0"/>
          <w:numId w:val="27"/>
        </w:numPr>
        <w:tabs>
          <w:tab w:val="left" w:pos="993"/>
          <w:tab w:val="left" w:pos="1276"/>
        </w:tabs>
        <w:autoSpaceDE/>
        <w:autoSpaceDN/>
        <w:spacing w:line="240" w:lineRule="auto"/>
        <w:ind w:left="0" w:firstLine="709"/>
        <w:rPr>
          <w:sz w:val="28"/>
          <w:szCs w:val="28"/>
        </w:rPr>
      </w:pPr>
      <w:r w:rsidRPr="009853AC">
        <w:rPr>
          <w:sz w:val="28"/>
          <w:szCs w:val="28"/>
        </w:rPr>
        <w:t>Производство вина из винограда – 1 организация.</w:t>
      </w:r>
    </w:p>
    <w:p w:rsidR="009853AC" w:rsidRPr="009853AC" w:rsidRDefault="009853AC" w:rsidP="009853AC">
      <w:pPr>
        <w:pStyle w:val="af8"/>
        <w:numPr>
          <w:ilvl w:val="0"/>
          <w:numId w:val="27"/>
        </w:numPr>
        <w:tabs>
          <w:tab w:val="left" w:pos="993"/>
          <w:tab w:val="left" w:pos="1276"/>
        </w:tabs>
        <w:autoSpaceDE/>
        <w:autoSpaceDN/>
        <w:spacing w:line="240" w:lineRule="auto"/>
        <w:ind w:left="0" w:firstLine="709"/>
        <w:rPr>
          <w:sz w:val="28"/>
          <w:szCs w:val="28"/>
        </w:rPr>
      </w:pPr>
      <w:r w:rsidRPr="009853AC">
        <w:rPr>
          <w:sz w:val="28"/>
          <w:szCs w:val="28"/>
        </w:rPr>
        <w:t>Производство пива – 2 организации.</w:t>
      </w:r>
    </w:p>
    <w:p w:rsidR="009853AC" w:rsidRPr="009853AC" w:rsidRDefault="009853AC" w:rsidP="009853AC">
      <w:pPr>
        <w:pStyle w:val="af8"/>
        <w:numPr>
          <w:ilvl w:val="0"/>
          <w:numId w:val="27"/>
        </w:numPr>
        <w:tabs>
          <w:tab w:val="left" w:pos="993"/>
          <w:tab w:val="left" w:pos="1276"/>
        </w:tabs>
        <w:autoSpaceDE/>
        <w:autoSpaceDN/>
        <w:spacing w:line="240" w:lineRule="auto"/>
        <w:ind w:left="0" w:firstLine="709"/>
        <w:rPr>
          <w:sz w:val="28"/>
          <w:szCs w:val="28"/>
        </w:rPr>
      </w:pPr>
      <w:r w:rsidRPr="009853AC">
        <w:rPr>
          <w:sz w:val="28"/>
          <w:szCs w:val="28"/>
        </w:rPr>
        <w:lastRenderedPageBreak/>
        <w:t>Производство безалкогольных напитков; производство минеральных вод и прочих питьевых вод в бутылках – 2 организации.</w:t>
      </w:r>
    </w:p>
    <w:p w:rsidR="009853AC" w:rsidRPr="009853AC" w:rsidRDefault="009853AC" w:rsidP="009853AC">
      <w:pPr>
        <w:pStyle w:val="af8"/>
        <w:numPr>
          <w:ilvl w:val="0"/>
          <w:numId w:val="27"/>
        </w:numPr>
        <w:tabs>
          <w:tab w:val="left" w:pos="993"/>
          <w:tab w:val="left" w:pos="1276"/>
        </w:tabs>
        <w:autoSpaceDE/>
        <w:autoSpaceDN/>
        <w:spacing w:line="240" w:lineRule="auto"/>
        <w:ind w:left="0" w:firstLine="709"/>
        <w:rPr>
          <w:sz w:val="28"/>
          <w:szCs w:val="28"/>
        </w:rPr>
      </w:pPr>
      <w:r w:rsidRPr="009853AC">
        <w:rPr>
          <w:sz w:val="28"/>
          <w:szCs w:val="28"/>
        </w:rPr>
        <w:t>Производство безалкогольных напитков, ароматизированных и/или с добавлением сахара, кроме минеральных вод – 3 организации.</w:t>
      </w:r>
    </w:p>
    <w:p w:rsidR="009853AC" w:rsidRPr="009853AC" w:rsidRDefault="009853AC" w:rsidP="009853AC">
      <w:pPr>
        <w:pStyle w:val="af8"/>
        <w:tabs>
          <w:tab w:val="left" w:pos="993"/>
          <w:tab w:val="left" w:pos="1276"/>
        </w:tabs>
        <w:spacing w:line="240" w:lineRule="auto"/>
        <w:ind w:firstLine="709"/>
        <w:rPr>
          <w:sz w:val="28"/>
          <w:szCs w:val="28"/>
        </w:rPr>
      </w:pPr>
      <w:r w:rsidRPr="009853AC">
        <w:rPr>
          <w:sz w:val="28"/>
          <w:szCs w:val="28"/>
        </w:rPr>
        <w:t>В 2018 года объем отгруженных товаров и оказанных услуг по полному кругу промышленных предприятий города Сочи (крупных, средних, малых и подсобных), относящихся к разделам «Производство пищевых продуктов, включая напитки и табак» составил 6485,9 млн. руб., с темпом роста 100,3 % в действующих ценах к уровню 2017 года.</w:t>
      </w:r>
    </w:p>
    <w:p w:rsidR="00A54189" w:rsidRPr="00A54189" w:rsidRDefault="009853AC" w:rsidP="00A54189">
      <w:pPr>
        <w:spacing w:after="0" w:line="240" w:lineRule="auto"/>
        <w:ind w:firstLine="567"/>
        <w:jc w:val="both"/>
        <w:rPr>
          <w:rFonts w:ascii="Times New Roman" w:eastAsia="Times New Roman" w:hAnsi="Times New Roman"/>
          <w:sz w:val="28"/>
          <w:szCs w:val="28"/>
          <w:lang w:eastAsia="ru-RU"/>
        </w:rPr>
      </w:pPr>
      <w:r w:rsidRPr="009853AC">
        <w:rPr>
          <w:rFonts w:ascii="Times New Roman" w:eastAsia="Times New Roman" w:hAnsi="Times New Roman"/>
          <w:sz w:val="28"/>
          <w:szCs w:val="28"/>
          <w:lang w:eastAsia="ru-RU"/>
        </w:rPr>
        <w:t xml:space="preserve">Основными предприятиями пищевой промышленности являются ОАО «Сочинский </w:t>
      </w:r>
      <w:proofErr w:type="spellStart"/>
      <w:r w:rsidRPr="009853AC">
        <w:rPr>
          <w:rFonts w:ascii="Times New Roman" w:eastAsia="Times New Roman" w:hAnsi="Times New Roman"/>
          <w:sz w:val="28"/>
          <w:szCs w:val="28"/>
          <w:lang w:eastAsia="ru-RU"/>
        </w:rPr>
        <w:t>хлебокомбинат</w:t>
      </w:r>
      <w:proofErr w:type="spellEnd"/>
      <w:r w:rsidRPr="009853AC">
        <w:rPr>
          <w:rFonts w:ascii="Times New Roman" w:eastAsia="Times New Roman" w:hAnsi="Times New Roman"/>
          <w:sz w:val="28"/>
          <w:szCs w:val="28"/>
          <w:lang w:eastAsia="ru-RU"/>
        </w:rPr>
        <w:t>» и ОАО «Сочинский мясокомбинат».</w:t>
      </w:r>
      <w:r>
        <w:rPr>
          <w:rFonts w:ascii="Times New Roman" w:eastAsia="Times New Roman" w:hAnsi="Times New Roman"/>
          <w:sz w:val="28"/>
          <w:szCs w:val="28"/>
          <w:lang w:eastAsia="ru-RU"/>
        </w:rPr>
        <w:t xml:space="preserve"> </w:t>
      </w:r>
      <w:r w:rsidR="00A54189" w:rsidRPr="00A54189">
        <w:rPr>
          <w:rFonts w:ascii="Times New Roman" w:eastAsia="Times New Roman" w:hAnsi="Times New Roman"/>
          <w:sz w:val="28"/>
          <w:szCs w:val="28"/>
          <w:lang w:eastAsia="ru-RU"/>
        </w:rPr>
        <w:t>ОАО «Сочинский мясокомбинат» в целях восстановления финансовой устойчивости были предприняты комплексные меры, которые были направлены на оптимизацию бизнес-процессов, изменению структуры поставщиков, сокращению операционных расходов, оптимизации численности персонала, изменению структуры производства и ассортимента выпускаемой продукции. В результате удалось добиться снижения доли непрямых расходов в себестоимости, стабилизации производственной рентабельности и полностью обеспечить устойчивое положение всех производственных процессов.</w:t>
      </w:r>
    </w:p>
    <w:p w:rsidR="00A54189" w:rsidRPr="00A54189" w:rsidRDefault="00A54189" w:rsidP="00A54189">
      <w:pPr>
        <w:spacing w:after="0" w:line="240" w:lineRule="auto"/>
        <w:ind w:firstLine="567"/>
        <w:jc w:val="both"/>
        <w:rPr>
          <w:rFonts w:ascii="Times New Roman" w:eastAsia="Times New Roman" w:hAnsi="Times New Roman"/>
          <w:sz w:val="28"/>
          <w:szCs w:val="28"/>
          <w:lang w:eastAsia="ru-RU"/>
        </w:rPr>
      </w:pPr>
      <w:r w:rsidRPr="00A54189">
        <w:rPr>
          <w:rFonts w:ascii="Times New Roman" w:eastAsia="Times New Roman" w:hAnsi="Times New Roman"/>
          <w:sz w:val="28"/>
          <w:szCs w:val="28"/>
          <w:lang w:eastAsia="ru-RU"/>
        </w:rPr>
        <w:t xml:space="preserve">На ОАО «Сочинский </w:t>
      </w:r>
      <w:proofErr w:type="spellStart"/>
      <w:r w:rsidRPr="00A54189">
        <w:rPr>
          <w:rFonts w:ascii="Times New Roman" w:eastAsia="Times New Roman" w:hAnsi="Times New Roman"/>
          <w:sz w:val="28"/>
          <w:szCs w:val="28"/>
          <w:lang w:eastAsia="ru-RU"/>
        </w:rPr>
        <w:t>хлебокомбинат</w:t>
      </w:r>
      <w:proofErr w:type="spellEnd"/>
      <w:r w:rsidRPr="00A54189">
        <w:rPr>
          <w:rFonts w:ascii="Times New Roman" w:eastAsia="Times New Roman" w:hAnsi="Times New Roman"/>
          <w:sz w:val="28"/>
          <w:szCs w:val="28"/>
          <w:lang w:eastAsia="ru-RU"/>
        </w:rPr>
        <w:t>» применяются передовые технологии хлебопечения, используется только высококачественное экологически чистое натуральное сырье без использования ГМИ (</w:t>
      </w:r>
      <w:proofErr w:type="spellStart"/>
      <w:r w:rsidRPr="00A54189">
        <w:rPr>
          <w:rFonts w:ascii="Times New Roman" w:eastAsia="Times New Roman" w:hAnsi="Times New Roman"/>
          <w:sz w:val="28"/>
          <w:szCs w:val="28"/>
          <w:lang w:eastAsia="ru-RU"/>
        </w:rPr>
        <w:t>геномодифицированных</w:t>
      </w:r>
      <w:proofErr w:type="spellEnd"/>
      <w:r w:rsidRPr="00A54189">
        <w:rPr>
          <w:rFonts w:ascii="Times New Roman" w:eastAsia="Times New Roman" w:hAnsi="Times New Roman"/>
          <w:sz w:val="28"/>
          <w:szCs w:val="28"/>
          <w:lang w:eastAsia="ru-RU"/>
        </w:rPr>
        <w:t xml:space="preserve"> ингредиентов). Продукция предприятия сертифицирована согласно ГОСТ и ТУ, участвует в программе «Качество-Кубань».</w:t>
      </w:r>
    </w:p>
    <w:p w:rsidR="00A54189" w:rsidRPr="001831C6" w:rsidRDefault="00A54189" w:rsidP="00A54189">
      <w:pPr>
        <w:tabs>
          <w:tab w:val="left" w:pos="709"/>
        </w:tabs>
        <w:spacing w:after="0" w:line="240" w:lineRule="auto"/>
        <w:ind w:firstLine="567"/>
        <w:contextualSpacing/>
        <w:jc w:val="both"/>
        <w:rPr>
          <w:rFonts w:ascii="Times New Roman" w:eastAsia="Times New Roman" w:hAnsi="Times New Roman"/>
          <w:b/>
          <w:i/>
          <w:color w:val="000000"/>
          <w:sz w:val="28"/>
          <w:szCs w:val="28"/>
          <w:lang w:eastAsia="ru-RU"/>
        </w:rPr>
      </w:pPr>
      <w:r w:rsidRPr="001831C6">
        <w:rPr>
          <w:rFonts w:ascii="Times New Roman" w:hAnsi="Times New Roman"/>
          <w:i/>
          <w:sz w:val="28"/>
          <w:szCs w:val="28"/>
        </w:rPr>
        <w:t xml:space="preserve">Результаты опроса жителей города Сочи об удовлетворенности услугами показали, что 78,3% опрошенных удовлетворены такими услугами, 13,5% </w:t>
      </w:r>
      <w:proofErr w:type="gramStart"/>
      <w:r w:rsidRPr="001831C6">
        <w:rPr>
          <w:rFonts w:ascii="Times New Roman" w:hAnsi="Times New Roman"/>
          <w:i/>
          <w:sz w:val="28"/>
          <w:szCs w:val="28"/>
        </w:rPr>
        <w:t>-«</w:t>
      </w:r>
      <w:proofErr w:type="gramEnd"/>
      <w:r w:rsidRPr="001831C6">
        <w:rPr>
          <w:rFonts w:ascii="Times New Roman" w:hAnsi="Times New Roman"/>
          <w:i/>
          <w:sz w:val="28"/>
          <w:szCs w:val="28"/>
        </w:rPr>
        <w:t>скорее удовлетворены», 4,4 %-«скорее не удовлетворены», не удовлетворены – 3,98%.</w:t>
      </w:r>
    </w:p>
    <w:p w:rsidR="00662ABA" w:rsidRDefault="00662ABA" w:rsidP="00A54189">
      <w:pPr>
        <w:tabs>
          <w:tab w:val="left" w:pos="709"/>
        </w:tabs>
        <w:spacing w:after="0" w:line="240" w:lineRule="auto"/>
        <w:ind w:firstLine="709"/>
        <w:contextualSpacing/>
        <w:jc w:val="both"/>
        <w:rPr>
          <w:rFonts w:ascii="Times New Roman" w:eastAsia="Times New Roman" w:hAnsi="Times New Roman"/>
          <w:i/>
          <w:sz w:val="28"/>
          <w:szCs w:val="28"/>
          <w:lang w:eastAsia="ru-RU"/>
        </w:rPr>
      </w:pPr>
    </w:p>
    <w:p w:rsidR="00A54189" w:rsidRPr="00B13EFD" w:rsidRDefault="00A54189" w:rsidP="00A54189">
      <w:pPr>
        <w:tabs>
          <w:tab w:val="left" w:pos="709"/>
        </w:tabs>
        <w:spacing w:after="0" w:line="240" w:lineRule="auto"/>
        <w:ind w:firstLine="709"/>
        <w:contextualSpacing/>
        <w:jc w:val="both"/>
        <w:rPr>
          <w:rFonts w:ascii="Times New Roman" w:eastAsia="Times New Roman" w:hAnsi="Times New Roman"/>
          <w:i/>
          <w:sz w:val="28"/>
          <w:szCs w:val="28"/>
          <w:lang w:eastAsia="ru-RU"/>
        </w:rPr>
      </w:pPr>
      <w:r w:rsidRPr="00B13EFD">
        <w:rPr>
          <w:rFonts w:ascii="Times New Roman" w:eastAsia="Times New Roman" w:hAnsi="Times New Roman"/>
          <w:i/>
          <w:sz w:val="28"/>
          <w:szCs w:val="28"/>
          <w:lang w:eastAsia="ru-RU"/>
        </w:rPr>
        <w:t xml:space="preserve">Количество организаций в сфере пищевой продукции, по мнению потребителей </w:t>
      </w:r>
    </w:p>
    <w:p w:rsidR="00A54189" w:rsidRPr="00B13EFD" w:rsidRDefault="00A54189" w:rsidP="00A54189">
      <w:pPr>
        <w:spacing w:after="0" w:line="240" w:lineRule="auto"/>
        <w:jc w:val="both"/>
        <w:rPr>
          <w:rFonts w:ascii="Times New Roman" w:eastAsia="Times New Roman" w:hAnsi="Times New Roman"/>
          <w:sz w:val="28"/>
          <w:szCs w:val="24"/>
          <w:lang w:eastAsia="ru-RU"/>
        </w:rPr>
      </w:pPr>
      <w:r w:rsidRPr="00B13EFD">
        <w:rPr>
          <w:noProof/>
          <w:lang w:eastAsia="ru-RU"/>
        </w:rPr>
        <w:drawing>
          <wp:inline distT="0" distB="0" distL="0" distR="0" wp14:anchorId="5EEC3C07" wp14:editId="27C7D0BB">
            <wp:extent cx="5629275" cy="2009775"/>
            <wp:effectExtent l="0" t="0" r="9525" b="9525"/>
            <wp:docPr id="24"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54189" w:rsidRPr="00B13EFD" w:rsidRDefault="00A54189" w:rsidP="00A54189">
      <w:pPr>
        <w:spacing w:after="0" w:line="240" w:lineRule="auto"/>
        <w:ind w:firstLine="708"/>
        <w:jc w:val="both"/>
        <w:rPr>
          <w:rFonts w:ascii="Times New Roman" w:eastAsia="Times New Roman" w:hAnsi="Times New Roman"/>
          <w:sz w:val="28"/>
          <w:szCs w:val="28"/>
          <w:lang w:eastAsia="ru-RU"/>
        </w:rPr>
      </w:pPr>
    </w:p>
    <w:p w:rsidR="008D1CA9" w:rsidRPr="00BA1B9C" w:rsidRDefault="00C11AAE" w:rsidP="002A69A2">
      <w:pPr>
        <w:pStyle w:val="1"/>
        <w:jc w:val="both"/>
        <w:rPr>
          <w:rFonts w:ascii="Times New Roman" w:eastAsia="Times New Roman" w:hAnsi="Times New Roman" w:cs="Times New Roman"/>
          <w:color w:val="auto"/>
        </w:rPr>
      </w:pPr>
      <w:bookmarkStart w:id="23" w:name="_Toc509999"/>
      <w:r w:rsidRPr="00BA1B9C">
        <w:rPr>
          <w:rFonts w:ascii="Times New Roman" w:hAnsi="Times New Roman" w:cs="Times New Roman"/>
          <w:color w:val="auto"/>
        </w:rPr>
        <w:lastRenderedPageBreak/>
        <w:t xml:space="preserve">Раздел 3. </w:t>
      </w:r>
      <w:r w:rsidRPr="00BA1B9C">
        <w:rPr>
          <w:rFonts w:ascii="Times New Roman" w:eastAsia="Times New Roman" w:hAnsi="Times New Roman" w:cs="Times New Roman"/>
          <w:color w:val="auto"/>
        </w:rPr>
        <w:t>Реализация ведомственного плана по содействию развитию конкуренции и развитию конкурентной среды в муниципальном</w:t>
      </w:r>
      <w:r w:rsidR="00E03212" w:rsidRPr="00BA1B9C">
        <w:rPr>
          <w:rFonts w:ascii="Times New Roman" w:eastAsia="Times New Roman" w:hAnsi="Times New Roman" w:cs="Times New Roman"/>
          <w:color w:val="auto"/>
        </w:rPr>
        <w:t xml:space="preserve"> образовании город курорт Сочи</w:t>
      </w:r>
      <w:bookmarkEnd w:id="23"/>
      <w:r w:rsidR="00E03212" w:rsidRPr="00BA1B9C">
        <w:rPr>
          <w:rFonts w:ascii="Times New Roman" w:eastAsia="Times New Roman" w:hAnsi="Times New Roman" w:cs="Times New Roman"/>
          <w:color w:val="auto"/>
        </w:rPr>
        <w:t xml:space="preserve"> </w:t>
      </w:r>
    </w:p>
    <w:p w:rsidR="001375D7" w:rsidRDefault="001375D7" w:rsidP="00665CC0">
      <w:pPr>
        <w:spacing w:after="0" w:line="240" w:lineRule="auto"/>
        <w:ind w:firstLine="709"/>
        <w:jc w:val="both"/>
        <w:rPr>
          <w:rFonts w:ascii="Times New Roman" w:eastAsia="Times New Roman" w:hAnsi="Times New Roman"/>
          <w:sz w:val="28"/>
          <w:szCs w:val="28"/>
          <w:lang w:eastAsia="ru-RU"/>
        </w:rPr>
      </w:pPr>
    </w:p>
    <w:p w:rsidR="00665CC0" w:rsidRPr="00A236F8" w:rsidRDefault="008D1CA9" w:rsidP="00665CC0">
      <w:pPr>
        <w:spacing w:after="0" w:line="240" w:lineRule="auto"/>
        <w:ind w:firstLine="709"/>
        <w:jc w:val="both"/>
        <w:rPr>
          <w:rFonts w:ascii="Times New Roman" w:eastAsia="Times New Roman" w:hAnsi="Times New Roman"/>
          <w:sz w:val="28"/>
          <w:szCs w:val="28"/>
          <w:lang w:eastAsia="ru-RU"/>
        </w:rPr>
      </w:pPr>
      <w:r w:rsidRPr="00A236F8">
        <w:rPr>
          <w:rFonts w:ascii="Times New Roman" w:eastAsia="Times New Roman" w:hAnsi="Times New Roman"/>
          <w:sz w:val="28"/>
          <w:szCs w:val="28"/>
          <w:lang w:eastAsia="ru-RU"/>
        </w:rPr>
        <w:t>Распоряжением</w:t>
      </w:r>
      <w:r w:rsidR="00C11AAE" w:rsidRPr="00A236F8">
        <w:rPr>
          <w:rFonts w:ascii="Times New Roman" w:eastAsia="Times New Roman" w:hAnsi="Times New Roman"/>
          <w:sz w:val="28"/>
          <w:szCs w:val="28"/>
          <w:lang w:eastAsia="ru-RU"/>
        </w:rPr>
        <w:t xml:space="preserve"> главы администрации (губернатора) Краснодарского края «Об утверждении плана мероприятий («дорожной карты») по содействию развитию конкуренции и по развитию конкурентной среды Краснодарского края» от 28 апреля 2016 года №151-р, п.25 решения коллегии министерства экономики Краснодарского края от 31 марта 2016 года №2, письма министерства экономики Краснодарского края от 4 мая 2016 года №208/1844/16-09-11 разработан План мероприятий («дорожной карты») по содействию развитию конкуренции и конкурентной среды муниципального</w:t>
      </w:r>
      <w:r w:rsidR="00665CC0" w:rsidRPr="00A236F8">
        <w:rPr>
          <w:rFonts w:ascii="Times New Roman" w:eastAsia="Times New Roman" w:hAnsi="Times New Roman"/>
          <w:sz w:val="28"/>
          <w:szCs w:val="28"/>
          <w:lang w:eastAsia="ru-RU"/>
        </w:rPr>
        <w:t xml:space="preserve"> образования город-курорт Сочи.</w:t>
      </w:r>
    </w:p>
    <w:p w:rsidR="00665CC0" w:rsidRPr="00A236F8" w:rsidRDefault="00C11AAE" w:rsidP="00A236F8">
      <w:pPr>
        <w:spacing w:after="0" w:line="240" w:lineRule="auto"/>
        <w:ind w:firstLine="709"/>
        <w:jc w:val="both"/>
        <w:rPr>
          <w:rFonts w:ascii="Times New Roman" w:eastAsia="Times New Roman" w:hAnsi="Times New Roman"/>
          <w:sz w:val="28"/>
          <w:szCs w:val="28"/>
          <w:lang w:eastAsia="ru-RU"/>
        </w:rPr>
      </w:pPr>
      <w:r w:rsidRPr="00A236F8">
        <w:rPr>
          <w:rFonts w:ascii="Times New Roman" w:eastAsia="Times New Roman" w:hAnsi="Times New Roman"/>
          <w:sz w:val="28"/>
          <w:szCs w:val="28"/>
          <w:lang w:eastAsia="ru-RU"/>
        </w:rPr>
        <w:t>Утвержденный главой города Сочи 17 мая 2016 года План мероприятий («дорожная карта») по содействию развитию конкуренции и по развитию конкурентной среды муниципального образования город-курорт Сочи расположен в сети Интернет по адресу</w:t>
      </w:r>
      <w:r w:rsidR="008D1CA9" w:rsidRPr="00A236F8">
        <w:rPr>
          <w:rFonts w:ascii="Times New Roman" w:eastAsia="Times New Roman" w:hAnsi="Times New Roman"/>
          <w:sz w:val="28"/>
          <w:szCs w:val="28"/>
          <w:lang w:eastAsia="ru-RU"/>
        </w:rPr>
        <w:t>:</w:t>
      </w:r>
      <w:r w:rsidR="008D1CA9" w:rsidRPr="00A236F8">
        <w:t xml:space="preserve"> </w:t>
      </w:r>
      <w:hyperlink r:id="rId40" w:history="1">
        <w:r w:rsidR="008D1CA9" w:rsidRPr="00A236F8">
          <w:rPr>
            <w:rStyle w:val="ae"/>
            <w:rFonts w:ascii="Times New Roman" w:eastAsia="Times New Roman" w:hAnsi="Times New Roman"/>
            <w:sz w:val="28"/>
            <w:szCs w:val="28"/>
            <w:lang w:eastAsia="ru-RU"/>
          </w:rPr>
          <w:t>https://www.sochi.ru/zhizn-goroda/ekonomika/standt-razv-konkur/dorozhn-karta/</w:t>
        </w:r>
      </w:hyperlink>
      <w:r w:rsidR="008D1CA9" w:rsidRPr="00A236F8">
        <w:rPr>
          <w:rFonts w:ascii="Times New Roman" w:eastAsia="Times New Roman" w:hAnsi="Times New Roman"/>
          <w:sz w:val="28"/>
          <w:szCs w:val="28"/>
          <w:lang w:eastAsia="ru-RU"/>
        </w:rPr>
        <w:t>, а также план  мероприятий утвержден  постановлением администрации города Сочи от  29 августа 2018 года № 1377 «Об утверждении плана мероприятий («дорожная карта») по содействию развитию конкуренции и по развитию конкурентной среды муниципального образования город-курорт  Сочи</w:t>
      </w:r>
      <w:r w:rsidR="008D1CA9" w:rsidRPr="00A236F8">
        <w:rPr>
          <w:rFonts w:ascii="Times New Roman" w:eastAsia="Times New Roman" w:hAnsi="Times New Roman"/>
          <w:b/>
          <w:sz w:val="28"/>
          <w:szCs w:val="28"/>
          <w:lang w:eastAsia="ru-RU"/>
        </w:rPr>
        <w:t>»</w:t>
      </w:r>
      <w:r w:rsidR="00665CC0" w:rsidRPr="00A236F8">
        <w:rPr>
          <w:rFonts w:ascii="Times New Roman" w:eastAsia="Times New Roman" w:hAnsi="Times New Roman"/>
          <w:b/>
          <w:sz w:val="28"/>
          <w:szCs w:val="28"/>
          <w:lang w:eastAsia="ru-RU"/>
        </w:rPr>
        <w:t xml:space="preserve">  </w:t>
      </w:r>
      <w:r w:rsidR="00665CC0" w:rsidRPr="00A236F8">
        <w:rPr>
          <w:rFonts w:ascii="Times New Roman" w:eastAsia="Times New Roman" w:hAnsi="Times New Roman"/>
          <w:sz w:val="28"/>
          <w:szCs w:val="28"/>
          <w:lang w:eastAsia="ru-RU"/>
        </w:rPr>
        <w:t xml:space="preserve">и размещен на сайте администрации города Сочи в разделе «Стандарт развития конкуренции»: </w:t>
      </w:r>
      <w:hyperlink r:id="rId41" w:history="1">
        <w:r w:rsidR="00665CC0" w:rsidRPr="00A236F8">
          <w:rPr>
            <w:rStyle w:val="ae"/>
            <w:rFonts w:ascii="Times New Roman" w:eastAsia="Times New Roman" w:hAnsi="Times New Roman"/>
            <w:sz w:val="28"/>
            <w:szCs w:val="28"/>
            <w:lang w:eastAsia="ru-RU"/>
          </w:rPr>
          <w:t>https://www.sochi.ru/zhizn-goroda/ekonomika/standt-razv-konkur/norm-prav-akty/munitsipal/</w:t>
        </w:r>
      </w:hyperlink>
      <w:r w:rsidR="00A236F8">
        <w:rPr>
          <w:rStyle w:val="ae"/>
          <w:rFonts w:ascii="Times New Roman" w:eastAsia="Times New Roman" w:hAnsi="Times New Roman"/>
          <w:sz w:val="28"/>
          <w:szCs w:val="28"/>
          <w:lang w:eastAsia="ru-RU"/>
        </w:rPr>
        <w:t>.</w:t>
      </w:r>
    </w:p>
    <w:p w:rsidR="008D1CA9" w:rsidRPr="00A236F8" w:rsidRDefault="001802D4" w:rsidP="00665CC0">
      <w:pPr>
        <w:spacing w:after="0" w:line="240" w:lineRule="auto"/>
        <w:ind w:firstLine="709"/>
        <w:jc w:val="both"/>
        <w:rPr>
          <w:rFonts w:ascii="Times New Roman" w:eastAsia="Times New Roman" w:hAnsi="Times New Roman"/>
          <w:sz w:val="28"/>
          <w:szCs w:val="28"/>
          <w:lang w:eastAsia="ru-RU"/>
        </w:rPr>
      </w:pPr>
      <w:r w:rsidRPr="00A236F8">
        <w:rPr>
          <w:rFonts w:ascii="Times New Roman" w:hAnsi="Times New Roman"/>
          <w:sz w:val="28"/>
          <w:szCs w:val="28"/>
        </w:rPr>
        <w:t>В «дорожную карту» вошли основные мероприятия, направленные на развитие конкуренции на социально значимых и приоритетных рынках, системные мероприятия, направленные на развитие конкурентной среды в</w:t>
      </w:r>
      <w:r w:rsidR="00665CC0" w:rsidRPr="00A236F8">
        <w:rPr>
          <w:rFonts w:ascii="Times New Roman" w:eastAsia="Times New Roman" w:hAnsi="Times New Roman"/>
          <w:sz w:val="28"/>
          <w:szCs w:val="28"/>
          <w:lang w:eastAsia="ru-RU"/>
        </w:rPr>
        <w:t xml:space="preserve"> </w:t>
      </w:r>
      <w:r w:rsidRPr="00A236F8">
        <w:rPr>
          <w:rFonts w:ascii="Times New Roman" w:eastAsia="Times New Roman" w:hAnsi="Times New Roman"/>
          <w:sz w:val="28"/>
          <w:szCs w:val="28"/>
          <w:lang w:eastAsia="ru-RU"/>
        </w:rPr>
        <w:t>муниципальном образовании город-курорт Сочи.</w:t>
      </w:r>
    </w:p>
    <w:p w:rsidR="001802D4" w:rsidRPr="00A236F8" w:rsidRDefault="001802D4" w:rsidP="001802D4">
      <w:pPr>
        <w:spacing w:after="0" w:line="240" w:lineRule="auto"/>
        <w:ind w:firstLine="709"/>
        <w:jc w:val="both"/>
        <w:rPr>
          <w:rFonts w:ascii="Times New Roman" w:eastAsia="Times New Roman" w:hAnsi="Times New Roman"/>
          <w:sz w:val="28"/>
          <w:szCs w:val="28"/>
          <w:lang w:eastAsia="ru-RU"/>
        </w:rPr>
      </w:pPr>
      <w:r w:rsidRPr="00A236F8">
        <w:rPr>
          <w:rFonts w:ascii="Times New Roman" w:eastAsia="Times New Roman" w:hAnsi="Times New Roman"/>
          <w:sz w:val="28"/>
          <w:szCs w:val="28"/>
          <w:lang w:eastAsia="ru-RU"/>
        </w:rPr>
        <w:t>Информация о реализации План мероприятий («дорожная карта») по содействию развитию конкуренции и по развитию конкурентной среды муниципального образования город-курорт Сочи представлена в   Приложении 2, а также размещена на сайте администрации города Сочи в разделе «Стандарт развития конкуренции»</w:t>
      </w:r>
      <w:r w:rsidR="005F296E" w:rsidRPr="00A236F8">
        <w:t xml:space="preserve"> </w:t>
      </w:r>
      <w:hyperlink r:id="rId42" w:history="1">
        <w:r w:rsidR="005F296E" w:rsidRPr="00A236F8">
          <w:rPr>
            <w:rStyle w:val="ae"/>
            <w:rFonts w:ascii="Times New Roman" w:eastAsia="Times New Roman" w:hAnsi="Times New Roman"/>
            <w:sz w:val="28"/>
            <w:szCs w:val="28"/>
            <w:lang w:eastAsia="ru-RU"/>
          </w:rPr>
          <w:t>https://www.sochi.ru/zhizn-goroda/ekonomika/standt-razv-konkur/dorozhn-karta/</w:t>
        </w:r>
      </w:hyperlink>
      <w:r w:rsidR="005F296E" w:rsidRPr="00A236F8">
        <w:rPr>
          <w:rFonts w:ascii="Times New Roman" w:eastAsia="Times New Roman" w:hAnsi="Times New Roman"/>
          <w:sz w:val="28"/>
          <w:szCs w:val="28"/>
          <w:lang w:eastAsia="ru-RU"/>
        </w:rPr>
        <w:t>.</w:t>
      </w:r>
    </w:p>
    <w:p w:rsidR="00051907" w:rsidRPr="00A236F8" w:rsidRDefault="00051907" w:rsidP="001802D4">
      <w:pPr>
        <w:spacing w:after="0" w:line="240" w:lineRule="auto"/>
        <w:ind w:firstLine="709"/>
        <w:jc w:val="both"/>
        <w:rPr>
          <w:rFonts w:ascii="Times New Roman" w:eastAsia="Times New Roman" w:hAnsi="Times New Roman"/>
          <w:sz w:val="28"/>
          <w:szCs w:val="28"/>
          <w:lang w:eastAsia="ru-RU"/>
        </w:rPr>
      </w:pPr>
      <w:r w:rsidRPr="00A236F8">
        <w:rPr>
          <w:rFonts w:ascii="Times New Roman" w:eastAsia="Times New Roman" w:hAnsi="Times New Roman"/>
          <w:sz w:val="28"/>
          <w:szCs w:val="28"/>
          <w:lang w:eastAsia="ru-RU"/>
        </w:rPr>
        <w:t>Муниципальным образованием город-курорт Сочи в соответствии с утвержденными ключевыми показателями развития конкуренции в Краснодарском крае распоряжение главы администрации (губернатора) Краснодарского края от 21</w:t>
      </w:r>
      <w:r w:rsidR="00CB7F73" w:rsidRPr="00A236F8">
        <w:rPr>
          <w:rFonts w:ascii="Times New Roman" w:eastAsia="Times New Roman" w:hAnsi="Times New Roman"/>
          <w:sz w:val="28"/>
          <w:szCs w:val="28"/>
          <w:lang w:eastAsia="ru-RU"/>
        </w:rPr>
        <w:t xml:space="preserve"> декабря 2</w:t>
      </w:r>
      <w:r w:rsidRPr="00A236F8">
        <w:rPr>
          <w:rFonts w:ascii="Times New Roman" w:eastAsia="Times New Roman" w:hAnsi="Times New Roman"/>
          <w:sz w:val="28"/>
          <w:szCs w:val="28"/>
          <w:lang w:eastAsia="ru-RU"/>
        </w:rPr>
        <w:t>018 г</w:t>
      </w:r>
      <w:r w:rsidR="00CB7F73" w:rsidRPr="00A236F8">
        <w:rPr>
          <w:rFonts w:ascii="Times New Roman" w:eastAsia="Times New Roman" w:hAnsi="Times New Roman"/>
          <w:sz w:val="28"/>
          <w:szCs w:val="28"/>
          <w:lang w:eastAsia="ru-RU"/>
        </w:rPr>
        <w:t>ода</w:t>
      </w:r>
      <w:r w:rsidRPr="00A236F8">
        <w:rPr>
          <w:rFonts w:ascii="Times New Roman" w:eastAsia="Times New Roman" w:hAnsi="Times New Roman"/>
          <w:sz w:val="28"/>
          <w:szCs w:val="28"/>
          <w:lang w:eastAsia="ru-RU"/>
        </w:rPr>
        <w:t xml:space="preserve"> № 348-р «О ключевых показателей развития конкуренции в Краснодарском крае к 1 января 2022 года», достигнуты ключевые показатели за 2018 год, также информация размещена на сайте администрации города Сочи в разделе «Стандарт развития конкуренции»:</w:t>
      </w:r>
      <w:hyperlink r:id="rId43" w:history="1">
        <w:r w:rsidRPr="00A236F8">
          <w:rPr>
            <w:rStyle w:val="ae"/>
            <w:rFonts w:ascii="Times New Roman" w:eastAsia="Times New Roman" w:hAnsi="Times New Roman"/>
            <w:sz w:val="28"/>
            <w:szCs w:val="28"/>
            <w:lang w:eastAsia="ru-RU"/>
          </w:rPr>
          <w:t>https://www.sochi.ru/zhizn-goroda/ekonomika/standt-razv-konkur/monitoring/</w:t>
        </w:r>
      </w:hyperlink>
      <w:r w:rsidRPr="00A236F8">
        <w:rPr>
          <w:rFonts w:ascii="Times New Roman" w:eastAsia="Times New Roman" w:hAnsi="Times New Roman"/>
          <w:sz w:val="28"/>
          <w:szCs w:val="28"/>
          <w:lang w:eastAsia="ru-RU"/>
        </w:rPr>
        <w:t>.</w:t>
      </w:r>
    </w:p>
    <w:p w:rsidR="00CB7F73" w:rsidRPr="00D13499" w:rsidRDefault="00CB7F73" w:rsidP="001802D4">
      <w:pPr>
        <w:spacing w:after="0" w:line="240" w:lineRule="auto"/>
        <w:ind w:firstLine="709"/>
        <w:jc w:val="both"/>
        <w:rPr>
          <w:rFonts w:ascii="Times New Roman" w:eastAsia="Times New Roman" w:hAnsi="Times New Roman"/>
          <w:sz w:val="28"/>
          <w:szCs w:val="28"/>
          <w:highlight w:val="yellow"/>
          <w:lang w:eastAsia="ru-RU"/>
        </w:rPr>
      </w:pPr>
    </w:p>
    <w:tbl>
      <w:tblPr>
        <w:tblW w:w="9513" w:type="dxa"/>
        <w:tblInd w:w="93" w:type="dxa"/>
        <w:tblLayout w:type="fixed"/>
        <w:tblLook w:val="04A0" w:firstRow="1" w:lastRow="0" w:firstColumn="1" w:lastColumn="0" w:noHBand="0" w:noVBand="1"/>
      </w:tblPr>
      <w:tblGrid>
        <w:gridCol w:w="396"/>
        <w:gridCol w:w="1462"/>
        <w:gridCol w:w="567"/>
        <w:gridCol w:w="2835"/>
        <w:gridCol w:w="577"/>
        <w:gridCol w:w="147"/>
        <w:gridCol w:w="709"/>
        <w:gridCol w:w="1643"/>
        <w:gridCol w:w="236"/>
        <w:gridCol w:w="941"/>
      </w:tblGrid>
      <w:tr w:rsidR="00945E7A" w:rsidRPr="00945E7A" w:rsidTr="00A236F8">
        <w:trPr>
          <w:trHeight w:val="300"/>
        </w:trPr>
        <w:tc>
          <w:tcPr>
            <w:tcW w:w="9513" w:type="dxa"/>
            <w:gridSpan w:val="10"/>
            <w:tcBorders>
              <w:top w:val="nil"/>
              <w:left w:val="nil"/>
              <w:bottom w:val="nil"/>
              <w:right w:val="nil"/>
            </w:tcBorders>
            <w:shd w:val="clear" w:color="auto" w:fill="auto"/>
            <w:vAlign w:val="bottom"/>
            <w:hideMark/>
          </w:tcPr>
          <w:p w:rsidR="00945E7A" w:rsidRPr="00A236F8" w:rsidRDefault="00F13CA8" w:rsidP="00483264">
            <w:pPr>
              <w:spacing w:after="0" w:line="240" w:lineRule="auto"/>
              <w:jc w:val="center"/>
              <w:rPr>
                <w:rFonts w:ascii="Times New Roman" w:eastAsia="Times New Roman" w:hAnsi="Times New Roman"/>
                <w:b/>
                <w:color w:val="000000"/>
                <w:sz w:val="28"/>
                <w:szCs w:val="28"/>
                <w:highlight w:val="yellow"/>
                <w:lang w:eastAsia="ru-RU"/>
              </w:rPr>
            </w:pPr>
            <w:r w:rsidRPr="00A236F8">
              <w:rPr>
                <w:rFonts w:ascii="Times New Roman" w:eastAsia="Times New Roman" w:hAnsi="Times New Roman"/>
                <w:b/>
                <w:sz w:val="28"/>
                <w:szCs w:val="28"/>
                <w:lang w:eastAsia="ru-RU"/>
              </w:rPr>
              <w:lastRenderedPageBreak/>
              <w:t>Перечень</w:t>
            </w:r>
            <w:r w:rsidR="00945E7A" w:rsidRPr="00A236F8">
              <w:rPr>
                <w:rFonts w:ascii="Times New Roman" w:eastAsia="Times New Roman" w:hAnsi="Times New Roman"/>
                <w:b/>
                <w:sz w:val="28"/>
                <w:szCs w:val="28"/>
                <w:lang w:eastAsia="ru-RU"/>
              </w:rPr>
              <w:t xml:space="preserve"> ключевых показателей развития конкуренции в муниципальном образовании город-курорт Сочи</w:t>
            </w:r>
          </w:p>
        </w:tc>
      </w:tr>
      <w:tr w:rsidR="00945E7A" w:rsidRPr="00D13499" w:rsidTr="00A236F8">
        <w:trPr>
          <w:trHeight w:val="300"/>
        </w:trPr>
        <w:tc>
          <w:tcPr>
            <w:tcW w:w="396" w:type="dxa"/>
            <w:tcBorders>
              <w:top w:val="nil"/>
              <w:left w:val="nil"/>
              <w:bottom w:val="nil"/>
              <w:right w:val="nil"/>
            </w:tcBorders>
            <w:shd w:val="clear" w:color="auto" w:fill="auto"/>
            <w:noWrap/>
            <w:vAlign w:val="bottom"/>
            <w:hideMark/>
          </w:tcPr>
          <w:p w:rsidR="00945E7A" w:rsidRPr="00945E7A" w:rsidRDefault="00945E7A" w:rsidP="00945E7A">
            <w:pPr>
              <w:spacing w:after="0" w:line="240" w:lineRule="auto"/>
              <w:rPr>
                <w:rFonts w:ascii="Times New Roman" w:eastAsia="Times New Roman" w:hAnsi="Times New Roman"/>
                <w:color w:val="000000"/>
                <w:sz w:val="18"/>
                <w:szCs w:val="18"/>
                <w:highlight w:val="yellow"/>
                <w:lang w:eastAsia="ru-RU"/>
              </w:rPr>
            </w:pPr>
          </w:p>
        </w:tc>
        <w:tc>
          <w:tcPr>
            <w:tcW w:w="2029" w:type="dxa"/>
            <w:gridSpan w:val="2"/>
            <w:tcBorders>
              <w:top w:val="nil"/>
              <w:left w:val="nil"/>
              <w:bottom w:val="nil"/>
              <w:right w:val="nil"/>
            </w:tcBorders>
            <w:shd w:val="clear" w:color="auto" w:fill="auto"/>
            <w:noWrap/>
            <w:vAlign w:val="bottom"/>
            <w:hideMark/>
          </w:tcPr>
          <w:p w:rsidR="00945E7A" w:rsidRPr="00945E7A" w:rsidRDefault="00945E7A" w:rsidP="00945E7A">
            <w:pPr>
              <w:spacing w:after="0" w:line="240" w:lineRule="auto"/>
              <w:rPr>
                <w:rFonts w:ascii="Times New Roman" w:eastAsia="Times New Roman" w:hAnsi="Times New Roman"/>
                <w:color w:val="000000"/>
                <w:sz w:val="18"/>
                <w:szCs w:val="18"/>
                <w:highlight w:val="yellow"/>
                <w:lang w:eastAsia="ru-RU"/>
              </w:rPr>
            </w:pPr>
          </w:p>
        </w:tc>
        <w:tc>
          <w:tcPr>
            <w:tcW w:w="3412" w:type="dxa"/>
            <w:gridSpan w:val="2"/>
            <w:tcBorders>
              <w:top w:val="nil"/>
              <w:left w:val="nil"/>
              <w:bottom w:val="nil"/>
              <w:right w:val="nil"/>
            </w:tcBorders>
            <w:shd w:val="clear" w:color="auto" w:fill="auto"/>
            <w:noWrap/>
            <w:vAlign w:val="bottom"/>
            <w:hideMark/>
          </w:tcPr>
          <w:p w:rsidR="00945E7A" w:rsidRPr="00945E7A" w:rsidRDefault="00945E7A" w:rsidP="00945E7A">
            <w:pPr>
              <w:spacing w:after="0" w:line="240" w:lineRule="auto"/>
              <w:rPr>
                <w:rFonts w:ascii="Times New Roman" w:eastAsia="Times New Roman" w:hAnsi="Times New Roman"/>
                <w:color w:val="000000"/>
                <w:sz w:val="18"/>
                <w:szCs w:val="18"/>
                <w:highlight w:val="yellow"/>
                <w:lang w:eastAsia="ru-RU"/>
              </w:rPr>
            </w:pPr>
          </w:p>
        </w:tc>
        <w:tc>
          <w:tcPr>
            <w:tcW w:w="2499" w:type="dxa"/>
            <w:gridSpan w:val="3"/>
            <w:tcBorders>
              <w:top w:val="nil"/>
              <w:left w:val="nil"/>
              <w:bottom w:val="nil"/>
              <w:right w:val="nil"/>
            </w:tcBorders>
            <w:shd w:val="clear" w:color="auto" w:fill="auto"/>
            <w:noWrap/>
            <w:vAlign w:val="bottom"/>
            <w:hideMark/>
          </w:tcPr>
          <w:p w:rsidR="00945E7A" w:rsidRPr="00945E7A" w:rsidRDefault="00945E7A" w:rsidP="00945E7A">
            <w:pPr>
              <w:spacing w:after="0" w:line="240" w:lineRule="auto"/>
              <w:rPr>
                <w:rFonts w:ascii="Times New Roman" w:eastAsia="Times New Roman" w:hAnsi="Times New Roman"/>
                <w:color w:val="000000"/>
                <w:sz w:val="18"/>
                <w:szCs w:val="18"/>
                <w:highlight w:val="yellow"/>
                <w:lang w:eastAsia="ru-RU"/>
              </w:rPr>
            </w:pPr>
          </w:p>
        </w:tc>
        <w:tc>
          <w:tcPr>
            <w:tcW w:w="236" w:type="dxa"/>
            <w:tcBorders>
              <w:top w:val="nil"/>
              <w:left w:val="nil"/>
              <w:bottom w:val="nil"/>
              <w:right w:val="nil"/>
            </w:tcBorders>
            <w:shd w:val="clear" w:color="auto" w:fill="auto"/>
            <w:noWrap/>
            <w:vAlign w:val="bottom"/>
            <w:hideMark/>
          </w:tcPr>
          <w:p w:rsidR="00945E7A" w:rsidRPr="00945E7A" w:rsidRDefault="00945E7A" w:rsidP="00945E7A">
            <w:pPr>
              <w:spacing w:after="0" w:line="240" w:lineRule="auto"/>
              <w:rPr>
                <w:rFonts w:ascii="Times New Roman" w:eastAsia="Times New Roman" w:hAnsi="Times New Roman"/>
                <w:color w:val="000000"/>
                <w:sz w:val="18"/>
                <w:szCs w:val="18"/>
                <w:highlight w:val="yellow"/>
                <w:lang w:eastAsia="ru-RU"/>
              </w:rPr>
            </w:pPr>
          </w:p>
        </w:tc>
        <w:tc>
          <w:tcPr>
            <w:tcW w:w="941" w:type="dxa"/>
            <w:tcBorders>
              <w:top w:val="nil"/>
              <w:left w:val="nil"/>
              <w:bottom w:val="nil"/>
              <w:right w:val="nil"/>
            </w:tcBorders>
            <w:shd w:val="clear" w:color="auto" w:fill="auto"/>
            <w:noWrap/>
            <w:vAlign w:val="bottom"/>
            <w:hideMark/>
          </w:tcPr>
          <w:p w:rsidR="00945E7A" w:rsidRPr="00945E7A" w:rsidRDefault="00945E7A" w:rsidP="00945E7A">
            <w:pPr>
              <w:spacing w:after="0" w:line="240" w:lineRule="auto"/>
              <w:rPr>
                <w:rFonts w:ascii="Times New Roman" w:eastAsia="Times New Roman" w:hAnsi="Times New Roman"/>
                <w:color w:val="000000"/>
                <w:sz w:val="18"/>
                <w:szCs w:val="18"/>
                <w:highlight w:val="yellow"/>
                <w:lang w:eastAsia="ru-RU"/>
              </w:rPr>
            </w:pPr>
          </w:p>
        </w:tc>
      </w:tr>
      <w:tr w:rsidR="00945E7A" w:rsidRPr="00D13499" w:rsidTr="002C5385">
        <w:trPr>
          <w:trHeight w:val="500"/>
        </w:trPr>
        <w:tc>
          <w:tcPr>
            <w:tcW w:w="39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E7A" w:rsidRPr="00A236F8" w:rsidRDefault="00945E7A" w:rsidP="00945E7A">
            <w:pPr>
              <w:spacing w:after="0" w:line="240" w:lineRule="auto"/>
              <w:jc w:val="center"/>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w:t>
            </w:r>
          </w:p>
        </w:tc>
        <w:tc>
          <w:tcPr>
            <w:tcW w:w="14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E7A" w:rsidRPr="00A236F8" w:rsidRDefault="00945E7A" w:rsidP="00945E7A">
            <w:pPr>
              <w:spacing w:after="0" w:line="240" w:lineRule="auto"/>
              <w:jc w:val="center"/>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Наименование рынка, сферы услуг</w:t>
            </w:r>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E7A" w:rsidRPr="00A236F8" w:rsidRDefault="00945E7A" w:rsidP="00945E7A">
            <w:pPr>
              <w:spacing w:after="0" w:line="240" w:lineRule="auto"/>
              <w:jc w:val="center"/>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 xml:space="preserve">Ключевой показатель развития конкуренции </w:t>
            </w:r>
          </w:p>
        </w:tc>
        <w:tc>
          <w:tcPr>
            <w:tcW w:w="1433" w:type="dxa"/>
            <w:gridSpan w:val="3"/>
            <w:tcBorders>
              <w:top w:val="single" w:sz="4" w:space="0" w:color="auto"/>
              <w:left w:val="nil"/>
              <w:bottom w:val="single" w:sz="4" w:space="0" w:color="auto"/>
              <w:right w:val="single" w:sz="4" w:space="0" w:color="000000"/>
            </w:tcBorders>
            <w:shd w:val="clear" w:color="auto" w:fill="auto"/>
            <w:vAlign w:val="bottom"/>
            <w:hideMark/>
          </w:tcPr>
          <w:p w:rsidR="00945E7A" w:rsidRPr="00A236F8" w:rsidRDefault="00945E7A" w:rsidP="00945E7A">
            <w:pPr>
              <w:spacing w:after="0" w:line="240" w:lineRule="auto"/>
              <w:jc w:val="center"/>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 xml:space="preserve">Значение ключевого показателя </w:t>
            </w:r>
          </w:p>
        </w:tc>
        <w:tc>
          <w:tcPr>
            <w:tcW w:w="28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45E7A" w:rsidRPr="00A236F8" w:rsidRDefault="00945E7A" w:rsidP="00945E7A">
            <w:pPr>
              <w:spacing w:after="0" w:line="240" w:lineRule="auto"/>
              <w:jc w:val="center"/>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 xml:space="preserve">Примечание </w:t>
            </w:r>
          </w:p>
        </w:tc>
      </w:tr>
      <w:tr w:rsidR="00945E7A" w:rsidRPr="00D13499" w:rsidTr="00A236F8">
        <w:trPr>
          <w:trHeight w:val="510"/>
        </w:trPr>
        <w:tc>
          <w:tcPr>
            <w:tcW w:w="396" w:type="dxa"/>
            <w:vMerge/>
            <w:tcBorders>
              <w:top w:val="single" w:sz="4" w:space="0" w:color="auto"/>
              <w:left w:val="single" w:sz="4" w:space="0" w:color="auto"/>
              <w:bottom w:val="single" w:sz="4" w:space="0" w:color="auto"/>
              <w:right w:val="single" w:sz="4" w:space="0" w:color="auto"/>
            </w:tcBorders>
            <w:vAlign w:val="center"/>
            <w:hideMark/>
          </w:tcPr>
          <w:p w:rsidR="00945E7A" w:rsidRPr="00A236F8" w:rsidRDefault="00945E7A" w:rsidP="00945E7A">
            <w:pPr>
              <w:spacing w:after="0" w:line="240" w:lineRule="auto"/>
              <w:rPr>
                <w:rFonts w:ascii="Times New Roman" w:eastAsia="Times New Roman" w:hAnsi="Times New Roman"/>
                <w:color w:val="000000"/>
                <w:sz w:val="18"/>
                <w:szCs w:val="18"/>
                <w:lang w:eastAsia="ru-RU"/>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945E7A" w:rsidRPr="00A236F8" w:rsidRDefault="00945E7A" w:rsidP="00945E7A">
            <w:pPr>
              <w:spacing w:after="0" w:line="240" w:lineRule="auto"/>
              <w:rPr>
                <w:rFonts w:ascii="Times New Roman" w:eastAsia="Times New Roman" w:hAnsi="Times New Roman"/>
                <w:color w:val="000000"/>
                <w:sz w:val="18"/>
                <w:szCs w:val="18"/>
                <w:lang w:eastAsia="ru-RU"/>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945E7A" w:rsidRPr="00A236F8" w:rsidRDefault="00945E7A" w:rsidP="00945E7A">
            <w:pPr>
              <w:spacing w:after="0" w:line="240" w:lineRule="auto"/>
              <w:rPr>
                <w:rFonts w:ascii="Times New Roman" w:eastAsia="Times New Roman" w:hAnsi="Times New Roman"/>
                <w:color w:val="000000"/>
                <w:sz w:val="18"/>
                <w:szCs w:val="18"/>
                <w:lang w:eastAsia="ru-RU"/>
              </w:rPr>
            </w:pPr>
          </w:p>
        </w:tc>
        <w:tc>
          <w:tcPr>
            <w:tcW w:w="724" w:type="dxa"/>
            <w:gridSpan w:val="2"/>
            <w:tcBorders>
              <w:top w:val="nil"/>
              <w:left w:val="nil"/>
              <w:bottom w:val="single" w:sz="4" w:space="0" w:color="auto"/>
              <w:right w:val="single" w:sz="4" w:space="0" w:color="auto"/>
            </w:tcBorders>
            <w:shd w:val="clear" w:color="auto" w:fill="auto"/>
            <w:vAlign w:val="center"/>
            <w:hideMark/>
          </w:tcPr>
          <w:p w:rsidR="00945E7A" w:rsidRPr="00A236F8" w:rsidRDefault="00945E7A" w:rsidP="00945E7A">
            <w:pPr>
              <w:spacing w:after="0" w:line="240" w:lineRule="auto"/>
              <w:jc w:val="center"/>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план                     2018</w:t>
            </w:r>
          </w:p>
        </w:tc>
        <w:tc>
          <w:tcPr>
            <w:tcW w:w="709" w:type="dxa"/>
            <w:tcBorders>
              <w:top w:val="nil"/>
              <w:left w:val="nil"/>
              <w:bottom w:val="single" w:sz="4" w:space="0" w:color="auto"/>
              <w:right w:val="single" w:sz="4" w:space="0" w:color="auto"/>
            </w:tcBorders>
            <w:shd w:val="clear" w:color="auto" w:fill="auto"/>
            <w:vAlign w:val="center"/>
            <w:hideMark/>
          </w:tcPr>
          <w:p w:rsidR="00945E7A" w:rsidRPr="00A236F8" w:rsidRDefault="00945E7A" w:rsidP="00945E7A">
            <w:pPr>
              <w:spacing w:after="0" w:line="240" w:lineRule="auto"/>
              <w:jc w:val="center"/>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 xml:space="preserve">факт 2018 </w:t>
            </w:r>
          </w:p>
        </w:tc>
        <w:tc>
          <w:tcPr>
            <w:tcW w:w="2820" w:type="dxa"/>
            <w:gridSpan w:val="3"/>
            <w:vMerge/>
            <w:tcBorders>
              <w:top w:val="single" w:sz="4" w:space="0" w:color="auto"/>
              <w:left w:val="single" w:sz="4" w:space="0" w:color="auto"/>
              <w:bottom w:val="single" w:sz="4" w:space="0" w:color="auto"/>
              <w:right w:val="single" w:sz="4" w:space="0" w:color="auto"/>
            </w:tcBorders>
            <w:vAlign w:val="center"/>
            <w:hideMark/>
          </w:tcPr>
          <w:p w:rsidR="00945E7A" w:rsidRPr="00A236F8" w:rsidRDefault="00945E7A" w:rsidP="00945E7A">
            <w:pPr>
              <w:spacing w:after="0" w:line="240" w:lineRule="auto"/>
              <w:rPr>
                <w:rFonts w:ascii="Times New Roman" w:eastAsia="Times New Roman" w:hAnsi="Times New Roman"/>
                <w:color w:val="000000"/>
                <w:sz w:val="18"/>
                <w:szCs w:val="18"/>
                <w:lang w:eastAsia="ru-RU"/>
              </w:rPr>
            </w:pPr>
          </w:p>
        </w:tc>
      </w:tr>
      <w:tr w:rsidR="00945E7A" w:rsidRPr="00D13499" w:rsidTr="00A236F8">
        <w:trPr>
          <w:trHeight w:val="1862"/>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945E7A" w:rsidRPr="00A236F8" w:rsidRDefault="00945E7A" w:rsidP="00945E7A">
            <w:pPr>
              <w:spacing w:after="0" w:line="240" w:lineRule="auto"/>
              <w:jc w:val="right"/>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11</w:t>
            </w:r>
          </w:p>
        </w:tc>
        <w:tc>
          <w:tcPr>
            <w:tcW w:w="1462" w:type="dxa"/>
            <w:tcBorders>
              <w:top w:val="nil"/>
              <w:left w:val="nil"/>
              <w:bottom w:val="single" w:sz="4" w:space="0" w:color="auto"/>
              <w:right w:val="single" w:sz="4" w:space="0" w:color="auto"/>
            </w:tcBorders>
            <w:shd w:val="clear" w:color="auto" w:fill="auto"/>
            <w:noWrap/>
            <w:vAlign w:val="center"/>
            <w:hideMark/>
          </w:tcPr>
          <w:p w:rsidR="00945E7A" w:rsidRPr="00A236F8" w:rsidRDefault="00945E7A" w:rsidP="00945E7A">
            <w:pPr>
              <w:spacing w:after="0" w:line="240" w:lineRule="auto"/>
              <w:jc w:val="center"/>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 xml:space="preserve">Рынок ритуальных услуг </w:t>
            </w:r>
          </w:p>
        </w:tc>
        <w:tc>
          <w:tcPr>
            <w:tcW w:w="3402" w:type="dxa"/>
            <w:gridSpan w:val="2"/>
            <w:tcBorders>
              <w:top w:val="nil"/>
              <w:left w:val="nil"/>
              <w:bottom w:val="single" w:sz="4" w:space="0" w:color="auto"/>
              <w:right w:val="single" w:sz="4" w:space="0" w:color="auto"/>
            </w:tcBorders>
            <w:shd w:val="clear" w:color="auto" w:fill="auto"/>
            <w:vAlign w:val="bottom"/>
            <w:hideMark/>
          </w:tcPr>
          <w:p w:rsidR="00945E7A" w:rsidRPr="00A236F8" w:rsidRDefault="00945E7A" w:rsidP="00553B8A">
            <w:pPr>
              <w:spacing w:after="0" w:line="240" w:lineRule="auto"/>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 xml:space="preserve">доля организаций частной формы собственности, осуществляющих деятельность на рынке ритуальных услуг, от общего числа хозяйствующих </w:t>
            </w:r>
            <w:proofErr w:type="gramStart"/>
            <w:r w:rsidRPr="00A236F8">
              <w:rPr>
                <w:rFonts w:ascii="Times New Roman" w:eastAsia="Times New Roman" w:hAnsi="Times New Roman"/>
                <w:color w:val="000000"/>
                <w:sz w:val="18"/>
                <w:szCs w:val="18"/>
                <w:lang w:eastAsia="ru-RU"/>
              </w:rPr>
              <w:t>субъектов( всех</w:t>
            </w:r>
            <w:proofErr w:type="gramEnd"/>
            <w:r w:rsidRPr="00A236F8">
              <w:rPr>
                <w:rFonts w:ascii="Times New Roman" w:eastAsia="Times New Roman" w:hAnsi="Times New Roman"/>
                <w:color w:val="000000"/>
                <w:sz w:val="18"/>
                <w:szCs w:val="18"/>
                <w:lang w:eastAsia="ru-RU"/>
              </w:rPr>
              <w:t xml:space="preserve"> форм собственности, осуществляющих деятельность на рынке ритуальных услуг , за исключение организаций , осуществляющих  услуги               (выполнение работ) по содержанию и благоустройству кладбищ, </w:t>
            </w:r>
            <w:r w:rsidR="00553B8A">
              <w:rPr>
                <w:rFonts w:ascii="Times New Roman" w:eastAsia="Times New Roman" w:hAnsi="Times New Roman"/>
                <w:color w:val="000000"/>
                <w:sz w:val="18"/>
                <w:szCs w:val="18"/>
                <w:lang w:eastAsia="ru-RU"/>
              </w:rPr>
              <w:t>%</w:t>
            </w:r>
          </w:p>
        </w:tc>
        <w:tc>
          <w:tcPr>
            <w:tcW w:w="724" w:type="dxa"/>
            <w:gridSpan w:val="2"/>
            <w:tcBorders>
              <w:top w:val="nil"/>
              <w:left w:val="nil"/>
              <w:bottom w:val="single" w:sz="4" w:space="0" w:color="auto"/>
              <w:right w:val="single" w:sz="4" w:space="0" w:color="auto"/>
            </w:tcBorders>
            <w:shd w:val="clear" w:color="auto" w:fill="auto"/>
            <w:noWrap/>
            <w:vAlign w:val="center"/>
            <w:hideMark/>
          </w:tcPr>
          <w:p w:rsidR="00945E7A" w:rsidRPr="00A236F8" w:rsidRDefault="00945E7A" w:rsidP="00945E7A">
            <w:pPr>
              <w:spacing w:after="0" w:line="240" w:lineRule="auto"/>
              <w:jc w:val="center"/>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80</w:t>
            </w:r>
          </w:p>
        </w:tc>
        <w:tc>
          <w:tcPr>
            <w:tcW w:w="709" w:type="dxa"/>
            <w:tcBorders>
              <w:top w:val="nil"/>
              <w:left w:val="nil"/>
              <w:bottom w:val="single" w:sz="4" w:space="0" w:color="auto"/>
              <w:right w:val="single" w:sz="4" w:space="0" w:color="auto"/>
            </w:tcBorders>
            <w:shd w:val="clear" w:color="auto" w:fill="auto"/>
            <w:noWrap/>
            <w:vAlign w:val="center"/>
            <w:hideMark/>
          </w:tcPr>
          <w:p w:rsidR="00945E7A" w:rsidRPr="00A236F8" w:rsidRDefault="00945E7A" w:rsidP="00945E7A">
            <w:pPr>
              <w:spacing w:after="0" w:line="240" w:lineRule="auto"/>
              <w:jc w:val="center"/>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88</w:t>
            </w:r>
          </w:p>
        </w:tc>
        <w:tc>
          <w:tcPr>
            <w:tcW w:w="2820" w:type="dxa"/>
            <w:gridSpan w:val="3"/>
            <w:tcBorders>
              <w:top w:val="nil"/>
              <w:left w:val="nil"/>
              <w:bottom w:val="single" w:sz="4" w:space="0" w:color="auto"/>
              <w:right w:val="single" w:sz="4" w:space="0" w:color="auto"/>
            </w:tcBorders>
            <w:shd w:val="clear" w:color="auto" w:fill="auto"/>
            <w:vAlign w:val="center"/>
            <w:hideMark/>
          </w:tcPr>
          <w:p w:rsidR="00945E7A" w:rsidRPr="00A236F8" w:rsidRDefault="00945E7A" w:rsidP="00A236F8">
            <w:pPr>
              <w:spacing w:after="0" w:line="240" w:lineRule="auto"/>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 xml:space="preserve">В муниципальном образовании ритуальные услуги оказывают 17 </w:t>
            </w:r>
            <w:r w:rsidR="00A236F8">
              <w:rPr>
                <w:rFonts w:ascii="Times New Roman" w:eastAsia="Times New Roman" w:hAnsi="Times New Roman"/>
                <w:color w:val="000000"/>
                <w:sz w:val="18"/>
                <w:szCs w:val="18"/>
                <w:lang w:eastAsia="ru-RU"/>
              </w:rPr>
              <w:t>организаций</w:t>
            </w:r>
            <w:r w:rsidRPr="00A236F8">
              <w:rPr>
                <w:rFonts w:ascii="Times New Roman" w:eastAsia="Times New Roman" w:hAnsi="Times New Roman"/>
                <w:color w:val="000000"/>
                <w:sz w:val="18"/>
                <w:szCs w:val="18"/>
                <w:lang w:eastAsia="ru-RU"/>
              </w:rPr>
              <w:t xml:space="preserve"> различной организационно-правовой формы собственности, в том числе 2 предприятия муниципальной формы собственности</w:t>
            </w:r>
          </w:p>
        </w:tc>
      </w:tr>
      <w:tr w:rsidR="00945E7A" w:rsidRPr="00D13499" w:rsidTr="00553B8A">
        <w:trPr>
          <w:trHeight w:val="794"/>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945E7A" w:rsidRPr="00A236F8" w:rsidRDefault="00945E7A" w:rsidP="00945E7A">
            <w:pPr>
              <w:spacing w:after="0" w:line="240" w:lineRule="auto"/>
              <w:jc w:val="right"/>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18</w:t>
            </w:r>
          </w:p>
        </w:tc>
        <w:tc>
          <w:tcPr>
            <w:tcW w:w="1462" w:type="dxa"/>
            <w:tcBorders>
              <w:top w:val="nil"/>
              <w:left w:val="nil"/>
              <w:bottom w:val="single" w:sz="4" w:space="0" w:color="auto"/>
              <w:right w:val="single" w:sz="4" w:space="0" w:color="auto"/>
            </w:tcBorders>
            <w:shd w:val="clear" w:color="auto" w:fill="auto"/>
            <w:vAlign w:val="center"/>
            <w:hideMark/>
          </w:tcPr>
          <w:p w:rsidR="00945E7A" w:rsidRPr="00A236F8" w:rsidRDefault="00945E7A" w:rsidP="00945E7A">
            <w:pPr>
              <w:spacing w:after="0" w:line="240" w:lineRule="auto"/>
              <w:jc w:val="center"/>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Рынок архитектурно- строительного проектирования</w:t>
            </w:r>
          </w:p>
        </w:tc>
        <w:tc>
          <w:tcPr>
            <w:tcW w:w="3402" w:type="dxa"/>
            <w:gridSpan w:val="2"/>
            <w:tcBorders>
              <w:top w:val="nil"/>
              <w:left w:val="nil"/>
              <w:bottom w:val="single" w:sz="4" w:space="0" w:color="auto"/>
              <w:right w:val="single" w:sz="4" w:space="0" w:color="auto"/>
            </w:tcBorders>
            <w:shd w:val="clear" w:color="auto" w:fill="auto"/>
            <w:vAlign w:val="bottom"/>
            <w:hideMark/>
          </w:tcPr>
          <w:p w:rsidR="00945E7A" w:rsidRPr="00A236F8" w:rsidRDefault="00945E7A" w:rsidP="00553B8A">
            <w:pPr>
              <w:spacing w:after="0" w:line="240" w:lineRule="auto"/>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доля хозяйствующих субъектов частной формы собственности в общем количестве организаций всех форм собственности на данном рынке,</w:t>
            </w:r>
            <w:r w:rsidR="00553B8A">
              <w:rPr>
                <w:rFonts w:ascii="Times New Roman" w:eastAsia="Times New Roman" w:hAnsi="Times New Roman"/>
                <w:color w:val="000000"/>
                <w:sz w:val="18"/>
                <w:szCs w:val="18"/>
                <w:lang w:eastAsia="ru-RU"/>
              </w:rPr>
              <w:t xml:space="preserve"> %</w:t>
            </w:r>
          </w:p>
        </w:tc>
        <w:tc>
          <w:tcPr>
            <w:tcW w:w="724" w:type="dxa"/>
            <w:gridSpan w:val="2"/>
            <w:tcBorders>
              <w:top w:val="nil"/>
              <w:left w:val="nil"/>
              <w:bottom w:val="single" w:sz="4" w:space="0" w:color="auto"/>
              <w:right w:val="single" w:sz="4" w:space="0" w:color="auto"/>
            </w:tcBorders>
            <w:shd w:val="clear" w:color="auto" w:fill="auto"/>
            <w:noWrap/>
            <w:vAlign w:val="center"/>
            <w:hideMark/>
          </w:tcPr>
          <w:p w:rsidR="00945E7A" w:rsidRPr="00A236F8" w:rsidRDefault="00945E7A" w:rsidP="00945E7A">
            <w:pPr>
              <w:spacing w:after="0" w:line="240" w:lineRule="auto"/>
              <w:jc w:val="center"/>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63</w:t>
            </w:r>
          </w:p>
        </w:tc>
        <w:tc>
          <w:tcPr>
            <w:tcW w:w="709" w:type="dxa"/>
            <w:tcBorders>
              <w:top w:val="nil"/>
              <w:left w:val="nil"/>
              <w:bottom w:val="single" w:sz="4" w:space="0" w:color="auto"/>
              <w:right w:val="single" w:sz="4" w:space="0" w:color="auto"/>
            </w:tcBorders>
            <w:shd w:val="clear" w:color="auto" w:fill="auto"/>
            <w:noWrap/>
            <w:vAlign w:val="center"/>
            <w:hideMark/>
          </w:tcPr>
          <w:p w:rsidR="00945E7A" w:rsidRPr="00A236F8" w:rsidRDefault="00945E7A" w:rsidP="00945E7A">
            <w:pPr>
              <w:spacing w:after="0" w:line="240" w:lineRule="auto"/>
              <w:jc w:val="center"/>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89</w:t>
            </w:r>
          </w:p>
        </w:tc>
        <w:tc>
          <w:tcPr>
            <w:tcW w:w="2820" w:type="dxa"/>
            <w:gridSpan w:val="3"/>
            <w:tcBorders>
              <w:top w:val="nil"/>
              <w:left w:val="nil"/>
              <w:bottom w:val="single" w:sz="4" w:space="0" w:color="auto"/>
              <w:right w:val="single" w:sz="4" w:space="0" w:color="auto"/>
            </w:tcBorders>
            <w:shd w:val="clear" w:color="auto" w:fill="auto"/>
            <w:vAlign w:val="center"/>
            <w:hideMark/>
          </w:tcPr>
          <w:p w:rsidR="00945E7A" w:rsidRPr="00A236F8" w:rsidRDefault="00945E7A" w:rsidP="00945E7A">
            <w:pPr>
              <w:spacing w:after="0" w:line="240" w:lineRule="auto"/>
              <w:jc w:val="center"/>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 </w:t>
            </w:r>
          </w:p>
        </w:tc>
      </w:tr>
      <w:tr w:rsidR="00945E7A" w:rsidRPr="00D13499" w:rsidTr="00553B8A">
        <w:trPr>
          <w:trHeight w:val="596"/>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E7A" w:rsidRPr="00A236F8" w:rsidRDefault="00945E7A" w:rsidP="00945E7A">
            <w:pPr>
              <w:spacing w:after="0" w:line="240" w:lineRule="auto"/>
              <w:jc w:val="right"/>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19</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E7A" w:rsidRPr="00A236F8" w:rsidRDefault="00945E7A" w:rsidP="00945E7A">
            <w:pPr>
              <w:spacing w:after="0" w:line="240" w:lineRule="auto"/>
              <w:jc w:val="center"/>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 xml:space="preserve">Рынок кадастровых и землеустроительных работ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45E7A" w:rsidRPr="00A236F8" w:rsidRDefault="00945E7A" w:rsidP="00553B8A">
            <w:pPr>
              <w:spacing w:after="0" w:line="240" w:lineRule="auto"/>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 xml:space="preserve">доля хозяйствующих субъектов частной формы собственности в общем количестве организаций всех форм собственности на данном </w:t>
            </w:r>
            <w:proofErr w:type="gramStart"/>
            <w:r w:rsidRPr="00A236F8">
              <w:rPr>
                <w:rFonts w:ascii="Times New Roman" w:eastAsia="Times New Roman" w:hAnsi="Times New Roman"/>
                <w:color w:val="000000"/>
                <w:sz w:val="18"/>
                <w:szCs w:val="18"/>
                <w:lang w:eastAsia="ru-RU"/>
              </w:rPr>
              <w:t>рынке,</w:t>
            </w:r>
            <w:r w:rsidR="00553B8A">
              <w:rPr>
                <w:rFonts w:ascii="Times New Roman" w:eastAsia="Times New Roman" w:hAnsi="Times New Roman"/>
                <w:color w:val="000000"/>
                <w:sz w:val="18"/>
                <w:szCs w:val="18"/>
                <w:lang w:eastAsia="ru-RU"/>
              </w:rPr>
              <w:t>%</w:t>
            </w:r>
            <w:proofErr w:type="gramEnd"/>
          </w:p>
        </w:tc>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E7A" w:rsidRPr="00A236F8" w:rsidRDefault="00945E7A" w:rsidP="00945E7A">
            <w:pPr>
              <w:spacing w:after="0" w:line="240" w:lineRule="auto"/>
              <w:jc w:val="center"/>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65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E7A" w:rsidRPr="00A236F8" w:rsidRDefault="00945E7A" w:rsidP="00945E7A">
            <w:pPr>
              <w:spacing w:after="0" w:line="240" w:lineRule="auto"/>
              <w:jc w:val="center"/>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70</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45E7A" w:rsidRPr="00A236F8" w:rsidRDefault="00945E7A" w:rsidP="00945E7A">
            <w:pPr>
              <w:spacing w:after="0" w:line="240" w:lineRule="auto"/>
              <w:jc w:val="center"/>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 </w:t>
            </w:r>
          </w:p>
        </w:tc>
      </w:tr>
      <w:tr w:rsidR="00945E7A" w:rsidRPr="00D13499" w:rsidTr="00553B8A">
        <w:trPr>
          <w:trHeight w:val="4549"/>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E7A" w:rsidRPr="00A236F8" w:rsidRDefault="00945E7A" w:rsidP="00945E7A">
            <w:pPr>
              <w:spacing w:after="0" w:line="240" w:lineRule="auto"/>
              <w:jc w:val="right"/>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26</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945E7A" w:rsidRPr="00A236F8" w:rsidRDefault="00945E7A" w:rsidP="00945E7A">
            <w:pPr>
              <w:spacing w:after="0" w:line="240" w:lineRule="auto"/>
              <w:jc w:val="center"/>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 xml:space="preserve">Сфера услуг </w:t>
            </w:r>
            <w:proofErr w:type="gramStart"/>
            <w:r w:rsidRPr="00A236F8">
              <w:rPr>
                <w:rFonts w:ascii="Times New Roman" w:eastAsia="Times New Roman" w:hAnsi="Times New Roman"/>
                <w:color w:val="000000"/>
                <w:sz w:val="18"/>
                <w:szCs w:val="18"/>
                <w:lang w:eastAsia="ru-RU"/>
              </w:rPr>
              <w:t>благоустройства  городской</w:t>
            </w:r>
            <w:proofErr w:type="gramEnd"/>
            <w:r w:rsidRPr="00A236F8">
              <w:rPr>
                <w:rFonts w:ascii="Times New Roman" w:eastAsia="Times New Roman" w:hAnsi="Times New Roman"/>
                <w:color w:val="000000"/>
                <w:sz w:val="18"/>
                <w:szCs w:val="18"/>
                <w:lang w:eastAsia="ru-RU"/>
              </w:rPr>
              <w:t xml:space="preserve"> среды </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945E7A" w:rsidRPr="00A236F8" w:rsidRDefault="00945E7A" w:rsidP="00945E7A">
            <w:pPr>
              <w:spacing w:after="0" w:line="240" w:lineRule="auto"/>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 xml:space="preserve">доля </w:t>
            </w:r>
            <w:proofErr w:type="gramStart"/>
            <w:r w:rsidRPr="00A236F8">
              <w:rPr>
                <w:rFonts w:ascii="Times New Roman" w:eastAsia="Times New Roman" w:hAnsi="Times New Roman"/>
                <w:color w:val="000000"/>
                <w:sz w:val="18"/>
                <w:szCs w:val="18"/>
                <w:lang w:eastAsia="ru-RU"/>
              </w:rPr>
              <w:t>объёма  выполненных</w:t>
            </w:r>
            <w:proofErr w:type="gramEnd"/>
            <w:r w:rsidRPr="00A236F8">
              <w:rPr>
                <w:rFonts w:ascii="Times New Roman" w:eastAsia="Times New Roman" w:hAnsi="Times New Roman"/>
                <w:color w:val="000000"/>
                <w:sz w:val="18"/>
                <w:szCs w:val="18"/>
                <w:lang w:eastAsia="ru-RU"/>
              </w:rPr>
              <w:t xml:space="preserve"> работ (оказанных услуг) в  стоимостном выражении организациями частной формы собственности в общем объеме  выполненных работ (оказанных услуг) в стоимостном выражении всех хозяйствующих субъектов, процентов</w:t>
            </w:r>
          </w:p>
        </w:tc>
        <w:tc>
          <w:tcPr>
            <w:tcW w:w="724" w:type="dxa"/>
            <w:gridSpan w:val="2"/>
            <w:tcBorders>
              <w:top w:val="single" w:sz="4" w:space="0" w:color="auto"/>
              <w:left w:val="nil"/>
              <w:bottom w:val="single" w:sz="4" w:space="0" w:color="auto"/>
              <w:right w:val="single" w:sz="4" w:space="0" w:color="auto"/>
            </w:tcBorders>
            <w:shd w:val="clear" w:color="auto" w:fill="auto"/>
            <w:noWrap/>
            <w:vAlign w:val="center"/>
            <w:hideMark/>
          </w:tcPr>
          <w:p w:rsidR="00945E7A" w:rsidRPr="00A236F8" w:rsidRDefault="00945E7A" w:rsidP="00945E7A">
            <w:pPr>
              <w:spacing w:after="0" w:line="240" w:lineRule="auto"/>
              <w:jc w:val="center"/>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60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45E7A" w:rsidRPr="00A236F8" w:rsidRDefault="00945E7A" w:rsidP="00945E7A">
            <w:pPr>
              <w:spacing w:after="0" w:line="240" w:lineRule="auto"/>
              <w:jc w:val="center"/>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 </w:t>
            </w:r>
          </w:p>
        </w:tc>
        <w:tc>
          <w:tcPr>
            <w:tcW w:w="2820" w:type="dxa"/>
            <w:gridSpan w:val="3"/>
            <w:tcBorders>
              <w:top w:val="single" w:sz="4" w:space="0" w:color="auto"/>
              <w:left w:val="nil"/>
              <w:bottom w:val="single" w:sz="4" w:space="0" w:color="auto"/>
              <w:right w:val="single" w:sz="4" w:space="0" w:color="auto"/>
            </w:tcBorders>
            <w:shd w:val="clear" w:color="auto" w:fill="auto"/>
            <w:vAlign w:val="center"/>
            <w:hideMark/>
          </w:tcPr>
          <w:p w:rsidR="00F5026C" w:rsidRDefault="00945E7A" w:rsidP="00F5026C">
            <w:pPr>
              <w:spacing w:after="0" w:line="240" w:lineRule="auto"/>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1. Согласно методике по расчету данного ключевого показателя в качестве источника информации рекомендуется использовать план закупок муниципального образования в соответствии с федеральным законом от 05.04.2013 года №44-ФЗ и объем заключенных контрактов. Рынок считается развитым, если ключевой показатель свыше 20%.</w:t>
            </w:r>
            <w:r w:rsidRPr="00A236F8">
              <w:rPr>
                <w:rFonts w:ascii="Times New Roman" w:eastAsia="Times New Roman" w:hAnsi="Times New Roman"/>
                <w:color w:val="000000"/>
                <w:sz w:val="18"/>
                <w:szCs w:val="18"/>
                <w:lang w:eastAsia="ru-RU"/>
              </w:rPr>
              <w:br/>
              <w:t>2. План закупок по благоустройству территории муниципального образовани</w:t>
            </w:r>
            <w:r w:rsidR="00A236F8">
              <w:rPr>
                <w:rFonts w:ascii="Times New Roman" w:eastAsia="Times New Roman" w:hAnsi="Times New Roman"/>
                <w:color w:val="000000"/>
                <w:sz w:val="18"/>
                <w:szCs w:val="18"/>
                <w:lang w:eastAsia="ru-RU"/>
              </w:rPr>
              <w:t>я город-курорт Сочи за 2018</w:t>
            </w:r>
            <w:r w:rsidRPr="00A236F8">
              <w:rPr>
                <w:rFonts w:ascii="Times New Roman" w:eastAsia="Times New Roman" w:hAnsi="Times New Roman"/>
                <w:color w:val="000000"/>
                <w:sz w:val="18"/>
                <w:szCs w:val="18"/>
                <w:lang w:eastAsia="ru-RU"/>
              </w:rPr>
              <w:t xml:space="preserve"> год в объеме 532,2 млн. руб., фактически заключено муниципальных контрактов на сумму 517,3 млн. руб.</w:t>
            </w:r>
            <w:r w:rsidRPr="00A236F8">
              <w:rPr>
                <w:rFonts w:ascii="Times New Roman" w:eastAsia="Times New Roman" w:hAnsi="Times New Roman"/>
                <w:color w:val="000000"/>
                <w:sz w:val="18"/>
                <w:szCs w:val="18"/>
                <w:lang w:eastAsia="ru-RU"/>
              </w:rPr>
              <w:br/>
              <w:t>Ограниченность источника сведений об объеме рынка может искажать расчет по следую</w:t>
            </w:r>
            <w:r w:rsidR="00F5026C">
              <w:rPr>
                <w:rFonts w:ascii="Times New Roman" w:eastAsia="Times New Roman" w:hAnsi="Times New Roman"/>
                <w:color w:val="000000"/>
                <w:sz w:val="18"/>
                <w:szCs w:val="18"/>
                <w:lang w:eastAsia="ru-RU"/>
              </w:rPr>
              <w:t xml:space="preserve">щим причинам: 1) на территории </w:t>
            </w:r>
            <w:r w:rsidRPr="00A236F8">
              <w:rPr>
                <w:rFonts w:ascii="Times New Roman" w:eastAsia="Times New Roman" w:hAnsi="Times New Roman"/>
                <w:color w:val="000000"/>
                <w:sz w:val="18"/>
                <w:szCs w:val="18"/>
                <w:lang w:eastAsia="ru-RU"/>
              </w:rPr>
              <w:t xml:space="preserve">Сочи работы по благоустройству городской среды осуществляются </w:t>
            </w:r>
            <w:r w:rsidR="00F5026C">
              <w:rPr>
                <w:rFonts w:ascii="Times New Roman" w:eastAsia="Times New Roman" w:hAnsi="Times New Roman"/>
                <w:color w:val="000000"/>
                <w:sz w:val="18"/>
                <w:szCs w:val="18"/>
                <w:lang w:eastAsia="ru-RU"/>
              </w:rPr>
              <w:t>и</w:t>
            </w:r>
            <w:r w:rsidRPr="00A236F8">
              <w:rPr>
                <w:rFonts w:ascii="Times New Roman" w:eastAsia="Times New Roman" w:hAnsi="Times New Roman"/>
                <w:color w:val="000000"/>
                <w:sz w:val="18"/>
                <w:szCs w:val="18"/>
                <w:lang w:eastAsia="ru-RU"/>
              </w:rPr>
              <w:t xml:space="preserve"> федеральными ведомственными структурами (санатории, ОАО РЖД, Фонд «Талант и успех», ФГБУ «Юг-Спорт» и т.д.), крупными хозяйствующими субъектами (торговые комплексы и т.д.) </w:t>
            </w:r>
          </w:p>
          <w:p w:rsidR="00945E7A" w:rsidRPr="00A236F8" w:rsidRDefault="00945E7A" w:rsidP="00F5026C">
            <w:pPr>
              <w:spacing w:after="0" w:line="240" w:lineRule="auto"/>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 xml:space="preserve">2) На практике частные организации, заключившие муниципальный контракт, при необходимости заключают договор субподряда с муниципальным предприятием. 3) Частные организации, заключившие муниципальный контракт, могут состоять на налоговом учете за пределами города Сочи (соответственно, вся </w:t>
            </w:r>
            <w:r w:rsidRPr="00A236F8">
              <w:rPr>
                <w:rFonts w:ascii="Times New Roman" w:eastAsia="Times New Roman" w:hAnsi="Times New Roman"/>
                <w:color w:val="000000"/>
                <w:sz w:val="18"/>
                <w:szCs w:val="18"/>
                <w:lang w:eastAsia="ru-RU"/>
              </w:rPr>
              <w:lastRenderedPageBreak/>
              <w:t>отчетность отражается по месту учета).</w:t>
            </w:r>
            <w:r w:rsidR="00F5026C">
              <w:rPr>
                <w:rFonts w:ascii="Times New Roman" w:eastAsia="Times New Roman" w:hAnsi="Times New Roman"/>
                <w:color w:val="000000"/>
                <w:sz w:val="18"/>
                <w:szCs w:val="18"/>
                <w:lang w:eastAsia="ru-RU"/>
              </w:rPr>
              <w:t xml:space="preserve"> </w:t>
            </w:r>
            <w:r w:rsidRPr="00A236F8">
              <w:rPr>
                <w:rFonts w:ascii="Times New Roman" w:eastAsia="Times New Roman" w:hAnsi="Times New Roman"/>
                <w:color w:val="000000"/>
                <w:sz w:val="18"/>
                <w:szCs w:val="18"/>
                <w:lang w:eastAsia="ru-RU"/>
              </w:rPr>
              <w:t>На рынке услуг города Сочи по благоустройству городской среды осуществляет деятельность одно муниципальное унитарное предприятие «Озеленитель</w:t>
            </w:r>
            <w:proofErr w:type="gramStart"/>
            <w:r w:rsidRPr="00A236F8">
              <w:rPr>
                <w:rFonts w:ascii="Times New Roman" w:eastAsia="Times New Roman" w:hAnsi="Times New Roman"/>
                <w:color w:val="000000"/>
                <w:sz w:val="18"/>
                <w:szCs w:val="18"/>
                <w:lang w:eastAsia="ru-RU"/>
              </w:rPr>
              <w:t>» ,</w:t>
            </w:r>
            <w:proofErr w:type="gramEnd"/>
            <w:r w:rsidRPr="00A236F8">
              <w:rPr>
                <w:rFonts w:ascii="Times New Roman" w:eastAsia="Times New Roman" w:hAnsi="Times New Roman"/>
                <w:color w:val="000000"/>
                <w:sz w:val="18"/>
                <w:szCs w:val="18"/>
                <w:lang w:eastAsia="ru-RU"/>
              </w:rPr>
              <w:t xml:space="preserve"> код ОКВЭД  81.29.2 «Услуги по закладке, обработке и содержанию садов, парков и других зеленых насаждений». Объем выручки за 201</w:t>
            </w:r>
            <w:r w:rsidR="00A236F8">
              <w:rPr>
                <w:rFonts w:ascii="Times New Roman" w:eastAsia="Times New Roman" w:hAnsi="Times New Roman"/>
                <w:color w:val="000000"/>
                <w:sz w:val="18"/>
                <w:szCs w:val="18"/>
                <w:lang w:eastAsia="ru-RU"/>
              </w:rPr>
              <w:t>8</w:t>
            </w:r>
            <w:r w:rsidRPr="00A236F8">
              <w:rPr>
                <w:rFonts w:ascii="Times New Roman" w:eastAsia="Times New Roman" w:hAnsi="Times New Roman"/>
                <w:color w:val="000000"/>
                <w:sz w:val="18"/>
                <w:szCs w:val="18"/>
                <w:lang w:eastAsia="ru-RU"/>
              </w:rPr>
              <w:t xml:space="preserve"> год </w:t>
            </w:r>
            <w:r w:rsidR="00A236F8">
              <w:rPr>
                <w:rFonts w:ascii="Times New Roman" w:eastAsia="Times New Roman" w:hAnsi="Times New Roman"/>
                <w:color w:val="000000"/>
                <w:sz w:val="18"/>
                <w:szCs w:val="18"/>
                <w:lang w:eastAsia="ru-RU"/>
              </w:rPr>
              <w:t xml:space="preserve">свыше </w:t>
            </w:r>
            <w:r w:rsidRPr="00A236F8">
              <w:rPr>
                <w:rFonts w:ascii="Times New Roman" w:eastAsia="Times New Roman" w:hAnsi="Times New Roman"/>
                <w:color w:val="000000"/>
                <w:sz w:val="18"/>
                <w:szCs w:val="18"/>
                <w:lang w:eastAsia="ru-RU"/>
              </w:rPr>
              <w:t xml:space="preserve">9,3 млн. руб. </w:t>
            </w:r>
            <w:r w:rsidRPr="00A236F8">
              <w:rPr>
                <w:rFonts w:ascii="Times New Roman" w:eastAsia="Times New Roman" w:hAnsi="Times New Roman"/>
                <w:color w:val="000000"/>
                <w:sz w:val="18"/>
                <w:szCs w:val="18"/>
                <w:lang w:eastAsia="ru-RU"/>
              </w:rPr>
              <w:br/>
              <w:t>3. Рынок услуг в сфере благоустройства городской среды Сочи в 201</w:t>
            </w:r>
            <w:r w:rsidR="00A236F8">
              <w:rPr>
                <w:rFonts w:ascii="Times New Roman" w:eastAsia="Times New Roman" w:hAnsi="Times New Roman"/>
                <w:color w:val="000000"/>
                <w:sz w:val="18"/>
                <w:szCs w:val="18"/>
                <w:lang w:eastAsia="ru-RU"/>
              </w:rPr>
              <w:t>8</w:t>
            </w:r>
            <w:r w:rsidRPr="00A236F8">
              <w:rPr>
                <w:rFonts w:ascii="Times New Roman" w:eastAsia="Times New Roman" w:hAnsi="Times New Roman"/>
                <w:color w:val="000000"/>
                <w:sz w:val="18"/>
                <w:szCs w:val="18"/>
                <w:lang w:eastAsia="ru-RU"/>
              </w:rPr>
              <w:t xml:space="preserve"> году развит и характеризуется высокой конкуренцией. Данный показатель сохранится в перспективе до 2021</w:t>
            </w:r>
            <w:r w:rsidR="00A236F8">
              <w:rPr>
                <w:rFonts w:ascii="Times New Roman" w:eastAsia="Times New Roman" w:hAnsi="Times New Roman"/>
                <w:color w:val="000000"/>
                <w:sz w:val="18"/>
                <w:szCs w:val="18"/>
                <w:lang w:eastAsia="ru-RU"/>
              </w:rPr>
              <w:t xml:space="preserve"> года</w:t>
            </w:r>
            <w:r w:rsidRPr="00A236F8">
              <w:rPr>
                <w:rFonts w:ascii="Times New Roman" w:eastAsia="Times New Roman" w:hAnsi="Times New Roman"/>
                <w:color w:val="000000"/>
                <w:sz w:val="18"/>
                <w:szCs w:val="18"/>
                <w:lang w:eastAsia="ru-RU"/>
              </w:rPr>
              <w:t xml:space="preserve"> </w:t>
            </w:r>
          </w:p>
        </w:tc>
      </w:tr>
      <w:tr w:rsidR="00945E7A" w:rsidRPr="00D13499" w:rsidTr="001375D7">
        <w:trPr>
          <w:trHeight w:val="1275"/>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E7A" w:rsidRPr="00A236F8" w:rsidRDefault="00945E7A" w:rsidP="00945E7A">
            <w:pPr>
              <w:spacing w:after="0" w:line="240" w:lineRule="auto"/>
              <w:jc w:val="right"/>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lastRenderedPageBreak/>
              <w:t>27</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E7A" w:rsidRPr="00A236F8" w:rsidRDefault="00945E7A" w:rsidP="00945E7A">
            <w:pPr>
              <w:spacing w:after="0" w:line="240" w:lineRule="auto"/>
              <w:jc w:val="center"/>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 xml:space="preserve">Рынок выполнения работ по содержанию и текущему ремонту общего имущества собственников помещений в многоквартирном доме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45E7A" w:rsidRPr="00A236F8" w:rsidRDefault="00945E7A" w:rsidP="00945E7A">
            <w:pPr>
              <w:spacing w:after="0" w:line="240" w:lineRule="auto"/>
              <w:rPr>
                <w:rFonts w:ascii="Times New Roman" w:eastAsia="Times New Roman" w:hAnsi="Times New Roman"/>
                <w:color w:val="000000"/>
                <w:sz w:val="18"/>
                <w:szCs w:val="18"/>
                <w:lang w:eastAsia="ru-RU"/>
              </w:rPr>
            </w:pPr>
            <w:proofErr w:type="gramStart"/>
            <w:r w:rsidRPr="00A236F8">
              <w:rPr>
                <w:rFonts w:ascii="Times New Roman" w:eastAsia="Times New Roman" w:hAnsi="Times New Roman"/>
                <w:color w:val="000000"/>
                <w:sz w:val="18"/>
                <w:szCs w:val="18"/>
                <w:lang w:eastAsia="ru-RU"/>
              </w:rPr>
              <w:t>доля  хозяйствующих</w:t>
            </w:r>
            <w:proofErr w:type="gramEnd"/>
            <w:r w:rsidRPr="00A236F8">
              <w:rPr>
                <w:rFonts w:ascii="Times New Roman" w:eastAsia="Times New Roman" w:hAnsi="Times New Roman"/>
                <w:color w:val="000000"/>
                <w:sz w:val="18"/>
                <w:szCs w:val="18"/>
                <w:lang w:eastAsia="ru-RU"/>
              </w:rPr>
              <w:t xml:space="preserve"> субъектов частной формы собственности в общем  количестве организаций  всех форм собственности на данном рынке, процентов </w:t>
            </w: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E7A" w:rsidRPr="00A236F8" w:rsidRDefault="00945E7A" w:rsidP="00945E7A">
            <w:pPr>
              <w:spacing w:after="0" w:line="240" w:lineRule="auto"/>
              <w:jc w:val="center"/>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E7A" w:rsidRPr="00A236F8" w:rsidRDefault="00945E7A" w:rsidP="00945E7A">
            <w:pPr>
              <w:spacing w:after="0" w:line="240" w:lineRule="auto"/>
              <w:jc w:val="center"/>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99</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45E7A" w:rsidRPr="00A236F8" w:rsidRDefault="00945E7A" w:rsidP="00945E7A">
            <w:pPr>
              <w:spacing w:after="0" w:line="240" w:lineRule="auto"/>
              <w:jc w:val="center"/>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 </w:t>
            </w:r>
          </w:p>
        </w:tc>
      </w:tr>
      <w:tr w:rsidR="00945E7A" w:rsidRPr="00D13499" w:rsidTr="001375D7">
        <w:trPr>
          <w:trHeight w:val="1419"/>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E7A" w:rsidRPr="00A236F8" w:rsidRDefault="00945E7A" w:rsidP="00945E7A">
            <w:pPr>
              <w:spacing w:after="0" w:line="240" w:lineRule="auto"/>
              <w:jc w:val="right"/>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29</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945E7A" w:rsidRPr="00A236F8" w:rsidRDefault="00945E7A" w:rsidP="00945E7A">
            <w:pPr>
              <w:spacing w:after="0" w:line="240" w:lineRule="auto"/>
              <w:jc w:val="center"/>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 xml:space="preserve">Рынок розничной </w:t>
            </w:r>
            <w:proofErr w:type="gramStart"/>
            <w:r w:rsidRPr="00A236F8">
              <w:rPr>
                <w:rFonts w:ascii="Times New Roman" w:eastAsia="Times New Roman" w:hAnsi="Times New Roman"/>
                <w:color w:val="000000"/>
                <w:sz w:val="18"/>
                <w:szCs w:val="18"/>
                <w:lang w:eastAsia="ru-RU"/>
              </w:rPr>
              <w:t>торговли  нефтепродуктами</w:t>
            </w:r>
            <w:proofErr w:type="gramEnd"/>
          </w:p>
        </w:tc>
        <w:tc>
          <w:tcPr>
            <w:tcW w:w="3402" w:type="dxa"/>
            <w:gridSpan w:val="2"/>
            <w:tcBorders>
              <w:top w:val="single" w:sz="4" w:space="0" w:color="auto"/>
              <w:left w:val="nil"/>
              <w:bottom w:val="single" w:sz="4" w:space="0" w:color="auto"/>
              <w:right w:val="single" w:sz="4" w:space="0" w:color="auto"/>
            </w:tcBorders>
            <w:shd w:val="clear" w:color="auto" w:fill="auto"/>
            <w:vAlign w:val="bottom"/>
            <w:hideMark/>
          </w:tcPr>
          <w:p w:rsidR="00945E7A" w:rsidRPr="00A236F8" w:rsidRDefault="00945E7A" w:rsidP="00945E7A">
            <w:pPr>
              <w:spacing w:after="0" w:line="240" w:lineRule="auto"/>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 xml:space="preserve">доля реализованных нефтепродуктов в натуральном выражении </w:t>
            </w:r>
            <w:proofErr w:type="gramStart"/>
            <w:r w:rsidRPr="00A236F8">
              <w:rPr>
                <w:rFonts w:ascii="Times New Roman" w:eastAsia="Times New Roman" w:hAnsi="Times New Roman"/>
                <w:color w:val="000000"/>
                <w:sz w:val="18"/>
                <w:szCs w:val="18"/>
                <w:lang w:eastAsia="ru-RU"/>
              </w:rPr>
              <w:t>( тыс.</w:t>
            </w:r>
            <w:proofErr w:type="gramEnd"/>
            <w:r w:rsidRPr="00A236F8">
              <w:rPr>
                <w:rFonts w:ascii="Times New Roman" w:eastAsia="Times New Roman" w:hAnsi="Times New Roman"/>
                <w:color w:val="000000"/>
                <w:sz w:val="18"/>
                <w:szCs w:val="18"/>
                <w:lang w:eastAsia="ru-RU"/>
              </w:rPr>
              <w:t xml:space="preserve"> литров)  организациями частной формы собственности в общем объеме реализованных нефтепродуктов  в натуральном выражении ( тыс. литр) всеми хозяйствующими субъектами, процентов </w:t>
            </w:r>
          </w:p>
        </w:tc>
        <w:tc>
          <w:tcPr>
            <w:tcW w:w="724" w:type="dxa"/>
            <w:gridSpan w:val="2"/>
            <w:tcBorders>
              <w:top w:val="single" w:sz="4" w:space="0" w:color="auto"/>
              <w:left w:val="nil"/>
              <w:bottom w:val="single" w:sz="4" w:space="0" w:color="auto"/>
              <w:right w:val="single" w:sz="4" w:space="0" w:color="auto"/>
            </w:tcBorders>
            <w:shd w:val="clear" w:color="auto" w:fill="auto"/>
            <w:noWrap/>
            <w:vAlign w:val="center"/>
            <w:hideMark/>
          </w:tcPr>
          <w:p w:rsidR="00945E7A" w:rsidRPr="00A236F8" w:rsidRDefault="00945E7A" w:rsidP="00945E7A">
            <w:pPr>
              <w:spacing w:after="0" w:line="240" w:lineRule="auto"/>
              <w:jc w:val="center"/>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70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45E7A" w:rsidRPr="00A236F8" w:rsidRDefault="00945E7A" w:rsidP="00945E7A">
            <w:pPr>
              <w:spacing w:after="0" w:line="240" w:lineRule="auto"/>
              <w:jc w:val="center"/>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75</w:t>
            </w:r>
          </w:p>
        </w:tc>
        <w:tc>
          <w:tcPr>
            <w:tcW w:w="2820" w:type="dxa"/>
            <w:gridSpan w:val="3"/>
            <w:tcBorders>
              <w:top w:val="single" w:sz="4" w:space="0" w:color="auto"/>
              <w:left w:val="nil"/>
              <w:bottom w:val="single" w:sz="4" w:space="0" w:color="auto"/>
              <w:right w:val="single" w:sz="4" w:space="0" w:color="auto"/>
            </w:tcBorders>
            <w:shd w:val="clear" w:color="auto" w:fill="auto"/>
            <w:vAlign w:val="center"/>
            <w:hideMark/>
          </w:tcPr>
          <w:p w:rsidR="00945E7A" w:rsidRPr="00A236F8" w:rsidRDefault="00945E7A" w:rsidP="00945E7A">
            <w:pPr>
              <w:spacing w:after="0" w:line="240" w:lineRule="auto"/>
              <w:jc w:val="center"/>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 </w:t>
            </w:r>
          </w:p>
        </w:tc>
      </w:tr>
      <w:tr w:rsidR="00945E7A" w:rsidRPr="00D13499" w:rsidTr="00553B8A">
        <w:trPr>
          <w:trHeight w:val="321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945E7A" w:rsidRPr="00A236F8" w:rsidRDefault="00945E7A" w:rsidP="00945E7A">
            <w:pPr>
              <w:spacing w:after="0" w:line="240" w:lineRule="auto"/>
              <w:jc w:val="right"/>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30</w:t>
            </w:r>
          </w:p>
        </w:tc>
        <w:tc>
          <w:tcPr>
            <w:tcW w:w="1462" w:type="dxa"/>
            <w:tcBorders>
              <w:top w:val="nil"/>
              <w:left w:val="nil"/>
              <w:bottom w:val="single" w:sz="4" w:space="0" w:color="auto"/>
              <w:right w:val="single" w:sz="4" w:space="0" w:color="auto"/>
            </w:tcBorders>
            <w:shd w:val="clear" w:color="auto" w:fill="auto"/>
            <w:vAlign w:val="center"/>
            <w:hideMark/>
          </w:tcPr>
          <w:p w:rsidR="00945E7A" w:rsidRPr="00A236F8" w:rsidRDefault="00945E7A" w:rsidP="00945E7A">
            <w:pPr>
              <w:spacing w:after="0" w:line="240" w:lineRule="auto"/>
              <w:jc w:val="center"/>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 xml:space="preserve">Рынок оказания услуг по перевозке </w:t>
            </w:r>
            <w:proofErr w:type="gramStart"/>
            <w:r w:rsidRPr="00A236F8">
              <w:rPr>
                <w:rFonts w:ascii="Times New Roman" w:eastAsia="Times New Roman" w:hAnsi="Times New Roman"/>
                <w:color w:val="000000"/>
                <w:sz w:val="18"/>
                <w:szCs w:val="18"/>
                <w:lang w:eastAsia="ru-RU"/>
              </w:rPr>
              <w:t>пассажиров  автомобильным</w:t>
            </w:r>
            <w:proofErr w:type="gramEnd"/>
            <w:r w:rsidRPr="00A236F8">
              <w:rPr>
                <w:rFonts w:ascii="Times New Roman" w:eastAsia="Times New Roman" w:hAnsi="Times New Roman"/>
                <w:color w:val="000000"/>
                <w:sz w:val="18"/>
                <w:szCs w:val="18"/>
                <w:lang w:eastAsia="ru-RU"/>
              </w:rPr>
              <w:t xml:space="preserve">  транспортом  по муниципальным маршрутам регулярных перевозок </w:t>
            </w:r>
          </w:p>
        </w:tc>
        <w:tc>
          <w:tcPr>
            <w:tcW w:w="3402" w:type="dxa"/>
            <w:gridSpan w:val="2"/>
            <w:tcBorders>
              <w:top w:val="nil"/>
              <w:left w:val="nil"/>
              <w:bottom w:val="single" w:sz="4" w:space="0" w:color="auto"/>
              <w:right w:val="single" w:sz="4" w:space="0" w:color="auto"/>
            </w:tcBorders>
            <w:shd w:val="clear" w:color="auto" w:fill="auto"/>
            <w:vAlign w:val="center"/>
            <w:hideMark/>
          </w:tcPr>
          <w:p w:rsidR="00945E7A" w:rsidRPr="00A236F8" w:rsidRDefault="00945E7A" w:rsidP="00945E7A">
            <w:pPr>
              <w:spacing w:after="0" w:line="240" w:lineRule="auto"/>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 xml:space="preserve">доля перевезенных пассажиров автомобильным транспортом по </w:t>
            </w:r>
            <w:proofErr w:type="gramStart"/>
            <w:r w:rsidRPr="00A236F8">
              <w:rPr>
                <w:rFonts w:ascii="Times New Roman" w:eastAsia="Times New Roman" w:hAnsi="Times New Roman"/>
                <w:color w:val="000000"/>
                <w:sz w:val="18"/>
                <w:szCs w:val="18"/>
                <w:lang w:eastAsia="ru-RU"/>
              </w:rPr>
              <w:t>муниципальным  маршрутам</w:t>
            </w:r>
            <w:proofErr w:type="gramEnd"/>
            <w:r w:rsidRPr="00A236F8">
              <w:rPr>
                <w:rFonts w:ascii="Times New Roman" w:eastAsia="Times New Roman" w:hAnsi="Times New Roman"/>
                <w:color w:val="000000"/>
                <w:sz w:val="18"/>
                <w:szCs w:val="18"/>
                <w:lang w:eastAsia="ru-RU"/>
              </w:rPr>
              <w:t xml:space="preserve"> регулярных перевозок субъектами частного сектора в общем  количестве перевезенных пассажиров всеми хозяйствующими субъектам, процентов </w:t>
            </w:r>
          </w:p>
        </w:tc>
        <w:tc>
          <w:tcPr>
            <w:tcW w:w="724" w:type="dxa"/>
            <w:gridSpan w:val="2"/>
            <w:tcBorders>
              <w:top w:val="nil"/>
              <w:left w:val="nil"/>
              <w:bottom w:val="single" w:sz="4" w:space="0" w:color="auto"/>
              <w:right w:val="single" w:sz="4" w:space="0" w:color="auto"/>
            </w:tcBorders>
            <w:shd w:val="clear" w:color="auto" w:fill="auto"/>
            <w:noWrap/>
            <w:vAlign w:val="center"/>
            <w:hideMark/>
          </w:tcPr>
          <w:p w:rsidR="00945E7A" w:rsidRPr="00A236F8" w:rsidRDefault="00945E7A" w:rsidP="00945E7A">
            <w:pPr>
              <w:spacing w:after="0" w:line="240" w:lineRule="auto"/>
              <w:jc w:val="center"/>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97,5</w:t>
            </w:r>
          </w:p>
        </w:tc>
        <w:tc>
          <w:tcPr>
            <w:tcW w:w="709" w:type="dxa"/>
            <w:tcBorders>
              <w:top w:val="nil"/>
              <w:left w:val="nil"/>
              <w:bottom w:val="single" w:sz="4" w:space="0" w:color="auto"/>
              <w:right w:val="single" w:sz="4" w:space="0" w:color="auto"/>
            </w:tcBorders>
            <w:shd w:val="clear" w:color="auto" w:fill="auto"/>
            <w:noWrap/>
            <w:vAlign w:val="center"/>
            <w:hideMark/>
          </w:tcPr>
          <w:p w:rsidR="00945E7A" w:rsidRPr="00A236F8" w:rsidRDefault="00945E7A" w:rsidP="00945E7A">
            <w:pPr>
              <w:spacing w:after="0" w:line="240" w:lineRule="auto"/>
              <w:jc w:val="center"/>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78,8</w:t>
            </w:r>
          </w:p>
        </w:tc>
        <w:tc>
          <w:tcPr>
            <w:tcW w:w="2820" w:type="dxa"/>
            <w:gridSpan w:val="3"/>
            <w:tcBorders>
              <w:top w:val="nil"/>
              <w:left w:val="nil"/>
              <w:bottom w:val="single" w:sz="4" w:space="0" w:color="auto"/>
              <w:right w:val="single" w:sz="4" w:space="0" w:color="auto"/>
            </w:tcBorders>
            <w:shd w:val="clear" w:color="auto" w:fill="auto"/>
            <w:hideMark/>
          </w:tcPr>
          <w:p w:rsidR="00945E7A" w:rsidRPr="00A236F8" w:rsidRDefault="00945E7A" w:rsidP="00A04C92">
            <w:pPr>
              <w:spacing w:after="0" w:line="240" w:lineRule="auto"/>
              <w:rPr>
                <w:rFonts w:ascii="Times New Roman" w:eastAsia="Times New Roman" w:hAnsi="Times New Roman"/>
                <w:color w:val="000000"/>
                <w:sz w:val="18"/>
                <w:szCs w:val="18"/>
                <w:lang w:eastAsia="ru-RU"/>
              </w:rPr>
            </w:pPr>
            <w:proofErr w:type="gramStart"/>
            <w:r w:rsidRPr="00A236F8">
              <w:rPr>
                <w:rFonts w:ascii="Times New Roman" w:eastAsia="Times New Roman" w:hAnsi="Times New Roman"/>
                <w:color w:val="000000"/>
                <w:sz w:val="18"/>
                <w:szCs w:val="18"/>
                <w:lang w:eastAsia="ru-RU"/>
              </w:rPr>
              <w:t>В  Сочи</w:t>
            </w:r>
            <w:proofErr w:type="gramEnd"/>
            <w:r w:rsidRPr="00A236F8">
              <w:rPr>
                <w:rFonts w:ascii="Times New Roman" w:eastAsia="Times New Roman" w:hAnsi="Times New Roman"/>
                <w:color w:val="000000"/>
                <w:sz w:val="18"/>
                <w:szCs w:val="18"/>
                <w:lang w:eastAsia="ru-RU"/>
              </w:rPr>
              <w:t xml:space="preserve"> пассажирские перевозки автомобильным транспортом по муниципальным маршр</w:t>
            </w:r>
            <w:r w:rsidR="00A236F8">
              <w:rPr>
                <w:rFonts w:ascii="Times New Roman" w:eastAsia="Times New Roman" w:hAnsi="Times New Roman"/>
                <w:color w:val="000000"/>
                <w:sz w:val="18"/>
                <w:szCs w:val="18"/>
                <w:lang w:eastAsia="ru-RU"/>
              </w:rPr>
              <w:t>утам регулярных перевозок в 2018</w:t>
            </w:r>
            <w:r w:rsidRPr="00A236F8">
              <w:rPr>
                <w:rFonts w:ascii="Times New Roman" w:eastAsia="Times New Roman" w:hAnsi="Times New Roman"/>
                <w:color w:val="000000"/>
                <w:sz w:val="18"/>
                <w:szCs w:val="18"/>
                <w:lang w:eastAsia="ru-RU"/>
              </w:rPr>
              <w:t xml:space="preserve"> г. осуществляли 8 предприятий-перевозчиков, из которых 7 предприятий частной формы собственности</w:t>
            </w:r>
            <w:r w:rsidR="00A236F8">
              <w:rPr>
                <w:rFonts w:ascii="Times New Roman" w:eastAsia="Times New Roman" w:hAnsi="Times New Roman"/>
                <w:color w:val="000000"/>
                <w:sz w:val="18"/>
                <w:szCs w:val="18"/>
                <w:lang w:eastAsia="ru-RU"/>
              </w:rPr>
              <w:t xml:space="preserve">. </w:t>
            </w:r>
            <w:r w:rsidRPr="00A236F8">
              <w:rPr>
                <w:rFonts w:ascii="Times New Roman" w:eastAsia="Times New Roman" w:hAnsi="Times New Roman"/>
                <w:color w:val="000000"/>
                <w:sz w:val="18"/>
                <w:szCs w:val="18"/>
                <w:lang w:eastAsia="ru-RU"/>
              </w:rPr>
              <w:t>В 2017 году всего перевезено 93</w:t>
            </w:r>
            <w:r w:rsidR="00A236F8">
              <w:rPr>
                <w:rFonts w:ascii="Times New Roman" w:eastAsia="Times New Roman" w:hAnsi="Times New Roman"/>
                <w:color w:val="000000"/>
                <w:sz w:val="18"/>
                <w:szCs w:val="18"/>
                <w:lang w:eastAsia="ru-RU"/>
              </w:rPr>
              <w:t xml:space="preserve">,9 </w:t>
            </w:r>
            <w:proofErr w:type="spellStart"/>
            <w:r w:rsidR="00A236F8">
              <w:rPr>
                <w:rFonts w:ascii="Times New Roman" w:eastAsia="Times New Roman" w:hAnsi="Times New Roman"/>
                <w:color w:val="000000"/>
                <w:sz w:val="18"/>
                <w:szCs w:val="18"/>
                <w:lang w:eastAsia="ru-RU"/>
              </w:rPr>
              <w:t>млн</w:t>
            </w:r>
            <w:r w:rsidRPr="00A236F8">
              <w:rPr>
                <w:rFonts w:ascii="Times New Roman" w:eastAsia="Times New Roman" w:hAnsi="Times New Roman"/>
                <w:color w:val="000000"/>
                <w:sz w:val="18"/>
                <w:szCs w:val="18"/>
                <w:lang w:eastAsia="ru-RU"/>
              </w:rPr>
              <w:t>.пассажиров</w:t>
            </w:r>
            <w:proofErr w:type="spellEnd"/>
            <w:r w:rsidRPr="00A236F8">
              <w:rPr>
                <w:rFonts w:ascii="Times New Roman" w:eastAsia="Times New Roman" w:hAnsi="Times New Roman"/>
                <w:color w:val="000000"/>
                <w:sz w:val="18"/>
                <w:szCs w:val="18"/>
                <w:lang w:eastAsia="ru-RU"/>
              </w:rPr>
              <w:t>, из них 70</w:t>
            </w:r>
            <w:r w:rsidR="00A236F8">
              <w:rPr>
                <w:rFonts w:ascii="Times New Roman" w:eastAsia="Times New Roman" w:hAnsi="Times New Roman"/>
                <w:color w:val="000000"/>
                <w:sz w:val="18"/>
                <w:szCs w:val="18"/>
                <w:lang w:eastAsia="ru-RU"/>
              </w:rPr>
              <w:t xml:space="preserve">,0 </w:t>
            </w:r>
            <w:proofErr w:type="spellStart"/>
            <w:r w:rsidR="00A236F8">
              <w:rPr>
                <w:rFonts w:ascii="Times New Roman" w:eastAsia="Times New Roman" w:hAnsi="Times New Roman"/>
                <w:color w:val="000000"/>
                <w:sz w:val="18"/>
                <w:szCs w:val="18"/>
                <w:lang w:eastAsia="ru-RU"/>
              </w:rPr>
              <w:t>млн</w:t>
            </w:r>
            <w:r w:rsidRPr="00A236F8">
              <w:rPr>
                <w:rFonts w:ascii="Times New Roman" w:eastAsia="Times New Roman" w:hAnsi="Times New Roman"/>
                <w:color w:val="000000"/>
                <w:sz w:val="18"/>
                <w:szCs w:val="18"/>
                <w:lang w:eastAsia="ru-RU"/>
              </w:rPr>
              <w:t>.пасс</w:t>
            </w:r>
            <w:proofErr w:type="spellEnd"/>
            <w:r w:rsidRPr="00A236F8">
              <w:rPr>
                <w:rFonts w:ascii="Times New Roman" w:eastAsia="Times New Roman" w:hAnsi="Times New Roman"/>
                <w:color w:val="000000"/>
                <w:sz w:val="18"/>
                <w:szCs w:val="18"/>
                <w:lang w:eastAsia="ru-RU"/>
              </w:rPr>
              <w:t xml:space="preserve">. перевезено </w:t>
            </w:r>
            <w:r w:rsidR="00A04C92">
              <w:rPr>
                <w:rFonts w:ascii="Times New Roman" w:eastAsia="Times New Roman" w:hAnsi="Times New Roman"/>
                <w:color w:val="000000"/>
                <w:sz w:val="18"/>
                <w:szCs w:val="18"/>
                <w:lang w:eastAsia="ru-RU"/>
              </w:rPr>
              <w:t xml:space="preserve">частными </w:t>
            </w:r>
            <w:r w:rsidRPr="00A236F8">
              <w:rPr>
                <w:rFonts w:ascii="Times New Roman" w:eastAsia="Times New Roman" w:hAnsi="Times New Roman"/>
                <w:color w:val="000000"/>
                <w:sz w:val="18"/>
                <w:szCs w:val="18"/>
                <w:lang w:eastAsia="ru-RU"/>
              </w:rPr>
              <w:t>предприятиями.</w:t>
            </w:r>
            <w:r w:rsidRPr="00A236F8">
              <w:rPr>
                <w:rFonts w:ascii="Times New Roman" w:eastAsia="Times New Roman" w:hAnsi="Times New Roman"/>
                <w:color w:val="000000"/>
                <w:sz w:val="18"/>
                <w:szCs w:val="18"/>
                <w:lang w:eastAsia="ru-RU"/>
              </w:rPr>
              <w:br/>
              <w:t>В 2018 году пассажирские перевозки осуществляли 7 предприятий-перевозчиков, из которых 6 предприятий частной формы собственности и 1 муниципально</w:t>
            </w:r>
            <w:r w:rsidR="00A236F8">
              <w:rPr>
                <w:rFonts w:ascii="Times New Roman" w:eastAsia="Times New Roman" w:hAnsi="Times New Roman"/>
                <w:color w:val="000000"/>
                <w:sz w:val="18"/>
                <w:szCs w:val="18"/>
                <w:lang w:eastAsia="ru-RU"/>
              </w:rPr>
              <w:t>е</w:t>
            </w:r>
            <w:r w:rsidRPr="00A236F8">
              <w:rPr>
                <w:rFonts w:ascii="Times New Roman" w:eastAsia="Times New Roman" w:hAnsi="Times New Roman"/>
                <w:color w:val="000000"/>
                <w:sz w:val="18"/>
                <w:szCs w:val="18"/>
                <w:lang w:eastAsia="ru-RU"/>
              </w:rPr>
              <w:t xml:space="preserve">. В 2018 году перевезено </w:t>
            </w:r>
            <w:proofErr w:type="gramStart"/>
            <w:r w:rsidRPr="00A236F8">
              <w:rPr>
                <w:rFonts w:ascii="Times New Roman" w:eastAsia="Times New Roman" w:hAnsi="Times New Roman"/>
                <w:color w:val="000000"/>
                <w:sz w:val="18"/>
                <w:szCs w:val="18"/>
                <w:lang w:eastAsia="ru-RU"/>
              </w:rPr>
              <w:t>94</w:t>
            </w:r>
            <w:r w:rsidR="00A236F8">
              <w:rPr>
                <w:rFonts w:ascii="Times New Roman" w:eastAsia="Times New Roman" w:hAnsi="Times New Roman"/>
                <w:color w:val="000000"/>
                <w:sz w:val="18"/>
                <w:szCs w:val="18"/>
                <w:lang w:eastAsia="ru-RU"/>
              </w:rPr>
              <w:t>,5млн</w:t>
            </w:r>
            <w:r w:rsidRPr="00A236F8">
              <w:rPr>
                <w:rFonts w:ascii="Times New Roman" w:eastAsia="Times New Roman" w:hAnsi="Times New Roman"/>
                <w:color w:val="000000"/>
                <w:sz w:val="18"/>
                <w:szCs w:val="18"/>
                <w:lang w:eastAsia="ru-RU"/>
              </w:rPr>
              <w:t>.пассажиров</w:t>
            </w:r>
            <w:proofErr w:type="gramEnd"/>
            <w:r w:rsidRPr="00A236F8">
              <w:rPr>
                <w:rFonts w:ascii="Times New Roman" w:eastAsia="Times New Roman" w:hAnsi="Times New Roman"/>
                <w:color w:val="000000"/>
                <w:sz w:val="18"/>
                <w:szCs w:val="18"/>
                <w:lang w:eastAsia="ru-RU"/>
              </w:rPr>
              <w:t>, из них 74</w:t>
            </w:r>
            <w:r w:rsidR="00A236F8">
              <w:rPr>
                <w:rFonts w:ascii="Times New Roman" w:eastAsia="Times New Roman" w:hAnsi="Times New Roman"/>
                <w:color w:val="000000"/>
                <w:sz w:val="18"/>
                <w:szCs w:val="18"/>
                <w:lang w:eastAsia="ru-RU"/>
              </w:rPr>
              <w:t xml:space="preserve">,6 </w:t>
            </w:r>
            <w:proofErr w:type="spellStart"/>
            <w:r w:rsidR="00A236F8">
              <w:rPr>
                <w:rFonts w:ascii="Times New Roman" w:eastAsia="Times New Roman" w:hAnsi="Times New Roman"/>
                <w:color w:val="000000"/>
                <w:sz w:val="18"/>
                <w:szCs w:val="18"/>
                <w:lang w:eastAsia="ru-RU"/>
              </w:rPr>
              <w:t>млн</w:t>
            </w:r>
            <w:r w:rsidRPr="00A236F8">
              <w:rPr>
                <w:rFonts w:ascii="Times New Roman" w:eastAsia="Times New Roman" w:hAnsi="Times New Roman"/>
                <w:color w:val="000000"/>
                <w:sz w:val="18"/>
                <w:szCs w:val="18"/>
                <w:lang w:eastAsia="ru-RU"/>
              </w:rPr>
              <w:t>.пасс</w:t>
            </w:r>
            <w:proofErr w:type="spellEnd"/>
            <w:r w:rsidRPr="00A236F8">
              <w:rPr>
                <w:rFonts w:ascii="Times New Roman" w:eastAsia="Times New Roman" w:hAnsi="Times New Roman"/>
                <w:color w:val="000000"/>
                <w:sz w:val="18"/>
                <w:szCs w:val="18"/>
                <w:lang w:eastAsia="ru-RU"/>
              </w:rPr>
              <w:t xml:space="preserve">. перевезено </w:t>
            </w:r>
            <w:r w:rsidR="00A04C92">
              <w:rPr>
                <w:rFonts w:ascii="Times New Roman" w:eastAsia="Times New Roman" w:hAnsi="Times New Roman"/>
                <w:color w:val="000000"/>
                <w:sz w:val="18"/>
                <w:szCs w:val="18"/>
                <w:lang w:eastAsia="ru-RU"/>
              </w:rPr>
              <w:t xml:space="preserve">частными </w:t>
            </w:r>
            <w:r w:rsidR="00A236F8">
              <w:rPr>
                <w:rFonts w:ascii="Times New Roman" w:eastAsia="Times New Roman" w:hAnsi="Times New Roman"/>
                <w:color w:val="000000"/>
                <w:sz w:val="18"/>
                <w:szCs w:val="18"/>
                <w:lang w:eastAsia="ru-RU"/>
              </w:rPr>
              <w:t>п</w:t>
            </w:r>
            <w:r w:rsidRPr="00A236F8">
              <w:rPr>
                <w:rFonts w:ascii="Times New Roman" w:eastAsia="Times New Roman" w:hAnsi="Times New Roman"/>
                <w:color w:val="000000"/>
                <w:sz w:val="18"/>
                <w:szCs w:val="18"/>
                <w:lang w:eastAsia="ru-RU"/>
              </w:rPr>
              <w:t>редприятиями</w:t>
            </w:r>
          </w:p>
        </w:tc>
      </w:tr>
      <w:tr w:rsidR="00945E7A" w:rsidRPr="00D13499" w:rsidTr="00553B8A">
        <w:trPr>
          <w:trHeight w:val="66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E7A" w:rsidRPr="00A236F8" w:rsidRDefault="00945E7A" w:rsidP="00945E7A">
            <w:pPr>
              <w:spacing w:after="0" w:line="240" w:lineRule="auto"/>
              <w:jc w:val="right"/>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37</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E7A" w:rsidRPr="00A236F8" w:rsidRDefault="00945E7A" w:rsidP="00945E7A">
            <w:pPr>
              <w:spacing w:after="0" w:line="240" w:lineRule="auto"/>
              <w:jc w:val="center"/>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 xml:space="preserve">Сфера ремонта автотранспортных средств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45E7A" w:rsidRPr="00A236F8" w:rsidRDefault="00945E7A" w:rsidP="00945E7A">
            <w:pPr>
              <w:spacing w:after="0" w:line="240" w:lineRule="auto"/>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 xml:space="preserve">доля хозяйствующих субъектов частной формы собственности в </w:t>
            </w:r>
            <w:proofErr w:type="gramStart"/>
            <w:r w:rsidRPr="00A236F8">
              <w:rPr>
                <w:rFonts w:ascii="Times New Roman" w:eastAsia="Times New Roman" w:hAnsi="Times New Roman"/>
                <w:color w:val="000000"/>
                <w:sz w:val="18"/>
                <w:szCs w:val="18"/>
                <w:lang w:eastAsia="ru-RU"/>
              </w:rPr>
              <w:t>общем  количестве</w:t>
            </w:r>
            <w:proofErr w:type="gramEnd"/>
            <w:r w:rsidRPr="00A236F8">
              <w:rPr>
                <w:rFonts w:ascii="Times New Roman" w:eastAsia="Times New Roman" w:hAnsi="Times New Roman"/>
                <w:color w:val="000000"/>
                <w:sz w:val="18"/>
                <w:szCs w:val="18"/>
                <w:lang w:eastAsia="ru-RU"/>
              </w:rPr>
              <w:t xml:space="preserve"> организации всех форм собственности на данном рынке, процентов </w:t>
            </w: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E7A" w:rsidRPr="00A236F8" w:rsidRDefault="00945E7A" w:rsidP="00945E7A">
            <w:pPr>
              <w:spacing w:after="0" w:line="240" w:lineRule="auto"/>
              <w:jc w:val="center"/>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94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E7A" w:rsidRPr="00A236F8" w:rsidRDefault="00945E7A" w:rsidP="00945E7A">
            <w:pPr>
              <w:spacing w:after="0" w:line="240" w:lineRule="auto"/>
              <w:jc w:val="center"/>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95</w:t>
            </w:r>
          </w:p>
        </w:tc>
        <w:tc>
          <w:tcPr>
            <w:tcW w:w="28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45E7A" w:rsidRPr="00A236F8" w:rsidRDefault="00945E7A" w:rsidP="00945E7A">
            <w:pPr>
              <w:spacing w:after="0" w:line="240" w:lineRule="auto"/>
              <w:jc w:val="center"/>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 </w:t>
            </w:r>
          </w:p>
        </w:tc>
      </w:tr>
      <w:tr w:rsidR="00945E7A" w:rsidRPr="00945E7A" w:rsidTr="00553B8A">
        <w:trPr>
          <w:trHeight w:val="545"/>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E7A" w:rsidRPr="00A236F8" w:rsidRDefault="00945E7A" w:rsidP="00945E7A">
            <w:pPr>
              <w:spacing w:after="0" w:line="240" w:lineRule="auto"/>
              <w:jc w:val="right"/>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39</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945E7A" w:rsidRPr="00A236F8" w:rsidRDefault="00945E7A" w:rsidP="00945E7A">
            <w:pPr>
              <w:spacing w:after="0" w:line="240" w:lineRule="auto"/>
              <w:jc w:val="center"/>
              <w:rPr>
                <w:rFonts w:ascii="Times New Roman" w:eastAsia="Times New Roman" w:hAnsi="Times New Roman"/>
                <w:color w:val="000000"/>
                <w:sz w:val="18"/>
                <w:szCs w:val="18"/>
                <w:lang w:eastAsia="ru-RU"/>
              </w:rPr>
            </w:pPr>
            <w:proofErr w:type="gramStart"/>
            <w:r w:rsidRPr="00A236F8">
              <w:rPr>
                <w:rFonts w:ascii="Times New Roman" w:eastAsia="Times New Roman" w:hAnsi="Times New Roman"/>
                <w:color w:val="000000"/>
                <w:sz w:val="18"/>
                <w:szCs w:val="18"/>
                <w:lang w:eastAsia="ru-RU"/>
              </w:rPr>
              <w:t>Услуги  в</w:t>
            </w:r>
            <w:proofErr w:type="gramEnd"/>
            <w:r w:rsidRPr="00A236F8">
              <w:rPr>
                <w:rFonts w:ascii="Times New Roman" w:eastAsia="Times New Roman" w:hAnsi="Times New Roman"/>
                <w:color w:val="000000"/>
                <w:sz w:val="18"/>
                <w:szCs w:val="18"/>
                <w:lang w:eastAsia="ru-RU"/>
              </w:rPr>
              <w:t xml:space="preserve"> сфере  наружной рекламы</w:t>
            </w:r>
          </w:p>
        </w:tc>
        <w:tc>
          <w:tcPr>
            <w:tcW w:w="3402" w:type="dxa"/>
            <w:gridSpan w:val="2"/>
            <w:tcBorders>
              <w:top w:val="single" w:sz="4" w:space="0" w:color="auto"/>
              <w:left w:val="nil"/>
              <w:bottom w:val="single" w:sz="4" w:space="0" w:color="auto"/>
              <w:right w:val="single" w:sz="4" w:space="0" w:color="auto"/>
            </w:tcBorders>
            <w:shd w:val="clear" w:color="auto" w:fill="auto"/>
            <w:vAlign w:val="bottom"/>
            <w:hideMark/>
          </w:tcPr>
          <w:p w:rsidR="00945E7A" w:rsidRPr="00A236F8" w:rsidRDefault="00945E7A" w:rsidP="00EE0077">
            <w:pPr>
              <w:spacing w:after="0" w:line="240" w:lineRule="auto"/>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доля хозяйствующих субъектов частной формы собственности в общем количестве организаций всех форм собственности на данном рынке,</w:t>
            </w:r>
            <w:r w:rsidR="00EE0077">
              <w:rPr>
                <w:rFonts w:ascii="Times New Roman" w:eastAsia="Times New Roman" w:hAnsi="Times New Roman"/>
                <w:color w:val="000000"/>
                <w:sz w:val="18"/>
                <w:szCs w:val="18"/>
                <w:lang w:eastAsia="ru-RU"/>
              </w:rPr>
              <w:t xml:space="preserve"> %</w:t>
            </w:r>
          </w:p>
        </w:tc>
        <w:tc>
          <w:tcPr>
            <w:tcW w:w="724" w:type="dxa"/>
            <w:gridSpan w:val="2"/>
            <w:tcBorders>
              <w:top w:val="single" w:sz="4" w:space="0" w:color="auto"/>
              <w:left w:val="nil"/>
              <w:bottom w:val="single" w:sz="4" w:space="0" w:color="auto"/>
              <w:right w:val="single" w:sz="4" w:space="0" w:color="auto"/>
            </w:tcBorders>
            <w:shd w:val="clear" w:color="auto" w:fill="auto"/>
            <w:noWrap/>
            <w:vAlign w:val="center"/>
            <w:hideMark/>
          </w:tcPr>
          <w:p w:rsidR="00945E7A" w:rsidRPr="00A236F8" w:rsidRDefault="00945E7A" w:rsidP="00945E7A">
            <w:pPr>
              <w:spacing w:after="0" w:line="240" w:lineRule="auto"/>
              <w:jc w:val="center"/>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98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45E7A" w:rsidRPr="00A236F8" w:rsidRDefault="00945E7A" w:rsidP="00945E7A">
            <w:pPr>
              <w:spacing w:after="0" w:line="240" w:lineRule="auto"/>
              <w:jc w:val="center"/>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 </w:t>
            </w:r>
            <w:r w:rsidR="003A22ED" w:rsidRPr="00A236F8">
              <w:rPr>
                <w:rFonts w:ascii="Times New Roman" w:eastAsia="Times New Roman" w:hAnsi="Times New Roman"/>
                <w:color w:val="000000"/>
                <w:sz w:val="18"/>
                <w:szCs w:val="18"/>
                <w:lang w:eastAsia="ru-RU"/>
              </w:rPr>
              <w:t>100</w:t>
            </w:r>
          </w:p>
        </w:tc>
        <w:tc>
          <w:tcPr>
            <w:tcW w:w="2820" w:type="dxa"/>
            <w:gridSpan w:val="3"/>
            <w:tcBorders>
              <w:top w:val="single" w:sz="4" w:space="0" w:color="auto"/>
              <w:left w:val="nil"/>
              <w:bottom w:val="single" w:sz="4" w:space="0" w:color="auto"/>
              <w:right w:val="single" w:sz="4" w:space="0" w:color="auto"/>
            </w:tcBorders>
            <w:shd w:val="clear" w:color="auto" w:fill="auto"/>
            <w:vAlign w:val="center"/>
            <w:hideMark/>
          </w:tcPr>
          <w:p w:rsidR="00945E7A" w:rsidRPr="00A236F8" w:rsidRDefault="00945E7A" w:rsidP="00945E7A">
            <w:pPr>
              <w:spacing w:after="0" w:line="240" w:lineRule="auto"/>
              <w:jc w:val="center"/>
              <w:rPr>
                <w:rFonts w:ascii="Times New Roman" w:eastAsia="Times New Roman" w:hAnsi="Times New Roman"/>
                <w:color w:val="000000"/>
                <w:sz w:val="18"/>
                <w:szCs w:val="18"/>
                <w:lang w:eastAsia="ru-RU"/>
              </w:rPr>
            </w:pPr>
            <w:r w:rsidRPr="00A236F8">
              <w:rPr>
                <w:rFonts w:ascii="Times New Roman" w:eastAsia="Times New Roman" w:hAnsi="Times New Roman"/>
                <w:color w:val="000000"/>
                <w:sz w:val="18"/>
                <w:szCs w:val="18"/>
                <w:lang w:eastAsia="ru-RU"/>
              </w:rPr>
              <w:t> </w:t>
            </w:r>
          </w:p>
        </w:tc>
      </w:tr>
    </w:tbl>
    <w:p w:rsidR="00A314FA" w:rsidRPr="00EE0077" w:rsidRDefault="00A314FA" w:rsidP="00EE0077">
      <w:pPr>
        <w:pStyle w:val="1"/>
        <w:rPr>
          <w:rFonts w:ascii="Times New Roman" w:eastAsia="Times New Roman" w:hAnsi="Times New Roman" w:cs="Times New Roman"/>
          <w:color w:val="auto"/>
          <w:szCs w:val="24"/>
        </w:rPr>
      </w:pPr>
      <w:bookmarkStart w:id="24" w:name="_Toc510000"/>
      <w:r w:rsidRPr="00EE0077">
        <w:rPr>
          <w:rFonts w:ascii="Times New Roman" w:hAnsi="Times New Roman" w:cs="Times New Roman"/>
          <w:color w:val="auto"/>
        </w:rPr>
        <w:lastRenderedPageBreak/>
        <w:t>Раздел 4. Создание и реализация механизмов общественного контроля за деятельностью субъектов естественных монополий</w:t>
      </w:r>
      <w:bookmarkEnd w:id="24"/>
    </w:p>
    <w:p w:rsidR="00EE0077" w:rsidRDefault="00EE0077" w:rsidP="005130D6">
      <w:pPr>
        <w:tabs>
          <w:tab w:val="left" w:pos="993"/>
          <w:tab w:val="left" w:pos="1276"/>
        </w:tabs>
        <w:spacing w:after="0" w:line="240" w:lineRule="auto"/>
        <w:ind w:firstLine="567"/>
        <w:contextualSpacing/>
        <w:jc w:val="both"/>
        <w:rPr>
          <w:rFonts w:ascii="Times New Roman" w:eastAsia="Times New Roman" w:hAnsi="Times New Roman"/>
          <w:color w:val="000000"/>
          <w:sz w:val="28"/>
          <w:szCs w:val="28"/>
          <w:lang w:eastAsia="ru-RU"/>
        </w:rPr>
      </w:pPr>
    </w:p>
    <w:p w:rsidR="005F1ACB" w:rsidRPr="0043785B" w:rsidRDefault="005F1ACB" w:rsidP="005130D6">
      <w:pPr>
        <w:tabs>
          <w:tab w:val="left" w:pos="993"/>
          <w:tab w:val="left" w:pos="1276"/>
        </w:tabs>
        <w:spacing w:after="0" w:line="240" w:lineRule="auto"/>
        <w:ind w:firstLine="567"/>
        <w:contextualSpacing/>
        <w:jc w:val="both"/>
        <w:rPr>
          <w:rFonts w:ascii="Times New Roman" w:eastAsia="Times New Roman" w:hAnsi="Times New Roman"/>
          <w:color w:val="000000"/>
          <w:sz w:val="28"/>
          <w:szCs w:val="28"/>
          <w:lang w:eastAsia="ru-RU"/>
        </w:rPr>
      </w:pPr>
      <w:r w:rsidRPr="0043785B">
        <w:rPr>
          <w:rFonts w:ascii="Times New Roman" w:eastAsia="Times New Roman" w:hAnsi="Times New Roman"/>
          <w:color w:val="000000"/>
          <w:sz w:val="28"/>
          <w:szCs w:val="28"/>
          <w:lang w:eastAsia="ru-RU"/>
        </w:rPr>
        <w:t>На территории города Сочи выявлены следующие сферы деятельности, на которых присутствуют субъекты естественных монополий:</w:t>
      </w:r>
    </w:p>
    <w:p w:rsidR="005F1ACB" w:rsidRPr="0043785B" w:rsidRDefault="005F1ACB" w:rsidP="005130D6">
      <w:pPr>
        <w:tabs>
          <w:tab w:val="left" w:pos="993"/>
          <w:tab w:val="left" w:pos="1276"/>
        </w:tabs>
        <w:spacing w:after="0" w:line="240" w:lineRule="auto"/>
        <w:ind w:firstLine="567"/>
        <w:contextualSpacing/>
        <w:jc w:val="both"/>
        <w:rPr>
          <w:rFonts w:ascii="Times New Roman" w:eastAsia="Times New Roman" w:hAnsi="Times New Roman"/>
          <w:color w:val="000000"/>
          <w:sz w:val="28"/>
          <w:szCs w:val="28"/>
          <w:lang w:eastAsia="ru-RU"/>
        </w:rPr>
      </w:pPr>
      <w:r w:rsidRPr="0043785B">
        <w:rPr>
          <w:rFonts w:ascii="Times New Roman" w:eastAsia="Times New Roman" w:hAnsi="Times New Roman"/>
          <w:color w:val="000000"/>
          <w:sz w:val="28"/>
          <w:szCs w:val="28"/>
          <w:lang w:eastAsia="ru-RU"/>
        </w:rPr>
        <w:t>-  услуги по передаче электрической энергии;</w:t>
      </w:r>
    </w:p>
    <w:p w:rsidR="005F1ACB" w:rsidRPr="0043785B" w:rsidRDefault="005F1ACB" w:rsidP="005130D6">
      <w:pPr>
        <w:tabs>
          <w:tab w:val="left" w:pos="993"/>
          <w:tab w:val="left" w:pos="1276"/>
        </w:tabs>
        <w:spacing w:after="0" w:line="240" w:lineRule="auto"/>
        <w:ind w:firstLine="567"/>
        <w:contextualSpacing/>
        <w:jc w:val="both"/>
        <w:rPr>
          <w:rFonts w:ascii="Times New Roman" w:eastAsia="Times New Roman" w:hAnsi="Times New Roman"/>
          <w:color w:val="000000"/>
          <w:sz w:val="28"/>
          <w:szCs w:val="28"/>
          <w:lang w:eastAsia="ru-RU"/>
        </w:rPr>
      </w:pPr>
      <w:r w:rsidRPr="0043785B">
        <w:rPr>
          <w:rFonts w:ascii="Times New Roman" w:eastAsia="Times New Roman" w:hAnsi="Times New Roman"/>
          <w:color w:val="000000"/>
          <w:sz w:val="28"/>
          <w:szCs w:val="28"/>
          <w:lang w:eastAsia="ru-RU"/>
        </w:rPr>
        <w:t>- услуги по передаче тепловой энергии для одновременного теплоснабжения различных групп потребителей;</w:t>
      </w:r>
    </w:p>
    <w:p w:rsidR="005F1ACB" w:rsidRPr="0043785B" w:rsidRDefault="005F1ACB" w:rsidP="005130D6">
      <w:pPr>
        <w:tabs>
          <w:tab w:val="left" w:pos="993"/>
          <w:tab w:val="left" w:pos="1276"/>
        </w:tabs>
        <w:spacing w:after="0" w:line="240" w:lineRule="auto"/>
        <w:ind w:firstLine="567"/>
        <w:contextualSpacing/>
        <w:jc w:val="both"/>
        <w:rPr>
          <w:rFonts w:ascii="Times New Roman" w:eastAsia="Times New Roman" w:hAnsi="Times New Roman"/>
          <w:color w:val="000000"/>
          <w:sz w:val="28"/>
          <w:szCs w:val="28"/>
          <w:lang w:eastAsia="ru-RU"/>
        </w:rPr>
      </w:pPr>
      <w:r w:rsidRPr="0043785B">
        <w:rPr>
          <w:rFonts w:ascii="Times New Roman" w:eastAsia="Times New Roman" w:hAnsi="Times New Roman"/>
          <w:color w:val="000000"/>
          <w:sz w:val="28"/>
          <w:szCs w:val="28"/>
          <w:lang w:eastAsia="ru-RU"/>
        </w:rPr>
        <w:t>- услуги по газоснабжению;</w:t>
      </w:r>
    </w:p>
    <w:p w:rsidR="005F1ACB" w:rsidRPr="0043785B" w:rsidRDefault="005F1ACB" w:rsidP="005130D6">
      <w:pPr>
        <w:tabs>
          <w:tab w:val="left" w:pos="993"/>
          <w:tab w:val="left" w:pos="1276"/>
        </w:tabs>
        <w:spacing w:after="0" w:line="240" w:lineRule="auto"/>
        <w:ind w:firstLine="567"/>
        <w:contextualSpacing/>
        <w:jc w:val="both"/>
        <w:rPr>
          <w:rFonts w:ascii="Times New Roman" w:eastAsia="Times New Roman" w:hAnsi="Times New Roman"/>
          <w:color w:val="000000"/>
          <w:sz w:val="28"/>
          <w:szCs w:val="28"/>
          <w:lang w:eastAsia="ru-RU"/>
        </w:rPr>
      </w:pPr>
      <w:r w:rsidRPr="0043785B">
        <w:rPr>
          <w:rFonts w:ascii="Times New Roman" w:eastAsia="Times New Roman" w:hAnsi="Times New Roman"/>
          <w:color w:val="000000"/>
          <w:sz w:val="28"/>
          <w:szCs w:val="28"/>
          <w:lang w:eastAsia="ru-RU"/>
        </w:rPr>
        <w:t>- услуги по транспортному обеспечению.</w:t>
      </w:r>
    </w:p>
    <w:p w:rsidR="005F1ACB" w:rsidRPr="0043785B" w:rsidRDefault="005F1ACB" w:rsidP="005130D6">
      <w:pPr>
        <w:tabs>
          <w:tab w:val="left" w:pos="993"/>
          <w:tab w:val="left" w:pos="1276"/>
        </w:tabs>
        <w:spacing w:after="0" w:line="240" w:lineRule="auto"/>
        <w:ind w:firstLine="567"/>
        <w:contextualSpacing/>
        <w:jc w:val="both"/>
        <w:rPr>
          <w:rFonts w:ascii="Times New Roman" w:eastAsia="Times New Roman" w:hAnsi="Times New Roman"/>
          <w:color w:val="000000"/>
          <w:sz w:val="28"/>
          <w:szCs w:val="28"/>
          <w:lang w:eastAsia="ru-RU"/>
        </w:rPr>
      </w:pPr>
      <w:r w:rsidRPr="0043785B">
        <w:rPr>
          <w:rFonts w:ascii="Times New Roman" w:eastAsia="Times New Roman" w:hAnsi="Times New Roman"/>
          <w:color w:val="000000"/>
          <w:sz w:val="28"/>
          <w:szCs w:val="28"/>
          <w:lang w:eastAsia="ru-RU"/>
        </w:rPr>
        <w:t xml:space="preserve">Список естественных монополий, осуществляющих деятельность на территории муниципального образования город-курорт Сочи представлен в Приложении 3 к данному отчету и размещен на официальном сайте администрации города Сочи </w:t>
      </w:r>
      <w:hyperlink r:id="rId44" w:history="1">
        <w:r w:rsidRPr="0043785B">
          <w:rPr>
            <w:rStyle w:val="ae"/>
            <w:rFonts w:ascii="Times New Roman" w:eastAsia="Times New Roman" w:hAnsi="Times New Roman"/>
            <w:sz w:val="28"/>
            <w:szCs w:val="28"/>
            <w:lang w:eastAsia="ru-RU"/>
          </w:rPr>
          <w:t>https://www.sochi.ru/zhizn-goroda/ekonomika/standt-razv-konkur/reestr-sub-estestv-monopo/</w:t>
        </w:r>
      </w:hyperlink>
      <w:r w:rsidRPr="0043785B">
        <w:rPr>
          <w:rFonts w:ascii="Times New Roman" w:eastAsia="Times New Roman" w:hAnsi="Times New Roman"/>
          <w:color w:val="000000"/>
          <w:sz w:val="28"/>
          <w:szCs w:val="28"/>
          <w:lang w:eastAsia="ru-RU"/>
        </w:rPr>
        <w:t>.</w:t>
      </w:r>
    </w:p>
    <w:p w:rsidR="005F1ACB" w:rsidRPr="0043785B" w:rsidRDefault="005F1ACB" w:rsidP="005130D6">
      <w:pPr>
        <w:tabs>
          <w:tab w:val="left" w:pos="709"/>
        </w:tabs>
        <w:spacing w:after="0" w:line="240" w:lineRule="auto"/>
        <w:ind w:firstLine="567"/>
        <w:contextualSpacing/>
        <w:jc w:val="both"/>
        <w:rPr>
          <w:rFonts w:ascii="Times New Roman" w:hAnsi="Times New Roman"/>
          <w:sz w:val="28"/>
          <w:szCs w:val="28"/>
          <w:lang w:eastAsia="ru-RU"/>
        </w:rPr>
      </w:pPr>
      <w:r w:rsidRPr="0043785B">
        <w:rPr>
          <w:rFonts w:ascii="Times New Roman" w:hAnsi="Times New Roman"/>
          <w:sz w:val="28"/>
          <w:szCs w:val="28"/>
          <w:lang w:eastAsia="ru-RU"/>
        </w:rPr>
        <w:t xml:space="preserve">На основании опроса населения и субъектов предпринимательской деятельности проведен анализ удовлетворенности качеством товаров, работ и услуг на выявленных рынках. </w:t>
      </w:r>
    </w:p>
    <w:p w:rsidR="005F1ACB" w:rsidRPr="0043785B" w:rsidRDefault="005F1ACB" w:rsidP="005130D6">
      <w:pPr>
        <w:tabs>
          <w:tab w:val="left" w:pos="709"/>
        </w:tabs>
        <w:spacing w:after="0" w:line="240" w:lineRule="auto"/>
        <w:ind w:firstLine="567"/>
        <w:contextualSpacing/>
        <w:jc w:val="both"/>
        <w:rPr>
          <w:rFonts w:ascii="Times New Roman" w:hAnsi="Times New Roman"/>
          <w:sz w:val="28"/>
          <w:szCs w:val="28"/>
          <w:lang w:eastAsia="ru-RU"/>
        </w:rPr>
      </w:pPr>
      <w:r w:rsidRPr="0043785B">
        <w:rPr>
          <w:rFonts w:ascii="Times New Roman" w:hAnsi="Times New Roman"/>
          <w:sz w:val="28"/>
          <w:szCs w:val="28"/>
          <w:lang w:eastAsia="ru-RU"/>
        </w:rPr>
        <w:t>В анкетировании прияли участие 3 355 потребителей товаров и услуг и 1010</w:t>
      </w:r>
      <w:r w:rsidRPr="0043785B">
        <w:rPr>
          <w:rFonts w:ascii="Times New Roman" w:hAnsi="Times New Roman"/>
          <w:sz w:val="28"/>
          <w:szCs w:val="28"/>
        </w:rPr>
        <w:t xml:space="preserve"> предприятий</w:t>
      </w:r>
      <w:r w:rsidRPr="0043785B">
        <w:rPr>
          <w:rFonts w:ascii="Times New Roman" w:hAnsi="Times New Roman"/>
          <w:sz w:val="28"/>
          <w:szCs w:val="28"/>
          <w:lang w:eastAsia="ru-RU"/>
        </w:rPr>
        <w:t xml:space="preserve">. </w:t>
      </w:r>
    </w:p>
    <w:p w:rsidR="005F1ACB" w:rsidRPr="0043785B" w:rsidRDefault="005F1ACB" w:rsidP="005130D6">
      <w:pPr>
        <w:tabs>
          <w:tab w:val="left" w:pos="709"/>
        </w:tabs>
        <w:spacing w:after="0" w:line="240" w:lineRule="auto"/>
        <w:ind w:firstLine="567"/>
        <w:contextualSpacing/>
        <w:jc w:val="both"/>
        <w:rPr>
          <w:rFonts w:ascii="Times New Roman" w:hAnsi="Times New Roman"/>
          <w:i/>
          <w:sz w:val="28"/>
          <w:szCs w:val="28"/>
          <w:lang w:eastAsia="ru-RU"/>
        </w:rPr>
      </w:pPr>
      <w:r w:rsidRPr="0043785B">
        <w:rPr>
          <w:rFonts w:ascii="Times New Roman" w:hAnsi="Times New Roman"/>
          <w:i/>
          <w:sz w:val="28"/>
          <w:szCs w:val="28"/>
          <w:lang w:eastAsia="ru-RU"/>
        </w:rPr>
        <w:t xml:space="preserve">Результаты анкетирования потребителей об удовлетворенности качеством услуг, оказываемых субъектами естественных монополий </w:t>
      </w:r>
    </w:p>
    <w:p w:rsidR="005F1ACB" w:rsidRPr="0043785B" w:rsidRDefault="005F1ACB" w:rsidP="005F1ACB">
      <w:pPr>
        <w:tabs>
          <w:tab w:val="left" w:pos="709"/>
        </w:tabs>
        <w:spacing w:after="0" w:line="240" w:lineRule="auto"/>
        <w:contextualSpacing/>
        <w:jc w:val="both"/>
        <w:rPr>
          <w:rFonts w:ascii="Times New Roman" w:hAnsi="Times New Roman"/>
          <w:sz w:val="28"/>
          <w:szCs w:val="28"/>
          <w:u w:val="single"/>
          <w:lang w:eastAsia="ru-RU"/>
        </w:rPr>
      </w:pPr>
    </w:p>
    <w:p w:rsidR="005F1ACB" w:rsidRPr="0043785B" w:rsidRDefault="005F1ACB" w:rsidP="005F1ACB">
      <w:pPr>
        <w:tabs>
          <w:tab w:val="left" w:pos="709"/>
        </w:tabs>
        <w:spacing w:after="0" w:line="240" w:lineRule="auto"/>
        <w:contextualSpacing/>
        <w:jc w:val="both"/>
        <w:rPr>
          <w:rFonts w:ascii="Times New Roman" w:hAnsi="Times New Roman"/>
          <w:sz w:val="28"/>
          <w:szCs w:val="28"/>
          <w:lang w:eastAsia="ru-RU"/>
        </w:rPr>
      </w:pPr>
      <w:r w:rsidRPr="0043785B">
        <w:rPr>
          <w:rFonts w:ascii="Times New Roman" w:hAnsi="Times New Roman"/>
          <w:sz w:val="28"/>
          <w:szCs w:val="28"/>
          <w:u w:val="single"/>
          <w:lang w:eastAsia="ru-RU"/>
        </w:rPr>
        <w:t>Услуги по водоснабжению и водоотведению</w:t>
      </w:r>
      <w:r w:rsidRPr="0043785B">
        <w:rPr>
          <w:rFonts w:ascii="Times New Roman" w:hAnsi="Times New Roman"/>
          <w:sz w:val="28"/>
          <w:szCs w:val="28"/>
          <w:lang w:eastAsia="ru-RU"/>
        </w:rPr>
        <w:t>:</w:t>
      </w:r>
    </w:p>
    <w:p w:rsidR="005F1ACB" w:rsidRPr="0043785B" w:rsidRDefault="005F1ACB" w:rsidP="005F1ACB">
      <w:pPr>
        <w:tabs>
          <w:tab w:val="left" w:pos="0"/>
        </w:tabs>
        <w:spacing w:after="0" w:line="240" w:lineRule="auto"/>
        <w:contextualSpacing/>
        <w:jc w:val="both"/>
        <w:rPr>
          <w:rFonts w:ascii="Times New Roman" w:hAnsi="Times New Roman"/>
          <w:sz w:val="28"/>
          <w:szCs w:val="28"/>
          <w:lang w:eastAsia="ru-RU"/>
        </w:rPr>
      </w:pPr>
      <w:r w:rsidRPr="0043785B">
        <w:rPr>
          <w:noProof/>
          <w:lang w:eastAsia="ru-RU"/>
        </w:rPr>
        <w:drawing>
          <wp:inline distT="0" distB="0" distL="0" distR="0" wp14:anchorId="19CA23F1" wp14:editId="7AD193F0">
            <wp:extent cx="4867275" cy="1743075"/>
            <wp:effectExtent l="0" t="0" r="9525" b="9525"/>
            <wp:docPr id="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5F1ACB" w:rsidRPr="0043785B" w:rsidRDefault="005F1ACB" w:rsidP="005F1ACB">
      <w:pPr>
        <w:tabs>
          <w:tab w:val="left" w:pos="709"/>
        </w:tabs>
        <w:spacing w:after="0" w:line="240" w:lineRule="auto"/>
        <w:ind w:firstLine="709"/>
        <w:contextualSpacing/>
        <w:jc w:val="both"/>
        <w:rPr>
          <w:rFonts w:ascii="Times New Roman" w:hAnsi="Times New Roman"/>
          <w:sz w:val="28"/>
          <w:szCs w:val="28"/>
          <w:u w:val="single"/>
          <w:lang w:eastAsia="ru-RU"/>
        </w:rPr>
      </w:pPr>
    </w:p>
    <w:p w:rsidR="002C5385" w:rsidRDefault="002C5385" w:rsidP="00A04C92">
      <w:pPr>
        <w:tabs>
          <w:tab w:val="left" w:pos="709"/>
        </w:tabs>
        <w:spacing w:after="0" w:line="240" w:lineRule="auto"/>
        <w:contextualSpacing/>
        <w:jc w:val="both"/>
        <w:rPr>
          <w:rFonts w:ascii="Times New Roman" w:hAnsi="Times New Roman"/>
          <w:sz w:val="28"/>
          <w:szCs w:val="28"/>
          <w:u w:val="single"/>
          <w:lang w:eastAsia="ru-RU"/>
        </w:rPr>
      </w:pPr>
    </w:p>
    <w:p w:rsidR="005F1ACB" w:rsidRPr="0043785B" w:rsidRDefault="005F1ACB" w:rsidP="00A04C92">
      <w:pPr>
        <w:tabs>
          <w:tab w:val="left" w:pos="709"/>
        </w:tabs>
        <w:spacing w:after="0" w:line="240" w:lineRule="auto"/>
        <w:contextualSpacing/>
        <w:jc w:val="both"/>
        <w:rPr>
          <w:rFonts w:ascii="Times New Roman" w:hAnsi="Times New Roman"/>
          <w:sz w:val="28"/>
          <w:szCs w:val="28"/>
          <w:u w:val="single"/>
          <w:lang w:eastAsia="ru-RU"/>
        </w:rPr>
      </w:pPr>
      <w:r w:rsidRPr="0043785B">
        <w:rPr>
          <w:rFonts w:ascii="Times New Roman" w:hAnsi="Times New Roman"/>
          <w:sz w:val="28"/>
          <w:szCs w:val="28"/>
          <w:u w:val="single"/>
          <w:lang w:eastAsia="ru-RU"/>
        </w:rPr>
        <w:t>Услуги по водоочистке</w:t>
      </w:r>
    </w:p>
    <w:p w:rsidR="005F1ACB" w:rsidRPr="0043785B" w:rsidRDefault="005F1ACB" w:rsidP="005F1ACB">
      <w:pPr>
        <w:tabs>
          <w:tab w:val="left" w:pos="709"/>
        </w:tabs>
        <w:spacing w:after="0" w:line="240" w:lineRule="auto"/>
        <w:contextualSpacing/>
        <w:jc w:val="both"/>
        <w:rPr>
          <w:rFonts w:ascii="Times New Roman" w:hAnsi="Times New Roman"/>
          <w:sz w:val="28"/>
          <w:szCs w:val="28"/>
          <w:lang w:eastAsia="ru-RU"/>
        </w:rPr>
      </w:pPr>
      <w:r w:rsidRPr="0043785B">
        <w:rPr>
          <w:noProof/>
          <w:lang w:eastAsia="ru-RU"/>
        </w:rPr>
        <w:drawing>
          <wp:inline distT="0" distB="0" distL="0" distR="0" wp14:anchorId="552551A7" wp14:editId="13BA4A10">
            <wp:extent cx="4886325" cy="1676400"/>
            <wp:effectExtent l="0" t="0" r="9525" b="0"/>
            <wp:docPr id="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5F1ACB" w:rsidRPr="0043785B" w:rsidRDefault="005F1ACB" w:rsidP="005F1ACB">
      <w:pPr>
        <w:tabs>
          <w:tab w:val="left" w:pos="709"/>
        </w:tabs>
        <w:spacing w:after="0" w:line="240" w:lineRule="auto"/>
        <w:ind w:firstLine="709"/>
        <w:contextualSpacing/>
        <w:jc w:val="both"/>
        <w:rPr>
          <w:rFonts w:ascii="Times New Roman" w:hAnsi="Times New Roman"/>
          <w:sz w:val="28"/>
          <w:szCs w:val="28"/>
          <w:lang w:eastAsia="ru-RU"/>
        </w:rPr>
      </w:pPr>
    </w:p>
    <w:p w:rsidR="005F1ACB" w:rsidRPr="0043785B" w:rsidRDefault="005F1ACB" w:rsidP="005F1ACB">
      <w:pPr>
        <w:tabs>
          <w:tab w:val="left" w:pos="709"/>
        </w:tabs>
        <w:spacing w:after="0" w:line="240" w:lineRule="auto"/>
        <w:contextualSpacing/>
        <w:jc w:val="both"/>
        <w:rPr>
          <w:rFonts w:ascii="Times New Roman" w:hAnsi="Times New Roman"/>
          <w:sz w:val="28"/>
          <w:szCs w:val="28"/>
          <w:u w:val="single"/>
          <w:lang w:eastAsia="ru-RU"/>
        </w:rPr>
      </w:pPr>
    </w:p>
    <w:p w:rsidR="006F0C50" w:rsidRDefault="006F0C50" w:rsidP="005F1ACB">
      <w:pPr>
        <w:tabs>
          <w:tab w:val="left" w:pos="709"/>
        </w:tabs>
        <w:spacing w:after="0" w:line="240" w:lineRule="auto"/>
        <w:contextualSpacing/>
        <w:jc w:val="both"/>
        <w:rPr>
          <w:rFonts w:ascii="Times New Roman" w:hAnsi="Times New Roman"/>
          <w:sz w:val="28"/>
          <w:szCs w:val="28"/>
          <w:u w:val="single"/>
          <w:lang w:eastAsia="ru-RU"/>
        </w:rPr>
      </w:pPr>
    </w:p>
    <w:p w:rsidR="005F1ACB" w:rsidRPr="0043785B" w:rsidRDefault="005F1ACB" w:rsidP="005F1ACB">
      <w:pPr>
        <w:tabs>
          <w:tab w:val="left" w:pos="709"/>
        </w:tabs>
        <w:spacing w:after="0" w:line="240" w:lineRule="auto"/>
        <w:contextualSpacing/>
        <w:jc w:val="both"/>
        <w:rPr>
          <w:rFonts w:ascii="Times New Roman" w:hAnsi="Times New Roman"/>
          <w:sz w:val="28"/>
          <w:szCs w:val="28"/>
          <w:u w:val="single"/>
          <w:lang w:eastAsia="ru-RU"/>
        </w:rPr>
      </w:pPr>
      <w:r w:rsidRPr="0043785B">
        <w:rPr>
          <w:rFonts w:ascii="Times New Roman" w:hAnsi="Times New Roman"/>
          <w:sz w:val="28"/>
          <w:szCs w:val="28"/>
          <w:u w:val="single"/>
          <w:lang w:eastAsia="ru-RU"/>
        </w:rPr>
        <w:t>Услуги по газоснабжению</w:t>
      </w:r>
    </w:p>
    <w:p w:rsidR="005F1ACB" w:rsidRPr="0043785B" w:rsidRDefault="005F1ACB" w:rsidP="005F1ACB">
      <w:pPr>
        <w:tabs>
          <w:tab w:val="left" w:pos="709"/>
        </w:tabs>
        <w:spacing w:after="0" w:line="240" w:lineRule="auto"/>
        <w:contextualSpacing/>
        <w:jc w:val="both"/>
        <w:rPr>
          <w:rFonts w:ascii="Times New Roman" w:hAnsi="Times New Roman"/>
          <w:sz w:val="28"/>
          <w:szCs w:val="28"/>
          <w:lang w:eastAsia="ru-RU"/>
        </w:rPr>
      </w:pPr>
      <w:r w:rsidRPr="0043785B">
        <w:rPr>
          <w:noProof/>
          <w:lang w:eastAsia="ru-RU"/>
        </w:rPr>
        <w:drawing>
          <wp:inline distT="0" distB="0" distL="0" distR="0" wp14:anchorId="6CB80BD8" wp14:editId="6BAB5AF9">
            <wp:extent cx="4914900" cy="1714500"/>
            <wp:effectExtent l="0" t="0" r="0" b="0"/>
            <wp:docPr id="7"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F1ACB" w:rsidRPr="0043785B" w:rsidRDefault="005F1ACB" w:rsidP="005F1ACB">
      <w:pPr>
        <w:tabs>
          <w:tab w:val="left" w:pos="709"/>
        </w:tabs>
        <w:spacing w:after="0" w:line="240" w:lineRule="auto"/>
        <w:ind w:firstLine="709"/>
        <w:contextualSpacing/>
        <w:jc w:val="both"/>
        <w:rPr>
          <w:rFonts w:ascii="Times New Roman" w:hAnsi="Times New Roman"/>
          <w:sz w:val="28"/>
          <w:szCs w:val="28"/>
          <w:lang w:eastAsia="ru-RU"/>
        </w:rPr>
      </w:pPr>
    </w:p>
    <w:p w:rsidR="002C5385" w:rsidRDefault="002C5385" w:rsidP="005F1ACB">
      <w:pPr>
        <w:tabs>
          <w:tab w:val="left" w:pos="709"/>
        </w:tabs>
        <w:spacing w:after="0" w:line="240" w:lineRule="auto"/>
        <w:contextualSpacing/>
        <w:jc w:val="both"/>
        <w:rPr>
          <w:rFonts w:ascii="Times New Roman" w:hAnsi="Times New Roman"/>
          <w:sz w:val="28"/>
          <w:szCs w:val="28"/>
          <w:u w:val="single"/>
          <w:lang w:eastAsia="ru-RU"/>
        </w:rPr>
      </w:pPr>
    </w:p>
    <w:p w:rsidR="002C5385" w:rsidRDefault="002C5385" w:rsidP="005F1ACB">
      <w:pPr>
        <w:tabs>
          <w:tab w:val="left" w:pos="709"/>
        </w:tabs>
        <w:spacing w:after="0" w:line="240" w:lineRule="auto"/>
        <w:contextualSpacing/>
        <w:jc w:val="both"/>
        <w:rPr>
          <w:rFonts w:ascii="Times New Roman" w:hAnsi="Times New Roman"/>
          <w:sz w:val="28"/>
          <w:szCs w:val="28"/>
          <w:u w:val="single"/>
          <w:lang w:eastAsia="ru-RU"/>
        </w:rPr>
      </w:pPr>
    </w:p>
    <w:p w:rsidR="002C5385" w:rsidRDefault="002C5385" w:rsidP="005F1ACB">
      <w:pPr>
        <w:tabs>
          <w:tab w:val="left" w:pos="709"/>
        </w:tabs>
        <w:spacing w:after="0" w:line="240" w:lineRule="auto"/>
        <w:contextualSpacing/>
        <w:jc w:val="both"/>
        <w:rPr>
          <w:rFonts w:ascii="Times New Roman" w:hAnsi="Times New Roman"/>
          <w:sz w:val="28"/>
          <w:szCs w:val="28"/>
          <w:u w:val="single"/>
          <w:lang w:eastAsia="ru-RU"/>
        </w:rPr>
      </w:pPr>
    </w:p>
    <w:p w:rsidR="002C5385" w:rsidRDefault="002C5385" w:rsidP="005F1ACB">
      <w:pPr>
        <w:tabs>
          <w:tab w:val="left" w:pos="709"/>
        </w:tabs>
        <w:spacing w:after="0" w:line="240" w:lineRule="auto"/>
        <w:contextualSpacing/>
        <w:jc w:val="both"/>
        <w:rPr>
          <w:rFonts w:ascii="Times New Roman" w:hAnsi="Times New Roman"/>
          <w:sz w:val="28"/>
          <w:szCs w:val="28"/>
          <w:u w:val="single"/>
          <w:lang w:eastAsia="ru-RU"/>
        </w:rPr>
      </w:pPr>
    </w:p>
    <w:p w:rsidR="005F1ACB" w:rsidRPr="0043785B" w:rsidRDefault="005F1ACB" w:rsidP="005F1ACB">
      <w:pPr>
        <w:tabs>
          <w:tab w:val="left" w:pos="709"/>
        </w:tabs>
        <w:spacing w:after="0" w:line="240" w:lineRule="auto"/>
        <w:contextualSpacing/>
        <w:jc w:val="both"/>
        <w:rPr>
          <w:rFonts w:ascii="Times New Roman" w:hAnsi="Times New Roman"/>
          <w:sz w:val="28"/>
          <w:szCs w:val="28"/>
          <w:u w:val="single"/>
          <w:lang w:eastAsia="ru-RU"/>
        </w:rPr>
      </w:pPr>
      <w:r w:rsidRPr="0043785B">
        <w:rPr>
          <w:rFonts w:ascii="Times New Roman" w:hAnsi="Times New Roman"/>
          <w:sz w:val="28"/>
          <w:szCs w:val="28"/>
          <w:u w:val="single"/>
          <w:lang w:eastAsia="ru-RU"/>
        </w:rPr>
        <w:t>Услуги по электроснабжению</w:t>
      </w:r>
    </w:p>
    <w:p w:rsidR="005F1ACB" w:rsidRPr="0043785B" w:rsidRDefault="005F1ACB" w:rsidP="005F1ACB">
      <w:pPr>
        <w:tabs>
          <w:tab w:val="left" w:pos="709"/>
        </w:tabs>
        <w:spacing w:after="0" w:line="240" w:lineRule="auto"/>
        <w:contextualSpacing/>
        <w:jc w:val="both"/>
        <w:rPr>
          <w:rFonts w:ascii="Times New Roman" w:hAnsi="Times New Roman"/>
          <w:sz w:val="28"/>
          <w:szCs w:val="28"/>
          <w:lang w:eastAsia="ru-RU"/>
        </w:rPr>
      </w:pPr>
      <w:r w:rsidRPr="0043785B">
        <w:rPr>
          <w:noProof/>
          <w:lang w:eastAsia="ru-RU"/>
        </w:rPr>
        <w:drawing>
          <wp:inline distT="0" distB="0" distL="0" distR="0" wp14:anchorId="27CDE5E4" wp14:editId="20F910CE">
            <wp:extent cx="5619750" cy="1866900"/>
            <wp:effectExtent l="0" t="0" r="0" b="0"/>
            <wp:docPr id="8"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5F1ACB" w:rsidRPr="0043785B" w:rsidRDefault="005F1ACB" w:rsidP="005F1ACB">
      <w:pPr>
        <w:tabs>
          <w:tab w:val="left" w:pos="709"/>
        </w:tabs>
        <w:spacing w:after="0" w:line="240" w:lineRule="auto"/>
        <w:contextualSpacing/>
        <w:jc w:val="both"/>
        <w:rPr>
          <w:rFonts w:ascii="Times New Roman" w:hAnsi="Times New Roman"/>
          <w:sz w:val="28"/>
          <w:szCs w:val="28"/>
          <w:lang w:eastAsia="ru-RU"/>
        </w:rPr>
      </w:pPr>
    </w:p>
    <w:p w:rsidR="005F1ACB" w:rsidRPr="0043785B" w:rsidRDefault="005F1ACB" w:rsidP="005F1ACB">
      <w:pPr>
        <w:tabs>
          <w:tab w:val="left" w:pos="709"/>
        </w:tabs>
        <w:spacing w:after="0" w:line="240" w:lineRule="auto"/>
        <w:contextualSpacing/>
        <w:jc w:val="both"/>
        <w:rPr>
          <w:rFonts w:ascii="Times New Roman" w:hAnsi="Times New Roman"/>
          <w:sz w:val="28"/>
          <w:szCs w:val="28"/>
          <w:u w:val="single"/>
          <w:lang w:eastAsia="ru-RU"/>
        </w:rPr>
      </w:pPr>
      <w:r w:rsidRPr="0043785B">
        <w:rPr>
          <w:rFonts w:ascii="Times New Roman" w:hAnsi="Times New Roman"/>
          <w:sz w:val="28"/>
          <w:szCs w:val="28"/>
          <w:u w:val="single"/>
          <w:lang w:eastAsia="ru-RU"/>
        </w:rPr>
        <w:t>Услуги по теплоснабжению</w:t>
      </w:r>
    </w:p>
    <w:p w:rsidR="005F1ACB" w:rsidRPr="0043785B" w:rsidRDefault="005F1ACB" w:rsidP="005F1ACB">
      <w:pPr>
        <w:tabs>
          <w:tab w:val="left" w:pos="709"/>
        </w:tabs>
        <w:spacing w:after="0" w:line="240" w:lineRule="auto"/>
        <w:contextualSpacing/>
        <w:jc w:val="both"/>
        <w:rPr>
          <w:rFonts w:ascii="Times New Roman" w:hAnsi="Times New Roman"/>
          <w:sz w:val="28"/>
          <w:szCs w:val="28"/>
          <w:lang w:eastAsia="ru-RU"/>
        </w:rPr>
      </w:pPr>
      <w:r w:rsidRPr="0043785B">
        <w:rPr>
          <w:noProof/>
          <w:lang w:eastAsia="ru-RU"/>
        </w:rPr>
        <w:drawing>
          <wp:inline distT="0" distB="0" distL="0" distR="0" wp14:anchorId="0E06726D" wp14:editId="28606CEE">
            <wp:extent cx="5676900" cy="1762125"/>
            <wp:effectExtent l="0" t="0" r="0" b="9525"/>
            <wp:docPr id="9"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5F1ACB" w:rsidRPr="0043785B" w:rsidRDefault="005F1ACB" w:rsidP="005F1ACB">
      <w:pPr>
        <w:tabs>
          <w:tab w:val="left" w:pos="709"/>
        </w:tabs>
        <w:spacing w:after="0" w:line="240" w:lineRule="auto"/>
        <w:ind w:firstLine="709"/>
        <w:contextualSpacing/>
        <w:jc w:val="both"/>
        <w:rPr>
          <w:rFonts w:ascii="Times New Roman" w:hAnsi="Times New Roman"/>
          <w:sz w:val="28"/>
          <w:szCs w:val="28"/>
          <w:lang w:eastAsia="ru-RU"/>
        </w:rPr>
      </w:pPr>
    </w:p>
    <w:p w:rsidR="005F1ACB" w:rsidRPr="00A04C92" w:rsidRDefault="005F1ACB" w:rsidP="00A04C92">
      <w:pPr>
        <w:tabs>
          <w:tab w:val="left" w:pos="709"/>
        </w:tabs>
        <w:spacing w:after="0" w:line="240" w:lineRule="auto"/>
        <w:contextualSpacing/>
        <w:jc w:val="both"/>
        <w:rPr>
          <w:rFonts w:ascii="Times New Roman" w:hAnsi="Times New Roman"/>
          <w:sz w:val="28"/>
          <w:szCs w:val="28"/>
          <w:u w:val="single"/>
          <w:lang w:eastAsia="ru-RU"/>
        </w:rPr>
      </w:pPr>
      <w:r w:rsidRPr="00A04C92">
        <w:rPr>
          <w:rFonts w:ascii="Times New Roman" w:hAnsi="Times New Roman"/>
          <w:sz w:val="28"/>
          <w:szCs w:val="28"/>
          <w:u w:val="single"/>
          <w:lang w:eastAsia="ru-RU"/>
        </w:rPr>
        <w:t>Услуги телефонной связи</w:t>
      </w:r>
    </w:p>
    <w:p w:rsidR="005F1ACB" w:rsidRPr="0043785B" w:rsidRDefault="005F1ACB" w:rsidP="005F1ACB">
      <w:pPr>
        <w:tabs>
          <w:tab w:val="left" w:pos="709"/>
        </w:tabs>
        <w:spacing w:after="0" w:line="240" w:lineRule="auto"/>
        <w:contextualSpacing/>
        <w:jc w:val="both"/>
        <w:rPr>
          <w:rFonts w:ascii="Times New Roman" w:hAnsi="Times New Roman"/>
          <w:sz w:val="28"/>
          <w:szCs w:val="28"/>
          <w:lang w:eastAsia="ru-RU"/>
        </w:rPr>
      </w:pPr>
      <w:r w:rsidRPr="0043785B">
        <w:rPr>
          <w:noProof/>
          <w:lang w:eastAsia="ru-RU"/>
        </w:rPr>
        <w:lastRenderedPageBreak/>
        <w:drawing>
          <wp:inline distT="0" distB="0" distL="0" distR="0" wp14:anchorId="163FBC2F" wp14:editId="262302C2">
            <wp:extent cx="5629275" cy="1695450"/>
            <wp:effectExtent l="0" t="0" r="9525" b="0"/>
            <wp:docPr id="10"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5F1ACB" w:rsidRPr="0043785B" w:rsidRDefault="005F1ACB" w:rsidP="005F1ACB">
      <w:pPr>
        <w:tabs>
          <w:tab w:val="left" w:pos="709"/>
        </w:tabs>
        <w:spacing w:after="0" w:line="240" w:lineRule="auto"/>
        <w:ind w:firstLine="709"/>
        <w:contextualSpacing/>
        <w:jc w:val="both"/>
        <w:rPr>
          <w:rFonts w:ascii="Times New Roman" w:hAnsi="Times New Roman"/>
          <w:sz w:val="28"/>
          <w:szCs w:val="28"/>
          <w:lang w:eastAsia="ru-RU"/>
        </w:rPr>
      </w:pPr>
    </w:p>
    <w:p w:rsidR="005F1ACB" w:rsidRPr="0043785B" w:rsidRDefault="005F1ACB" w:rsidP="005F1ACB">
      <w:pPr>
        <w:tabs>
          <w:tab w:val="left" w:pos="709"/>
        </w:tabs>
        <w:spacing w:after="0" w:line="240" w:lineRule="auto"/>
        <w:contextualSpacing/>
        <w:jc w:val="both"/>
        <w:rPr>
          <w:rFonts w:ascii="Times New Roman" w:hAnsi="Times New Roman"/>
          <w:i/>
          <w:sz w:val="28"/>
          <w:szCs w:val="28"/>
          <w:lang w:eastAsia="ru-RU"/>
        </w:rPr>
      </w:pPr>
      <w:r w:rsidRPr="0043785B">
        <w:rPr>
          <w:rFonts w:ascii="Times New Roman" w:hAnsi="Times New Roman"/>
          <w:i/>
          <w:sz w:val="28"/>
          <w:szCs w:val="28"/>
          <w:lang w:eastAsia="ru-RU"/>
        </w:rPr>
        <w:t xml:space="preserve">Результаты анкетирования предпринимателей об удовлетворенности стоимости подключения к услугам, оказываемых субъектами естественных монополий </w:t>
      </w:r>
    </w:p>
    <w:p w:rsidR="005F1ACB" w:rsidRPr="0043785B" w:rsidRDefault="005F1ACB" w:rsidP="005F1ACB">
      <w:pPr>
        <w:tabs>
          <w:tab w:val="left" w:pos="709"/>
        </w:tabs>
        <w:spacing w:after="0" w:line="240" w:lineRule="auto"/>
        <w:contextualSpacing/>
        <w:jc w:val="both"/>
        <w:rPr>
          <w:rFonts w:ascii="Times New Roman" w:hAnsi="Times New Roman"/>
          <w:sz w:val="28"/>
          <w:szCs w:val="28"/>
          <w:lang w:eastAsia="ru-RU"/>
        </w:rPr>
      </w:pPr>
    </w:p>
    <w:tbl>
      <w:tblPr>
        <w:tblW w:w="7829" w:type="dxa"/>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025"/>
        <w:gridCol w:w="1701"/>
        <w:gridCol w:w="1843"/>
        <w:gridCol w:w="1134"/>
      </w:tblGrid>
      <w:tr w:rsidR="005F1ACB" w:rsidRPr="0043785B" w:rsidTr="005130D6">
        <w:trPr>
          <w:trHeight w:val="354"/>
        </w:trPr>
        <w:tc>
          <w:tcPr>
            <w:tcW w:w="2126" w:type="dxa"/>
            <w:shd w:val="clear" w:color="auto" w:fill="auto"/>
            <w:vAlign w:val="center"/>
          </w:tcPr>
          <w:p w:rsidR="005F1ACB" w:rsidRPr="0043785B" w:rsidRDefault="005F1ACB" w:rsidP="00A54189">
            <w:pPr>
              <w:spacing w:after="0" w:line="240" w:lineRule="auto"/>
              <w:jc w:val="both"/>
              <w:rPr>
                <w:rFonts w:ascii="Times New Roman" w:hAnsi="Times New Roman"/>
              </w:rPr>
            </w:pPr>
          </w:p>
        </w:tc>
        <w:tc>
          <w:tcPr>
            <w:tcW w:w="1025" w:type="dxa"/>
            <w:shd w:val="clear" w:color="auto" w:fill="auto"/>
            <w:vAlign w:val="center"/>
          </w:tcPr>
          <w:p w:rsidR="005F1ACB" w:rsidRPr="0043785B" w:rsidRDefault="005F1ACB" w:rsidP="00A54189">
            <w:pPr>
              <w:spacing w:after="0" w:line="240" w:lineRule="auto"/>
              <w:jc w:val="both"/>
              <w:rPr>
                <w:rFonts w:ascii="Times New Roman" w:hAnsi="Times New Roman"/>
              </w:rPr>
            </w:pPr>
            <w:r w:rsidRPr="0043785B">
              <w:rPr>
                <w:rFonts w:ascii="Times New Roman" w:hAnsi="Times New Roman"/>
              </w:rPr>
              <w:t>Низкая</w:t>
            </w:r>
          </w:p>
        </w:tc>
        <w:tc>
          <w:tcPr>
            <w:tcW w:w="1701" w:type="dxa"/>
            <w:shd w:val="clear" w:color="auto" w:fill="auto"/>
            <w:vAlign w:val="center"/>
          </w:tcPr>
          <w:p w:rsidR="005F1ACB" w:rsidRPr="0043785B" w:rsidRDefault="005F1ACB" w:rsidP="00A54189">
            <w:pPr>
              <w:spacing w:after="0" w:line="240" w:lineRule="auto"/>
              <w:jc w:val="both"/>
              <w:rPr>
                <w:rFonts w:ascii="Times New Roman" w:hAnsi="Times New Roman"/>
              </w:rPr>
            </w:pPr>
            <w:r w:rsidRPr="0043785B">
              <w:rPr>
                <w:rFonts w:ascii="Times New Roman" w:hAnsi="Times New Roman"/>
              </w:rPr>
              <w:t>Скорее низкая</w:t>
            </w:r>
          </w:p>
        </w:tc>
        <w:tc>
          <w:tcPr>
            <w:tcW w:w="1843" w:type="dxa"/>
            <w:shd w:val="clear" w:color="auto" w:fill="auto"/>
            <w:vAlign w:val="center"/>
          </w:tcPr>
          <w:p w:rsidR="005F1ACB" w:rsidRPr="0043785B" w:rsidRDefault="005F1ACB" w:rsidP="00A54189">
            <w:pPr>
              <w:spacing w:after="0" w:line="240" w:lineRule="auto"/>
              <w:jc w:val="both"/>
              <w:rPr>
                <w:rFonts w:ascii="Times New Roman" w:hAnsi="Times New Roman"/>
              </w:rPr>
            </w:pPr>
            <w:r w:rsidRPr="0043785B">
              <w:rPr>
                <w:rFonts w:ascii="Times New Roman" w:hAnsi="Times New Roman"/>
              </w:rPr>
              <w:t>Скорее высокая</w:t>
            </w:r>
          </w:p>
        </w:tc>
        <w:tc>
          <w:tcPr>
            <w:tcW w:w="1134" w:type="dxa"/>
            <w:shd w:val="clear" w:color="auto" w:fill="auto"/>
            <w:vAlign w:val="center"/>
          </w:tcPr>
          <w:p w:rsidR="005F1ACB" w:rsidRPr="0043785B" w:rsidRDefault="005F1ACB" w:rsidP="00A54189">
            <w:pPr>
              <w:spacing w:after="0" w:line="240" w:lineRule="auto"/>
              <w:jc w:val="both"/>
              <w:rPr>
                <w:rFonts w:ascii="Times New Roman" w:hAnsi="Times New Roman"/>
              </w:rPr>
            </w:pPr>
            <w:r w:rsidRPr="0043785B">
              <w:rPr>
                <w:rFonts w:ascii="Times New Roman" w:hAnsi="Times New Roman"/>
              </w:rPr>
              <w:t>Высокая</w:t>
            </w:r>
          </w:p>
        </w:tc>
      </w:tr>
      <w:tr w:rsidR="005F1ACB" w:rsidRPr="0043785B" w:rsidTr="005130D6">
        <w:trPr>
          <w:trHeight w:val="364"/>
        </w:trPr>
        <w:tc>
          <w:tcPr>
            <w:tcW w:w="2126" w:type="dxa"/>
            <w:shd w:val="clear" w:color="auto" w:fill="auto"/>
            <w:vAlign w:val="center"/>
          </w:tcPr>
          <w:p w:rsidR="005F1ACB" w:rsidRPr="0043785B" w:rsidRDefault="005F1ACB" w:rsidP="00A54189">
            <w:pPr>
              <w:spacing w:after="0" w:line="240" w:lineRule="auto"/>
              <w:jc w:val="both"/>
              <w:rPr>
                <w:rFonts w:ascii="Times New Roman" w:hAnsi="Times New Roman"/>
                <w:b/>
                <w:lang w:val="en-US"/>
              </w:rPr>
            </w:pPr>
            <w:r w:rsidRPr="0043785B">
              <w:rPr>
                <w:rFonts w:ascii="Times New Roman" w:hAnsi="Times New Roman"/>
              </w:rPr>
              <w:t>Водоснабжение, водоотведение</w:t>
            </w:r>
          </w:p>
        </w:tc>
        <w:tc>
          <w:tcPr>
            <w:tcW w:w="1025" w:type="dxa"/>
            <w:shd w:val="clear" w:color="auto" w:fill="auto"/>
            <w:vAlign w:val="center"/>
          </w:tcPr>
          <w:p w:rsidR="005F1ACB" w:rsidRPr="0043785B" w:rsidRDefault="005F1ACB" w:rsidP="006F0C50">
            <w:pPr>
              <w:spacing w:after="0" w:line="240" w:lineRule="auto"/>
              <w:jc w:val="center"/>
              <w:rPr>
                <w:rFonts w:ascii="Times New Roman" w:hAnsi="Times New Roman"/>
              </w:rPr>
            </w:pPr>
            <w:r w:rsidRPr="0043785B">
              <w:rPr>
                <w:rFonts w:ascii="Times New Roman" w:hAnsi="Times New Roman"/>
              </w:rPr>
              <w:t>9%</w:t>
            </w:r>
          </w:p>
        </w:tc>
        <w:tc>
          <w:tcPr>
            <w:tcW w:w="1701" w:type="dxa"/>
            <w:shd w:val="clear" w:color="auto" w:fill="auto"/>
            <w:vAlign w:val="center"/>
          </w:tcPr>
          <w:p w:rsidR="005F1ACB" w:rsidRPr="0043785B" w:rsidRDefault="005F1ACB" w:rsidP="006F0C50">
            <w:pPr>
              <w:spacing w:after="0" w:line="240" w:lineRule="auto"/>
              <w:jc w:val="center"/>
              <w:rPr>
                <w:rFonts w:ascii="Times New Roman" w:hAnsi="Times New Roman"/>
              </w:rPr>
            </w:pPr>
            <w:r w:rsidRPr="0043785B">
              <w:rPr>
                <w:rFonts w:ascii="Times New Roman" w:hAnsi="Times New Roman"/>
              </w:rPr>
              <w:t>6,2%</w:t>
            </w:r>
          </w:p>
        </w:tc>
        <w:tc>
          <w:tcPr>
            <w:tcW w:w="1843" w:type="dxa"/>
            <w:shd w:val="clear" w:color="auto" w:fill="auto"/>
            <w:vAlign w:val="center"/>
          </w:tcPr>
          <w:p w:rsidR="005F1ACB" w:rsidRPr="0043785B" w:rsidRDefault="005F1ACB" w:rsidP="006F0C50">
            <w:pPr>
              <w:spacing w:after="0" w:line="240" w:lineRule="auto"/>
              <w:jc w:val="center"/>
              <w:rPr>
                <w:rFonts w:ascii="Times New Roman" w:hAnsi="Times New Roman"/>
              </w:rPr>
            </w:pPr>
            <w:r w:rsidRPr="0043785B">
              <w:rPr>
                <w:rFonts w:ascii="Times New Roman" w:hAnsi="Times New Roman"/>
              </w:rPr>
              <w:t>26,9%</w:t>
            </w:r>
          </w:p>
        </w:tc>
        <w:tc>
          <w:tcPr>
            <w:tcW w:w="1134" w:type="dxa"/>
            <w:shd w:val="clear" w:color="auto" w:fill="auto"/>
            <w:vAlign w:val="center"/>
          </w:tcPr>
          <w:p w:rsidR="005F1ACB" w:rsidRPr="0043785B" w:rsidRDefault="005F1ACB" w:rsidP="006F0C50">
            <w:pPr>
              <w:spacing w:after="0" w:line="240" w:lineRule="auto"/>
              <w:jc w:val="center"/>
              <w:rPr>
                <w:rFonts w:ascii="Times New Roman" w:hAnsi="Times New Roman"/>
              </w:rPr>
            </w:pPr>
            <w:r w:rsidRPr="0043785B">
              <w:rPr>
                <w:rFonts w:ascii="Times New Roman" w:hAnsi="Times New Roman"/>
              </w:rPr>
              <w:t>57,8%</w:t>
            </w:r>
          </w:p>
        </w:tc>
      </w:tr>
      <w:tr w:rsidR="005F1ACB" w:rsidRPr="0043785B" w:rsidTr="005130D6">
        <w:tc>
          <w:tcPr>
            <w:tcW w:w="2126" w:type="dxa"/>
            <w:shd w:val="clear" w:color="auto" w:fill="auto"/>
            <w:vAlign w:val="center"/>
          </w:tcPr>
          <w:p w:rsidR="005F1ACB" w:rsidRPr="0043785B" w:rsidRDefault="005F1ACB" w:rsidP="00A54189">
            <w:pPr>
              <w:spacing w:after="0" w:line="240" w:lineRule="auto"/>
              <w:jc w:val="both"/>
              <w:rPr>
                <w:rFonts w:ascii="Times New Roman" w:hAnsi="Times New Roman"/>
                <w:b/>
                <w:lang w:val="en-US"/>
              </w:rPr>
            </w:pPr>
            <w:r w:rsidRPr="0043785B">
              <w:rPr>
                <w:rFonts w:ascii="Times New Roman" w:hAnsi="Times New Roman"/>
              </w:rPr>
              <w:t>Газоснабжение</w:t>
            </w:r>
          </w:p>
        </w:tc>
        <w:tc>
          <w:tcPr>
            <w:tcW w:w="1025" w:type="dxa"/>
            <w:shd w:val="clear" w:color="auto" w:fill="auto"/>
            <w:vAlign w:val="center"/>
          </w:tcPr>
          <w:p w:rsidR="005F1ACB" w:rsidRPr="0043785B" w:rsidRDefault="005F1ACB" w:rsidP="006F0C50">
            <w:pPr>
              <w:spacing w:after="0" w:line="240" w:lineRule="auto"/>
              <w:jc w:val="center"/>
              <w:rPr>
                <w:rFonts w:ascii="Times New Roman" w:hAnsi="Times New Roman"/>
              </w:rPr>
            </w:pPr>
            <w:r w:rsidRPr="0043785B">
              <w:rPr>
                <w:rFonts w:ascii="Times New Roman" w:hAnsi="Times New Roman"/>
              </w:rPr>
              <w:t>5,4%</w:t>
            </w:r>
          </w:p>
        </w:tc>
        <w:tc>
          <w:tcPr>
            <w:tcW w:w="1701" w:type="dxa"/>
            <w:shd w:val="clear" w:color="auto" w:fill="auto"/>
            <w:vAlign w:val="center"/>
          </w:tcPr>
          <w:p w:rsidR="005F1ACB" w:rsidRPr="0043785B" w:rsidRDefault="005F1ACB" w:rsidP="006F0C50">
            <w:pPr>
              <w:spacing w:after="0" w:line="240" w:lineRule="auto"/>
              <w:jc w:val="center"/>
              <w:rPr>
                <w:rFonts w:ascii="Times New Roman" w:hAnsi="Times New Roman"/>
              </w:rPr>
            </w:pPr>
            <w:r w:rsidRPr="0043785B">
              <w:rPr>
                <w:rFonts w:ascii="Times New Roman" w:hAnsi="Times New Roman"/>
              </w:rPr>
              <w:t>8,4%</w:t>
            </w:r>
          </w:p>
        </w:tc>
        <w:tc>
          <w:tcPr>
            <w:tcW w:w="1843" w:type="dxa"/>
            <w:shd w:val="clear" w:color="auto" w:fill="auto"/>
            <w:vAlign w:val="center"/>
          </w:tcPr>
          <w:p w:rsidR="005F1ACB" w:rsidRPr="0043785B" w:rsidRDefault="005F1ACB" w:rsidP="006F0C50">
            <w:pPr>
              <w:spacing w:after="0" w:line="240" w:lineRule="auto"/>
              <w:jc w:val="center"/>
              <w:rPr>
                <w:rFonts w:ascii="Times New Roman" w:hAnsi="Times New Roman"/>
              </w:rPr>
            </w:pPr>
            <w:r w:rsidRPr="0043785B">
              <w:rPr>
                <w:rFonts w:ascii="Times New Roman" w:hAnsi="Times New Roman"/>
              </w:rPr>
              <w:t>31,3%</w:t>
            </w:r>
          </w:p>
        </w:tc>
        <w:tc>
          <w:tcPr>
            <w:tcW w:w="1134" w:type="dxa"/>
            <w:shd w:val="clear" w:color="auto" w:fill="auto"/>
            <w:vAlign w:val="center"/>
          </w:tcPr>
          <w:p w:rsidR="005F1ACB" w:rsidRPr="0043785B" w:rsidRDefault="005F1ACB" w:rsidP="006F0C50">
            <w:pPr>
              <w:spacing w:after="0" w:line="240" w:lineRule="auto"/>
              <w:jc w:val="center"/>
              <w:rPr>
                <w:rFonts w:ascii="Times New Roman" w:hAnsi="Times New Roman"/>
              </w:rPr>
            </w:pPr>
            <w:r w:rsidRPr="0043785B">
              <w:rPr>
                <w:rFonts w:ascii="Times New Roman" w:hAnsi="Times New Roman"/>
              </w:rPr>
              <w:t>55%</w:t>
            </w:r>
          </w:p>
        </w:tc>
      </w:tr>
      <w:tr w:rsidR="005F1ACB" w:rsidRPr="0043785B" w:rsidTr="005130D6">
        <w:tc>
          <w:tcPr>
            <w:tcW w:w="2126" w:type="dxa"/>
            <w:shd w:val="clear" w:color="auto" w:fill="auto"/>
            <w:vAlign w:val="center"/>
          </w:tcPr>
          <w:p w:rsidR="005F1ACB" w:rsidRPr="0043785B" w:rsidRDefault="005F1ACB" w:rsidP="00A54189">
            <w:pPr>
              <w:spacing w:after="0" w:line="240" w:lineRule="auto"/>
              <w:jc w:val="both"/>
              <w:rPr>
                <w:rFonts w:ascii="Times New Roman" w:hAnsi="Times New Roman"/>
                <w:b/>
                <w:lang w:val="en-US"/>
              </w:rPr>
            </w:pPr>
            <w:r w:rsidRPr="0043785B">
              <w:rPr>
                <w:rFonts w:ascii="Times New Roman" w:hAnsi="Times New Roman"/>
              </w:rPr>
              <w:t>Электроснабжение</w:t>
            </w:r>
          </w:p>
        </w:tc>
        <w:tc>
          <w:tcPr>
            <w:tcW w:w="1025" w:type="dxa"/>
            <w:shd w:val="clear" w:color="auto" w:fill="auto"/>
            <w:vAlign w:val="center"/>
          </w:tcPr>
          <w:p w:rsidR="005F1ACB" w:rsidRPr="0043785B" w:rsidRDefault="005F1ACB" w:rsidP="006F0C50">
            <w:pPr>
              <w:spacing w:after="0" w:line="240" w:lineRule="auto"/>
              <w:jc w:val="center"/>
              <w:rPr>
                <w:rFonts w:ascii="Times New Roman" w:hAnsi="Times New Roman"/>
              </w:rPr>
            </w:pPr>
            <w:r w:rsidRPr="0043785B">
              <w:rPr>
                <w:rFonts w:ascii="Times New Roman" w:hAnsi="Times New Roman"/>
              </w:rPr>
              <w:t>5,4%</w:t>
            </w:r>
          </w:p>
        </w:tc>
        <w:tc>
          <w:tcPr>
            <w:tcW w:w="1701" w:type="dxa"/>
            <w:shd w:val="clear" w:color="auto" w:fill="auto"/>
            <w:vAlign w:val="center"/>
          </w:tcPr>
          <w:p w:rsidR="005F1ACB" w:rsidRPr="0043785B" w:rsidRDefault="005F1ACB" w:rsidP="006F0C50">
            <w:pPr>
              <w:spacing w:after="0" w:line="240" w:lineRule="auto"/>
              <w:jc w:val="center"/>
              <w:rPr>
                <w:rFonts w:ascii="Times New Roman" w:hAnsi="Times New Roman"/>
              </w:rPr>
            </w:pPr>
            <w:r w:rsidRPr="0043785B">
              <w:rPr>
                <w:rFonts w:ascii="Times New Roman" w:hAnsi="Times New Roman"/>
              </w:rPr>
              <w:t>7%</w:t>
            </w:r>
          </w:p>
        </w:tc>
        <w:tc>
          <w:tcPr>
            <w:tcW w:w="1843" w:type="dxa"/>
            <w:shd w:val="clear" w:color="auto" w:fill="auto"/>
            <w:vAlign w:val="center"/>
          </w:tcPr>
          <w:p w:rsidR="005F1ACB" w:rsidRPr="0043785B" w:rsidRDefault="005F1ACB" w:rsidP="006F0C50">
            <w:pPr>
              <w:spacing w:after="0" w:line="240" w:lineRule="auto"/>
              <w:jc w:val="center"/>
              <w:rPr>
                <w:rFonts w:ascii="Times New Roman" w:hAnsi="Times New Roman"/>
              </w:rPr>
            </w:pPr>
            <w:r w:rsidRPr="0043785B">
              <w:rPr>
                <w:rFonts w:ascii="Times New Roman" w:hAnsi="Times New Roman"/>
              </w:rPr>
              <w:t>29,1%</w:t>
            </w:r>
          </w:p>
        </w:tc>
        <w:tc>
          <w:tcPr>
            <w:tcW w:w="1134" w:type="dxa"/>
            <w:shd w:val="clear" w:color="auto" w:fill="auto"/>
            <w:vAlign w:val="center"/>
          </w:tcPr>
          <w:p w:rsidR="005F1ACB" w:rsidRPr="0043785B" w:rsidRDefault="005F1ACB" w:rsidP="006F0C50">
            <w:pPr>
              <w:spacing w:after="0" w:line="240" w:lineRule="auto"/>
              <w:jc w:val="center"/>
              <w:rPr>
                <w:rFonts w:ascii="Times New Roman" w:hAnsi="Times New Roman"/>
              </w:rPr>
            </w:pPr>
            <w:r w:rsidRPr="0043785B">
              <w:rPr>
                <w:rFonts w:ascii="Times New Roman" w:hAnsi="Times New Roman"/>
              </w:rPr>
              <w:t>58,4%</w:t>
            </w:r>
          </w:p>
        </w:tc>
      </w:tr>
      <w:tr w:rsidR="005F1ACB" w:rsidRPr="0043785B" w:rsidTr="005130D6">
        <w:tc>
          <w:tcPr>
            <w:tcW w:w="2126" w:type="dxa"/>
            <w:shd w:val="clear" w:color="auto" w:fill="auto"/>
            <w:vAlign w:val="center"/>
          </w:tcPr>
          <w:p w:rsidR="005F1ACB" w:rsidRPr="0043785B" w:rsidRDefault="005F1ACB" w:rsidP="00A54189">
            <w:pPr>
              <w:spacing w:after="0" w:line="240" w:lineRule="auto"/>
              <w:jc w:val="both"/>
              <w:rPr>
                <w:rFonts w:ascii="Times New Roman" w:hAnsi="Times New Roman"/>
                <w:b/>
                <w:lang w:val="en-US"/>
              </w:rPr>
            </w:pPr>
            <w:r w:rsidRPr="0043785B">
              <w:rPr>
                <w:rFonts w:ascii="Times New Roman" w:hAnsi="Times New Roman"/>
              </w:rPr>
              <w:t>Теплоснабжение</w:t>
            </w:r>
          </w:p>
        </w:tc>
        <w:tc>
          <w:tcPr>
            <w:tcW w:w="1025" w:type="dxa"/>
            <w:shd w:val="clear" w:color="auto" w:fill="auto"/>
            <w:vAlign w:val="center"/>
          </w:tcPr>
          <w:p w:rsidR="005F1ACB" w:rsidRPr="0043785B" w:rsidRDefault="005F1ACB" w:rsidP="006F0C50">
            <w:pPr>
              <w:spacing w:after="0" w:line="240" w:lineRule="auto"/>
              <w:jc w:val="center"/>
              <w:rPr>
                <w:rFonts w:ascii="Times New Roman" w:hAnsi="Times New Roman"/>
              </w:rPr>
            </w:pPr>
            <w:r w:rsidRPr="0043785B">
              <w:rPr>
                <w:rFonts w:ascii="Times New Roman" w:hAnsi="Times New Roman"/>
              </w:rPr>
              <w:t>10,4%</w:t>
            </w:r>
          </w:p>
        </w:tc>
        <w:tc>
          <w:tcPr>
            <w:tcW w:w="1701" w:type="dxa"/>
            <w:shd w:val="clear" w:color="auto" w:fill="auto"/>
            <w:vAlign w:val="center"/>
          </w:tcPr>
          <w:p w:rsidR="005F1ACB" w:rsidRPr="0043785B" w:rsidRDefault="005F1ACB" w:rsidP="006F0C50">
            <w:pPr>
              <w:spacing w:after="0" w:line="240" w:lineRule="auto"/>
              <w:jc w:val="center"/>
              <w:rPr>
                <w:rFonts w:ascii="Times New Roman" w:hAnsi="Times New Roman"/>
              </w:rPr>
            </w:pPr>
            <w:r w:rsidRPr="0043785B">
              <w:rPr>
                <w:rFonts w:ascii="Times New Roman" w:hAnsi="Times New Roman"/>
              </w:rPr>
              <w:t>4,9%</w:t>
            </w:r>
          </w:p>
        </w:tc>
        <w:tc>
          <w:tcPr>
            <w:tcW w:w="1843" w:type="dxa"/>
            <w:shd w:val="clear" w:color="auto" w:fill="auto"/>
            <w:vAlign w:val="center"/>
          </w:tcPr>
          <w:p w:rsidR="005F1ACB" w:rsidRPr="0043785B" w:rsidRDefault="005F1ACB" w:rsidP="006F0C50">
            <w:pPr>
              <w:spacing w:after="0" w:line="240" w:lineRule="auto"/>
              <w:jc w:val="center"/>
              <w:rPr>
                <w:rFonts w:ascii="Times New Roman" w:hAnsi="Times New Roman"/>
              </w:rPr>
            </w:pPr>
            <w:r w:rsidRPr="0043785B">
              <w:rPr>
                <w:rFonts w:ascii="Times New Roman" w:hAnsi="Times New Roman"/>
              </w:rPr>
              <w:t>25,9%</w:t>
            </w:r>
          </w:p>
        </w:tc>
        <w:tc>
          <w:tcPr>
            <w:tcW w:w="1134" w:type="dxa"/>
            <w:shd w:val="clear" w:color="auto" w:fill="auto"/>
            <w:vAlign w:val="center"/>
          </w:tcPr>
          <w:p w:rsidR="005F1ACB" w:rsidRPr="0043785B" w:rsidRDefault="005F1ACB" w:rsidP="006F0C50">
            <w:pPr>
              <w:spacing w:after="0" w:line="240" w:lineRule="auto"/>
              <w:jc w:val="center"/>
              <w:rPr>
                <w:rFonts w:ascii="Times New Roman" w:hAnsi="Times New Roman"/>
              </w:rPr>
            </w:pPr>
            <w:r w:rsidRPr="0043785B">
              <w:rPr>
                <w:rFonts w:ascii="Times New Roman" w:hAnsi="Times New Roman"/>
              </w:rPr>
              <w:t>58,8%</w:t>
            </w:r>
          </w:p>
        </w:tc>
      </w:tr>
      <w:tr w:rsidR="005F1ACB" w:rsidRPr="0043785B" w:rsidTr="005130D6">
        <w:tc>
          <w:tcPr>
            <w:tcW w:w="2126" w:type="dxa"/>
            <w:shd w:val="clear" w:color="auto" w:fill="auto"/>
            <w:vAlign w:val="center"/>
          </w:tcPr>
          <w:p w:rsidR="005F1ACB" w:rsidRPr="0043785B" w:rsidRDefault="005F1ACB" w:rsidP="00A54189">
            <w:pPr>
              <w:spacing w:after="0" w:line="240" w:lineRule="auto"/>
              <w:jc w:val="both"/>
              <w:rPr>
                <w:rFonts w:ascii="Times New Roman" w:hAnsi="Times New Roman"/>
                <w:b/>
                <w:lang w:val="en-US"/>
              </w:rPr>
            </w:pPr>
            <w:r w:rsidRPr="0043785B">
              <w:rPr>
                <w:rFonts w:ascii="Times New Roman" w:hAnsi="Times New Roman"/>
              </w:rPr>
              <w:t>Телефонная связь</w:t>
            </w:r>
          </w:p>
        </w:tc>
        <w:tc>
          <w:tcPr>
            <w:tcW w:w="1025" w:type="dxa"/>
            <w:shd w:val="clear" w:color="auto" w:fill="auto"/>
            <w:vAlign w:val="center"/>
          </w:tcPr>
          <w:p w:rsidR="005F1ACB" w:rsidRPr="0043785B" w:rsidRDefault="005F1ACB" w:rsidP="006F0C50">
            <w:pPr>
              <w:spacing w:after="0" w:line="240" w:lineRule="auto"/>
              <w:jc w:val="center"/>
              <w:rPr>
                <w:rFonts w:ascii="Times New Roman" w:hAnsi="Times New Roman"/>
              </w:rPr>
            </w:pPr>
            <w:r w:rsidRPr="0043785B">
              <w:rPr>
                <w:rFonts w:ascii="Times New Roman" w:hAnsi="Times New Roman"/>
              </w:rPr>
              <w:t>11%</w:t>
            </w:r>
          </w:p>
        </w:tc>
        <w:tc>
          <w:tcPr>
            <w:tcW w:w="1701" w:type="dxa"/>
            <w:shd w:val="clear" w:color="auto" w:fill="auto"/>
            <w:vAlign w:val="center"/>
          </w:tcPr>
          <w:p w:rsidR="005F1ACB" w:rsidRPr="0043785B" w:rsidRDefault="005F1ACB" w:rsidP="006F0C50">
            <w:pPr>
              <w:spacing w:after="0" w:line="240" w:lineRule="auto"/>
              <w:jc w:val="center"/>
              <w:rPr>
                <w:rFonts w:ascii="Times New Roman" w:hAnsi="Times New Roman"/>
              </w:rPr>
            </w:pPr>
            <w:r w:rsidRPr="0043785B">
              <w:rPr>
                <w:rFonts w:ascii="Times New Roman" w:hAnsi="Times New Roman"/>
              </w:rPr>
              <w:t>7%</w:t>
            </w:r>
          </w:p>
        </w:tc>
        <w:tc>
          <w:tcPr>
            <w:tcW w:w="1843" w:type="dxa"/>
            <w:shd w:val="clear" w:color="auto" w:fill="auto"/>
            <w:vAlign w:val="center"/>
          </w:tcPr>
          <w:p w:rsidR="005F1ACB" w:rsidRPr="0043785B" w:rsidRDefault="005F1ACB" w:rsidP="006F0C50">
            <w:pPr>
              <w:spacing w:after="0" w:line="240" w:lineRule="auto"/>
              <w:jc w:val="center"/>
              <w:rPr>
                <w:rFonts w:ascii="Times New Roman" w:hAnsi="Times New Roman"/>
              </w:rPr>
            </w:pPr>
            <w:r w:rsidRPr="0043785B">
              <w:rPr>
                <w:rFonts w:ascii="Times New Roman" w:hAnsi="Times New Roman"/>
              </w:rPr>
              <w:t>25%</w:t>
            </w:r>
          </w:p>
        </w:tc>
        <w:tc>
          <w:tcPr>
            <w:tcW w:w="1134" w:type="dxa"/>
            <w:shd w:val="clear" w:color="auto" w:fill="auto"/>
            <w:vAlign w:val="center"/>
          </w:tcPr>
          <w:p w:rsidR="005F1ACB" w:rsidRPr="0043785B" w:rsidRDefault="005F1ACB" w:rsidP="006F0C50">
            <w:pPr>
              <w:spacing w:after="0" w:line="240" w:lineRule="auto"/>
              <w:jc w:val="center"/>
              <w:rPr>
                <w:rFonts w:ascii="Times New Roman" w:hAnsi="Times New Roman"/>
              </w:rPr>
            </w:pPr>
            <w:r w:rsidRPr="0043785B">
              <w:rPr>
                <w:rFonts w:ascii="Times New Roman" w:hAnsi="Times New Roman"/>
              </w:rPr>
              <w:t>56,9%</w:t>
            </w:r>
          </w:p>
        </w:tc>
      </w:tr>
    </w:tbl>
    <w:p w:rsidR="005F1ACB" w:rsidRPr="0043785B" w:rsidRDefault="005F1ACB" w:rsidP="005F1ACB">
      <w:pPr>
        <w:tabs>
          <w:tab w:val="left" w:pos="0"/>
          <w:tab w:val="left" w:pos="1276"/>
          <w:tab w:val="left" w:pos="1418"/>
        </w:tabs>
        <w:spacing w:after="0" w:line="240" w:lineRule="auto"/>
        <w:ind w:firstLine="709"/>
        <w:contextualSpacing/>
        <w:jc w:val="both"/>
        <w:rPr>
          <w:rFonts w:ascii="Times New Roman" w:eastAsia="Times New Roman" w:hAnsi="Times New Roman"/>
          <w:b/>
          <w:sz w:val="28"/>
          <w:szCs w:val="28"/>
          <w:lang w:eastAsia="ru-RU"/>
        </w:rPr>
      </w:pPr>
    </w:p>
    <w:p w:rsidR="005F1ACB" w:rsidRPr="0043785B" w:rsidRDefault="005F1ACB" w:rsidP="005130D6">
      <w:pPr>
        <w:spacing w:after="0" w:line="240" w:lineRule="auto"/>
        <w:ind w:firstLine="480"/>
        <w:jc w:val="both"/>
        <w:rPr>
          <w:rFonts w:ascii="Times New Roman" w:eastAsia="Times New Roman" w:hAnsi="Times New Roman"/>
          <w:sz w:val="28"/>
          <w:szCs w:val="28"/>
          <w:lang w:eastAsia="ru-RU"/>
        </w:rPr>
      </w:pPr>
      <w:r w:rsidRPr="0043785B">
        <w:rPr>
          <w:rFonts w:ascii="Times New Roman" w:eastAsia="Times New Roman" w:hAnsi="Times New Roman"/>
          <w:sz w:val="28"/>
          <w:szCs w:val="28"/>
          <w:lang w:eastAsia="ru-RU"/>
        </w:rPr>
        <w:tab/>
        <w:t>В целях обеспечения контроля за раскрытием информации о деятельности естественных монополий на территории города Сочи и деятельностью органом местного самоуправления создан общественный контроль. Постановлением администрации города Сочи от 11.06.2014 года №1078 утверждены Порядки:</w:t>
      </w:r>
    </w:p>
    <w:p w:rsidR="005F1ACB" w:rsidRPr="0043785B" w:rsidRDefault="005F1ACB" w:rsidP="005130D6">
      <w:pPr>
        <w:autoSpaceDE w:val="0"/>
        <w:autoSpaceDN w:val="0"/>
        <w:adjustRightInd w:val="0"/>
        <w:spacing w:after="0" w:line="240" w:lineRule="auto"/>
        <w:ind w:firstLine="480"/>
        <w:jc w:val="both"/>
        <w:rPr>
          <w:rFonts w:ascii="Times New Roman" w:eastAsia="Times New Roman" w:hAnsi="Times New Roman"/>
          <w:sz w:val="28"/>
          <w:szCs w:val="28"/>
          <w:lang w:eastAsia="ru-RU"/>
        </w:rPr>
      </w:pPr>
      <w:r w:rsidRPr="0043785B">
        <w:rPr>
          <w:rFonts w:ascii="Times New Roman" w:eastAsia="Times New Roman" w:hAnsi="Times New Roman"/>
          <w:sz w:val="28"/>
          <w:szCs w:val="28"/>
          <w:lang w:eastAsia="ru-RU"/>
        </w:rPr>
        <w:t>- информирования средств массовой информации, некоммерческих организаций, осуществляющих деятельность в жилищной и коммунальной сфере, о принимаемых администрацией города Сочи мерах в сфере жилищно-коммунального хозяйства и по вопросам развития общественного контроля;</w:t>
      </w:r>
    </w:p>
    <w:p w:rsidR="005F1ACB" w:rsidRPr="0043785B" w:rsidRDefault="005F1ACB" w:rsidP="005130D6">
      <w:pPr>
        <w:autoSpaceDE w:val="0"/>
        <w:autoSpaceDN w:val="0"/>
        <w:adjustRightInd w:val="0"/>
        <w:spacing w:after="0" w:line="240" w:lineRule="auto"/>
        <w:ind w:firstLine="480"/>
        <w:jc w:val="both"/>
        <w:rPr>
          <w:rFonts w:ascii="Times New Roman" w:eastAsia="Times New Roman" w:hAnsi="Times New Roman"/>
          <w:sz w:val="28"/>
          <w:szCs w:val="28"/>
          <w:lang w:eastAsia="ru-RU"/>
        </w:rPr>
      </w:pPr>
      <w:r w:rsidRPr="0043785B">
        <w:rPr>
          <w:rFonts w:ascii="Times New Roman" w:eastAsia="Times New Roman" w:hAnsi="Times New Roman"/>
          <w:sz w:val="28"/>
          <w:szCs w:val="28"/>
          <w:lang w:eastAsia="ru-RU"/>
        </w:rPr>
        <w:t>- проведения регулярных встреч представителей администрации города Сочи с гражданами по вопросам жилищно-коммунального хозяйства;</w:t>
      </w:r>
    </w:p>
    <w:p w:rsidR="005F1ACB" w:rsidRPr="0043785B" w:rsidRDefault="005F1ACB" w:rsidP="005130D6">
      <w:pPr>
        <w:autoSpaceDE w:val="0"/>
        <w:autoSpaceDN w:val="0"/>
        <w:adjustRightInd w:val="0"/>
        <w:spacing w:after="0" w:line="240" w:lineRule="auto"/>
        <w:ind w:firstLine="480"/>
        <w:jc w:val="both"/>
        <w:rPr>
          <w:rFonts w:ascii="Times New Roman" w:eastAsia="Times New Roman" w:hAnsi="Times New Roman"/>
          <w:sz w:val="28"/>
          <w:szCs w:val="28"/>
          <w:lang w:eastAsia="ru-RU"/>
        </w:rPr>
      </w:pPr>
      <w:r w:rsidRPr="0043785B">
        <w:rPr>
          <w:rFonts w:ascii="Times New Roman" w:eastAsia="Times New Roman" w:hAnsi="Times New Roman"/>
          <w:sz w:val="28"/>
          <w:szCs w:val="28"/>
          <w:lang w:eastAsia="ru-RU"/>
        </w:rPr>
        <w:t>- проведения городских мероприятий - круглых столов, конференций, совещаний по вопросам развития системы общественного контроля в сфере жилищно-коммунального хозяйства с участием некоммерческих организаций;</w:t>
      </w:r>
    </w:p>
    <w:p w:rsidR="005F1ACB" w:rsidRPr="0043785B" w:rsidRDefault="005F1ACB" w:rsidP="005130D6">
      <w:pPr>
        <w:autoSpaceDE w:val="0"/>
        <w:autoSpaceDN w:val="0"/>
        <w:adjustRightInd w:val="0"/>
        <w:spacing w:after="0" w:line="240" w:lineRule="auto"/>
        <w:ind w:firstLine="480"/>
        <w:jc w:val="both"/>
        <w:rPr>
          <w:rFonts w:ascii="Times New Roman" w:eastAsia="Times New Roman" w:hAnsi="Times New Roman"/>
          <w:sz w:val="28"/>
          <w:szCs w:val="28"/>
          <w:lang w:eastAsia="ru-RU"/>
        </w:rPr>
      </w:pPr>
      <w:r w:rsidRPr="0043785B">
        <w:rPr>
          <w:rFonts w:ascii="Times New Roman" w:eastAsia="Times New Roman" w:hAnsi="Times New Roman"/>
          <w:sz w:val="28"/>
          <w:szCs w:val="28"/>
          <w:lang w:eastAsia="ru-RU"/>
        </w:rPr>
        <w:t>- проведения регулярных встреч представителей администрации города Сочи с гражданами по вопросам жилищно-коммунального хозяйства.</w:t>
      </w:r>
    </w:p>
    <w:p w:rsidR="005F1ACB" w:rsidRPr="0043785B" w:rsidRDefault="005F1ACB" w:rsidP="005130D6">
      <w:pPr>
        <w:tabs>
          <w:tab w:val="left" w:pos="993"/>
          <w:tab w:val="left" w:pos="1276"/>
        </w:tabs>
        <w:spacing w:after="0" w:line="240" w:lineRule="auto"/>
        <w:ind w:firstLine="480"/>
        <w:contextualSpacing/>
        <w:jc w:val="both"/>
        <w:rPr>
          <w:rFonts w:ascii="Times New Roman" w:eastAsia="Times New Roman" w:hAnsi="Times New Roman"/>
          <w:color w:val="000000"/>
          <w:sz w:val="28"/>
          <w:szCs w:val="28"/>
          <w:lang w:eastAsia="ru-RU"/>
        </w:rPr>
      </w:pPr>
      <w:r w:rsidRPr="0043785B">
        <w:rPr>
          <w:rFonts w:ascii="Times New Roman" w:eastAsia="Times New Roman" w:hAnsi="Times New Roman"/>
          <w:sz w:val="28"/>
          <w:szCs w:val="28"/>
          <w:lang w:eastAsia="ru-RU"/>
        </w:rPr>
        <w:t>Согласно реестра естественных монополи, размещенных на сайте Федеральной Антимонопольной Службы Российской Федерации (источник - http://fas.gov.ru) на территории города Сочи осуществляют деятельность естественные монополии в сфере электроснабжения, теплоснабжения, газоснабжения и в транспортном комплексе. Список естественных монополий размещен на официальном сайте администрации города Сочи по адресу:</w:t>
      </w:r>
      <w:r w:rsidRPr="0043785B">
        <w:t xml:space="preserve"> </w:t>
      </w:r>
      <w:hyperlink r:id="rId51" w:history="1">
        <w:r w:rsidRPr="0043785B">
          <w:rPr>
            <w:rStyle w:val="ae"/>
            <w:rFonts w:ascii="Times New Roman" w:eastAsia="Times New Roman" w:hAnsi="Times New Roman"/>
            <w:sz w:val="28"/>
            <w:szCs w:val="28"/>
            <w:lang w:eastAsia="ru-RU"/>
          </w:rPr>
          <w:t>https://www.sochi.ru/zhizn-goroda/ekonomika/standt-razv-konkur/reestr-sub-estestv-monopo/</w:t>
        </w:r>
      </w:hyperlink>
      <w:r w:rsidRPr="0043785B">
        <w:rPr>
          <w:rFonts w:ascii="Times New Roman" w:eastAsia="Times New Roman" w:hAnsi="Times New Roman"/>
          <w:color w:val="000000"/>
          <w:sz w:val="28"/>
          <w:szCs w:val="28"/>
          <w:lang w:eastAsia="ru-RU"/>
        </w:rPr>
        <w:t>.</w:t>
      </w:r>
    </w:p>
    <w:p w:rsidR="005F1ACB" w:rsidRPr="0043785B" w:rsidRDefault="005F1ACB" w:rsidP="005130D6">
      <w:pPr>
        <w:spacing w:after="0" w:line="240" w:lineRule="auto"/>
        <w:ind w:firstLine="480"/>
        <w:jc w:val="both"/>
        <w:rPr>
          <w:rFonts w:ascii="Times New Roman" w:eastAsia="Times New Roman" w:hAnsi="Times New Roman"/>
          <w:sz w:val="28"/>
          <w:szCs w:val="28"/>
          <w:lang w:eastAsia="ru-RU"/>
        </w:rPr>
      </w:pPr>
      <w:r w:rsidRPr="0043785B">
        <w:rPr>
          <w:rFonts w:ascii="Times New Roman" w:eastAsia="Times New Roman" w:hAnsi="Times New Roman"/>
          <w:sz w:val="28"/>
          <w:szCs w:val="28"/>
          <w:lang w:eastAsia="ru-RU"/>
        </w:rPr>
        <w:t xml:space="preserve">МУП г. Сочи «Сочитеплоэнерго» </w:t>
      </w:r>
    </w:p>
    <w:p w:rsidR="005F1ACB" w:rsidRPr="0043785B" w:rsidRDefault="005F1ACB" w:rsidP="005130D6">
      <w:pPr>
        <w:spacing w:after="0" w:line="240" w:lineRule="auto"/>
        <w:ind w:firstLine="480"/>
        <w:jc w:val="both"/>
        <w:rPr>
          <w:rFonts w:ascii="Times New Roman" w:eastAsia="Times New Roman" w:hAnsi="Times New Roman"/>
          <w:sz w:val="28"/>
          <w:szCs w:val="28"/>
          <w:lang w:eastAsia="ru-RU"/>
        </w:rPr>
      </w:pPr>
      <w:r w:rsidRPr="0043785B">
        <w:rPr>
          <w:rFonts w:ascii="Times New Roman" w:eastAsia="Times New Roman" w:hAnsi="Times New Roman"/>
          <w:sz w:val="28"/>
          <w:szCs w:val="28"/>
          <w:lang w:eastAsia="ru-RU"/>
        </w:rPr>
        <w:lastRenderedPageBreak/>
        <w:t>Информация о деятельности предприятия раскрыта в соответствии с действующим законодательством на сайте МУП г. Сочи «Сочитеплоэнерго» (</w:t>
      </w:r>
      <w:hyperlink r:id="rId52" w:history="1">
        <w:r w:rsidRPr="0043785B">
          <w:rPr>
            <w:rStyle w:val="ae"/>
            <w:rFonts w:ascii="Times New Roman" w:eastAsia="Times New Roman" w:hAnsi="Times New Roman"/>
            <w:sz w:val="28"/>
            <w:szCs w:val="28"/>
            <w:lang w:eastAsia="ru-RU"/>
          </w:rPr>
          <w:t>http://www.sochi-teplo.ru/documents/information-disclosure/</w:t>
        </w:r>
      </w:hyperlink>
      <w:r w:rsidRPr="0043785B">
        <w:rPr>
          <w:rFonts w:ascii="Times New Roman" w:eastAsia="Times New Roman" w:hAnsi="Times New Roman"/>
          <w:sz w:val="28"/>
          <w:szCs w:val="28"/>
          <w:lang w:eastAsia="ru-RU"/>
        </w:rPr>
        <w:t xml:space="preserve">).   </w:t>
      </w:r>
    </w:p>
    <w:p w:rsidR="005F1ACB" w:rsidRPr="0043785B" w:rsidRDefault="005F1ACB" w:rsidP="005130D6">
      <w:pPr>
        <w:spacing w:after="0" w:line="240" w:lineRule="auto"/>
        <w:ind w:firstLine="480"/>
        <w:jc w:val="both"/>
        <w:rPr>
          <w:rFonts w:ascii="Times New Roman" w:eastAsia="Times New Roman" w:hAnsi="Times New Roman"/>
          <w:sz w:val="28"/>
          <w:szCs w:val="28"/>
          <w:lang w:eastAsia="ru-RU"/>
        </w:rPr>
      </w:pPr>
      <w:r w:rsidRPr="0043785B">
        <w:rPr>
          <w:rFonts w:ascii="Times New Roman" w:eastAsia="Times New Roman" w:hAnsi="Times New Roman"/>
          <w:sz w:val="28"/>
          <w:szCs w:val="28"/>
          <w:lang w:eastAsia="ru-RU"/>
        </w:rPr>
        <w:t xml:space="preserve">20 декабря 2018 года Приказами региональной энергетической комиссии - департамента цен и тарифов Краснодарского </w:t>
      </w:r>
      <w:proofErr w:type="gramStart"/>
      <w:r w:rsidRPr="0043785B">
        <w:rPr>
          <w:rFonts w:ascii="Times New Roman" w:eastAsia="Times New Roman" w:hAnsi="Times New Roman"/>
          <w:sz w:val="28"/>
          <w:szCs w:val="28"/>
          <w:lang w:eastAsia="ru-RU"/>
        </w:rPr>
        <w:t>края  установлены</w:t>
      </w:r>
      <w:proofErr w:type="gramEnd"/>
      <w:r w:rsidRPr="0043785B">
        <w:rPr>
          <w:rFonts w:ascii="Times New Roman" w:eastAsia="Times New Roman" w:hAnsi="Times New Roman"/>
          <w:sz w:val="28"/>
          <w:szCs w:val="28"/>
          <w:lang w:eastAsia="ru-RU"/>
        </w:rPr>
        <w:t xml:space="preserve"> для МУП «Сочитеплоэнерго», тарифы на тепловую энергию, горячую воду и тарифы на услуги по передаче тепловой энергии. </w:t>
      </w:r>
    </w:p>
    <w:p w:rsidR="005F1ACB" w:rsidRPr="0043785B" w:rsidRDefault="005F1ACB" w:rsidP="005130D6">
      <w:pPr>
        <w:autoSpaceDE w:val="0"/>
        <w:autoSpaceDN w:val="0"/>
        <w:adjustRightInd w:val="0"/>
        <w:spacing w:after="0" w:line="240" w:lineRule="auto"/>
        <w:ind w:firstLine="480"/>
        <w:jc w:val="both"/>
        <w:rPr>
          <w:rFonts w:ascii="Times New Roman" w:eastAsia="Times New Roman" w:hAnsi="Times New Roman"/>
          <w:sz w:val="28"/>
          <w:szCs w:val="28"/>
          <w:lang w:eastAsia="ru-RU"/>
        </w:rPr>
      </w:pPr>
      <w:r w:rsidRPr="0043785B">
        <w:rPr>
          <w:rFonts w:ascii="Times New Roman" w:eastAsia="Times New Roman" w:hAnsi="Times New Roman"/>
          <w:sz w:val="28"/>
          <w:szCs w:val="28"/>
          <w:lang w:eastAsia="ru-RU"/>
        </w:rPr>
        <w:t>В настоящее время в МУП «СТЭ» действует разработанная инвестиционная программа по реконструкции, развитию и модернизации системы теплоснабжения на 2018-2021 годы.</w:t>
      </w:r>
    </w:p>
    <w:p w:rsidR="005F1ACB" w:rsidRPr="0043785B" w:rsidRDefault="005F1ACB" w:rsidP="005130D6">
      <w:pPr>
        <w:autoSpaceDE w:val="0"/>
        <w:autoSpaceDN w:val="0"/>
        <w:adjustRightInd w:val="0"/>
        <w:spacing w:after="0" w:line="240" w:lineRule="auto"/>
        <w:ind w:firstLine="480"/>
        <w:jc w:val="both"/>
        <w:rPr>
          <w:rFonts w:ascii="Times New Roman" w:hAnsi="Times New Roman"/>
          <w:sz w:val="28"/>
          <w:szCs w:val="28"/>
        </w:rPr>
      </w:pPr>
      <w:r w:rsidRPr="0043785B">
        <w:rPr>
          <w:rFonts w:ascii="Times New Roman" w:hAnsi="Times New Roman"/>
          <w:sz w:val="28"/>
          <w:szCs w:val="28"/>
        </w:rPr>
        <w:t>Филиал ПАО «ФСК ЕЭС» - Сочинское ПМЭС</w:t>
      </w:r>
    </w:p>
    <w:p w:rsidR="005F1ACB" w:rsidRPr="002C5385" w:rsidRDefault="005F1ACB" w:rsidP="005130D6">
      <w:pPr>
        <w:spacing w:after="0" w:line="240" w:lineRule="auto"/>
        <w:ind w:firstLine="480"/>
        <w:jc w:val="both"/>
        <w:rPr>
          <w:rFonts w:ascii="Times New Roman" w:hAnsi="Times New Roman"/>
          <w:color w:val="0070C0"/>
          <w:sz w:val="28"/>
          <w:szCs w:val="28"/>
          <w:u w:val="single"/>
        </w:rPr>
      </w:pPr>
      <w:r w:rsidRPr="0043785B">
        <w:rPr>
          <w:rFonts w:ascii="Times New Roman" w:hAnsi="Times New Roman"/>
          <w:sz w:val="28"/>
          <w:szCs w:val="28"/>
        </w:rPr>
        <w:t xml:space="preserve">Информация о деятельности ПАО «ФСК ЕЭС», предусмотренная к обязательному раскрытию в соответствии с законодательством Российской Федерации опубликована на официальном сайте по адресу: </w:t>
      </w:r>
      <w:hyperlink r:id="rId53" w:history="1">
        <w:r w:rsidRPr="002C5385">
          <w:rPr>
            <w:rFonts w:ascii="Times New Roman" w:hAnsi="Times New Roman"/>
            <w:color w:val="0070C0"/>
            <w:sz w:val="28"/>
            <w:szCs w:val="28"/>
            <w:u w:val="single"/>
          </w:rPr>
          <w:t>http://www.fsk-ees.ru/consumers/disclosures_in_accordance_with_government_decree_of_21_01_2004_24/</w:t>
        </w:r>
      </w:hyperlink>
    </w:p>
    <w:p w:rsidR="005F1ACB" w:rsidRPr="0043785B" w:rsidRDefault="00A54189" w:rsidP="005130D6">
      <w:pPr>
        <w:spacing w:after="0" w:line="240" w:lineRule="auto"/>
        <w:ind w:firstLine="480"/>
        <w:jc w:val="both"/>
        <w:rPr>
          <w:rFonts w:ascii="Times New Roman" w:hAnsi="Times New Roman"/>
          <w:sz w:val="28"/>
          <w:szCs w:val="28"/>
        </w:rPr>
      </w:pPr>
      <w:r>
        <w:rPr>
          <w:rFonts w:ascii="Times New Roman" w:hAnsi="Times New Roman"/>
          <w:sz w:val="28"/>
          <w:szCs w:val="28"/>
        </w:rPr>
        <w:t xml:space="preserve">ПАО «ТНС </w:t>
      </w:r>
      <w:proofErr w:type="spellStart"/>
      <w:r>
        <w:rPr>
          <w:rFonts w:ascii="Times New Roman" w:hAnsi="Times New Roman"/>
          <w:sz w:val="28"/>
          <w:szCs w:val="28"/>
        </w:rPr>
        <w:t>Э</w:t>
      </w:r>
      <w:r w:rsidR="005F1ACB" w:rsidRPr="0043785B">
        <w:rPr>
          <w:rFonts w:ascii="Times New Roman" w:hAnsi="Times New Roman"/>
          <w:sz w:val="28"/>
          <w:szCs w:val="28"/>
        </w:rPr>
        <w:t>нерго</w:t>
      </w:r>
      <w:proofErr w:type="spellEnd"/>
      <w:r w:rsidR="005F1ACB" w:rsidRPr="0043785B">
        <w:rPr>
          <w:rFonts w:ascii="Times New Roman" w:hAnsi="Times New Roman"/>
          <w:sz w:val="28"/>
          <w:szCs w:val="28"/>
        </w:rPr>
        <w:t xml:space="preserve"> Кубань»</w:t>
      </w:r>
    </w:p>
    <w:p w:rsidR="005F1ACB" w:rsidRPr="0043785B" w:rsidRDefault="005F1ACB" w:rsidP="005130D6">
      <w:pPr>
        <w:spacing w:after="0" w:line="240" w:lineRule="auto"/>
        <w:ind w:firstLine="480"/>
        <w:jc w:val="both"/>
        <w:rPr>
          <w:rFonts w:ascii="Times New Roman" w:hAnsi="Times New Roman"/>
          <w:sz w:val="28"/>
          <w:szCs w:val="28"/>
        </w:rPr>
      </w:pPr>
      <w:r w:rsidRPr="0043785B">
        <w:rPr>
          <w:rFonts w:ascii="Times New Roman" w:hAnsi="Times New Roman"/>
          <w:sz w:val="28"/>
          <w:szCs w:val="28"/>
        </w:rPr>
        <w:t xml:space="preserve">Информация о деятельности ПАО «ТНС </w:t>
      </w:r>
      <w:proofErr w:type="spellStart"/>
      <w:r w:rsidRPr="0043785B">
        <w:rPr>
          <w:rFonts w:ascii="Times New Roman" w:hAnsi="Times New Roman"/>
          <w:sz w:val="28"/>
          <w:szCs w:val="28"/>
        </w:rPr>
        <w:t>энерго</w:t>
      </w:r>
      <w:proofErr w:type="spellEnd"/>
      <w:r w:rsidRPr="0043785B">
        <w:rPr>
          <w:rFonts w:ascii="Times New Roman" w:hAnsi="Times New Roman"/>
          <w:sz w:val="28"/>
          <w:szCs w:val="28"/>
        </w:rPr>
        <w:t xml:space="preserve"> Кубань», предусмотренная к обязательному раскрытию в соответствии с законодательством Российской Федерации опубликована на официальном сайте по адресу: </w:t>
      </w:r>
      <w:hyperlink r:id="rId54" w:history="1">
        <w:r w:rsidRPr="0043785B">
          <w:rPr>
            <w:rStyle w:val="ae"/>
            <w:rFonts w:ascii="Times New Roman" w:hAnsi="Times New Roman"/>
            <w:sz w:val="28"/>
            <w:szCs w:val="28"/>
          </w:rPr>
          <w:t>https://kuban.tns-e.ru/</w:t>
        </w:r>
        <w:r w:rsidRPr="0043785B">
          <w:rPr>
            <w:rStyle w:val="ae"/>
            <w:rFonts w:ascii="Times New Roman" w:hAnsi="Times New Roman"/>
            <w:sz w:val="28"/>
            <w:szCs w:val="28"/>
            <w:lang w:val="en-US"/>
          </w:rPr>
          <w:t>population</w:t>
        </w:r>
        <w:r w:rsidRPr="0043785B">
          <w:rPr>
            <w:rStyle w:val="ae"/>
            <w:rFonts w:ascii="Times New Roman" w:hAnsi="Times New Roman"/>
            <w:sz w:val="28"/>
            <w:szCs w:val="28"/>
          </w:rPr>
          <w:t>/</w:t>
        </w:r>
      </w:hyperlink>
      <w:r w:rsidRPr="0043785B">
        <w:rPr>
          <w:rFonts w:ascii="Times New Roman" w:hAnsi="Times New Roman"/>
          <w:sz w:val="28"/>
          <w:szCs w:val="28"/>
        </w:rPr>
        <w:t xml:space="preserve">, утвержденная инвестиционная программа находится в открытом доступе на сайте Министерства топливо-энергетического комплекса и </w:t>
      </w:r>
      <w:proofErr w:type="spellStart"/>
      <w:r w:rsidRPr="0043785B">
        <w:rPr>
          <w:rFonts w:ascii="Times New Roman" w:hAnsi="Times New Roman"/>
          <w:sz w:val="28"/>
          <w:szCs w:val="28"/>
        </w:rPr>
        <w:t>жилищно</w:t>
      </w:r>
      <w:proofErr w:type="spellEnd"/>
      <w:r w:rsidRPr="0043785B">
        <w:rPr>
          <w:rFonts w:ascii="Times New Roman" w:hAnsi="Times New Roman"/>
          <w:sz w:val="28"/>
          <w:szCs w:val="28"/>
        </w:rPr>
        <w:t xml:space="preserve"> –коммунального хозяйства Краснодарского края </w:t>
      </w:r>
      <w:hyperlink r:id="rId55" w:history="1">
        <w:r w:rsidRPr="0043785B">
          <w:rPr>
            <w:rStyle w:val="ae"/>
            <w:rFonts w:ascii="Times New Roman" w:hAnsi="Times New Roman"/>
            <w:sz w:val="28"/>
            <w:szCs w:val="28"/>
          </w:rPr>
          <w:t>https://kuban.tns-e.ru/</w:t>
        </w:r>
        <w:r w:rsidRPr="0043785B">
          <w:rPr>
            <w:rStyle w:val="ae"/>
            <w:rFonts w:ascii="Times New Roman" w:hAnsi="Times New Roman"/>
            <w:sz w:val="28"/>
            <w:szCs w:val="28"/>
            <w:lang w:val="en-US"/>
          </w:rPr>
          <w:t>population</w:t>
        </w:r>
        <w:r w:rsidRPr="0043785B">
          <w:rPr>
            <w:rStyle w:val="ae"/>
            <w:rFonts w:ascii="Times New Roman" w:hAnsi="Times New Roman"/>
            <w:sz w:val="28"/>
            <w:szCs w:val="28"/>
          </w:rPr>
          <w:t>/</w:t>
        </w:r>
      </w:hyperlink>
      <w:r w:rsidRPr="0043785B">
        <w:rPr>
          <w:rStyle w:val="ae"/>
          <w:rFonts w:ascii="Times New Roman" w:hAnsi="Times New Roman"/>
          <w:sz w:val="28"/>
          <w:szCs w:val="28"/>
        </w:rPr>
        <w:t>.</w:t>
      </w:r>
    </w:p>
    <w:p w:rsidR="005F1ACB" w:rsidRPr="0043785B" w:rsidRDefault="005F1ACB" w:rsidP="005130D6">
      <w:pPr>
        <w:spacing w:after="0" w:line="240" w:lineRule="auto"/>
        <w:ind w:firstLine="480"/>
        <w:jc w:val="both"/>
        <w:rPr>
          <w:rFonts w:ascii="Times New Roman" w:hAnsi="Times New Roman"/>
          <w:sz w:val="28"/>
          <w:szCs w:val="28"/>
        </w:rPr>
      </w:pPr>
      <w:r w:rsidRPr="0043785B">
        <w:rPr>
          <w:rFonts w:ascii="Times New Roman" w:hAnsi="Times New Roman"/>
          <w:sz w:val="28"/>
          <w:szCs w:val="28"/>
        </w:rPr>
        <w:t>ООО «Хоста»</w:t>
      </w:r>
    </w:p>
    <w:p w:rsidR="005F1ACB" w:rsidRPr="0043785B" w:rsidRDefault="005F1ACB" w:rsidP="005130D6">
      <w:pPr>
        <w:spacing w:after="0" w:line="240" w:lineRule="auto"/>
        <w:ind w:firstLine="480"/>
        <w:jc w:val="both"/>
        <w:rPr>
          <w:rFonts w:ascii="Times New Roman" w:hAnsi="Times New Roman"/>
          <w:sz w:val="28"/>
          <w:szCs w:val="28"/>
        </w:rPr>
      </w:pPr>
      <w:r w:rsidRPr="0043785B">
        <w:rPr>
          <w:rFonts w:ascii="Times New Roman" w:hAnsi="Times New Roman"/>
          <w:sz w:val="28"/>
          <w:szCs w:val="28"/>
        </w:rPr>
        <w:t xml:space="preserve">Информация о деятельности ООО «Хоста», предусмотренная к обязательному раскрытию в соответствии с законодательством Российской Федерации опубликована на официальном сайте по адресу: </w:t>
      </w:r>
      <w:hyperlink r:id="rId56" w:history="1">
        <w:r w:rsidRPr="0043785B">
          <w:rPr>
            <w:rStyle w:val="ae"/>
            <w:rFonts w:ascii="Times New Roman" w:hAnsi="Times New Roman"/>
            <w:sz w:val="28"/>
            <w:szCs w:val="28"/>
          </w:rPr>
          <w:t>http://ooohosta.ru</w:t>
        </w:r>
      </w:hyperlink>
    </w:p>
    <w:p w:rsidR="005F1ACB" w:rsidRPr="0043785B" w:rsidRDefault="005F1ACB" w:rsidP="005130D6">
      <w:pPr>
        <w:spacing w:after="0" w:line="240" w:lineRule="auto"/>
        <w:ind w:firstLine="480"/>
        <w:jc w:val="both"/>
        <w:rPr>
          <w:rFonts w:ascii="Times New Roman" w:hAnsi="Times New Roman"/>
          <w:sz w:val="28"/>
          <w:szCs w:val="28"/>
        </w:rPr>
      </w:pPr>
      <w:r w:rsidRPr="0043785B">
        <w:rPr>
          <w:rFonts w:ascii="Times New Roman" w:hAnsi="Times New Roman"/>
          <w:sz w:val="28"/>
          <w:szCs w:val="28"/>
        </w:rPr>
        <w:t>ООО «Газпром межрегионгаз Краснодар»</w:t>
      </w:r>
    </w:p>
    <w:p w:rsidR="005F1ACB" w:rsidRPr="0043785B" w:rsidRDefault="005F1ACB" w:rsidP="005130D6">
      <w:pPr>
        <w:spacing w:after="0" w:line="240" w:lineRule="auto"/>
        <w:ind w:firstLine="480"/>
        <w:jc w:val="both"/>
        <w:rPr>
          <w:rFonts w:ascii="Times New Roman" w:hAnsi="Times New Roman"/>
          <w:sz w:val="28"/>
          <w:szCs w:val="28"/>
        </w:rPr>
      </w:pPr>
      <w:r w:rsidRPr="0043785B">
        <w:rPr>
          <w:rFonts w:ascii="Times New Roman" w:hAnsi="Times New Roman"/>
          <w:sz w:val="28"/>
          <w:szCs w:val="28"/>
        </w:rPr>
        <w:t>Информация о деятельности ООО «Газпром межрегионгаз Краснодар»</w:t>
      </w:r>
    </w:p>
    <w:p w:rsidR="005F1ACB" w:rsidRPr="0043785B" w:rsidRDefault="005F1ACB" w:rsidP="005130D6">
      <w:pPr>
        <w:spacing w:after="0" w:line="240" w:lineRule="auto"/>
        <w:ind w:firstLine="480"/>
        <w:jc w:val="both"/>
        <w:rPr>
          <w:rFonts w:ascii="Times New Roman" w:hAnsi="Times New Roman"/>
          <w:sz w:val="28"/>
          <w:szCs w:val="28"/>
        </w:rPr>
      </w:pPr>
      <w:r w:rsidRPr="0043785B">
        <w:rPr>
          <w:rFonts w:ascii="Times New Roman" w:hAnsi="Times New Roman"/>
          <w:sz w:val="28"/>
          <w:szCs w:val="28"/>
        </w:rPr>
        <w:t xml:space="preserve">предусмотренная к обязательному раскрытию в соответствии с законодательством Российской Федерации опубликована на официальном сайте по адресу: </w:t>
      </w:r>
      <w:hyperlink r:id="rId57" w:history="1">
        <w:r w:rsidRPr="0043785B">
          <w:rPr>
            <w:rStyle w:val="ae"/>
            <w:rFonts w:ascii="Times New Roman" w:hAnsi="Times New Roman"/>
            <w:sz w:val="28"/>
            <w:szCs w:val="28"/>
          </w:rPr>
          <w:t>http://</w:t>
        </w:r>
        <w:proofErr w:type="spellStart"/>
        <w:r w:rsidRPr="0043785B">
          <w:rPr>
            <w:rStyle w:val="ae"/>
            <w:rFonts w:ascii="Times New Roman" w:hAnsi="Times New Roman"/>
            <w:sz w:val="28"/>
            <w:szCs w:val="28"/>
            <w:lang w:val="en-US"/>
          </w:rPr>
          <w:t>krasnodarrg</w:t>
        </w:r>
        <w:proofErr w:type="spellEnd"/>
        <w:r w:rsidRPr="0043785B">
          <w:rPr>
            <w:rStyle w:val="ae"/>
            <w:rFonts w:ascii="Times New Roman" w:hAnsi="Times New Roman"/>
            <w:sz w:val="28"/>
            <w:szCs w:val="28"/>
          </w:rPr>
          <w:t>.</w:t>
        </w:r>
        <w:proofErr w:type="spellStart"/>
        <w:r w:rsidRPr="0043785B">
          <w:rPr>
            <w:rStyle w:val="ae"/>
            <w:rFonts w:ascii="Times New Roman" w:hAnsi="Times New Roman"/>
            <w:sz w:val="28"/>
            <w:szCs w:val="28"/>
            <w:lang w:val="en-US"/>
          </w:rPr>
          <w:t>ru</w:t>
        </w:r>
        <w:proofErr w:type="spellEnd"/>
        <w:r w:rsidRPr="0043785B">
          <w:rPr>
            <w:rStyle w:val="ae"/>
            <w:rFonts w:ascii="Times New Roman" w:hAnsi="Times New Roman"/>
            <w:sz w:val="28"/>
            <w:szCs w:val="28"/>
          </w:rPr>
          <w:t>/</w:t>
        </w:r>
        <w:r w:rsidRPr="0043785B">
          <w:rPr>
            <w:rStyle w:val="ae"/>
            <w:rFonts w:ascii="Times New Roman" w:hAnsi="Times New Roman"/>
            <w:sz w:val="28"/>
            <w:szCs w:val="28"/>
            <w:lang w:val="en-US"/>
          </w:rPr>
          <w:t>consumers</w:t>
        </w:r>
        <w:r w:rsidRPr="0043785B">
          <w:rPr>
            <w:rStyle w:val="ae"/>
            <w:rFonts w:ascii="Times New Roman" w:hAnsi="Times New Roman"/>
            <w:sz w:val="28"/>
            <w:szCs w:val="28"/>
          </w:rPr>
          <w:t>/</w:t>
        </w:r>
        <w:r w:rsidRPr="0043785B">
          <w:rPr>
            <w:rStyle w:val="ae"/>
            <w:rFonts w:ascii="Times New Roman" w:hAnsi="Times New Roman"/>
            <w:sz w:val="28"/>
            <w:szCs w:val="28"/>
            <w:lang w:val="en-US"/>
          </w:rPr>
          <w:t>peoples</w:t>
        </w:r>
        <w:r w:rsidRPr="0043785B">
          <w:rPr>
            <w:rStyle w:val="ae"/>
            <w:rFonts w:ascii="Times New Roman" w:hAnsi="Times New Roman"/>
            <w:sz w:val="28"/>
            <w:szCs w:val="28"/>
          </w:rPr>
          <w:t>/</w:t>
        </w:r>
        <w:r w:rsidRPr="0043785B">
          <w:rPr>
            <w:rStyle w:val="ae"/>
            <w:rFonts w:ascii="Times New Roman" w:hAnsi="Times New Roman"/>
            <w:sz w:val="28"/>
            <w:szCs w:val="28"/>
            <w:lang w:val="en-US"/>
          </w:rPr>
          <w:t>prices</w:t>
        </w:r>
        <w:r w:rsidRPr="0043785B">
          <w:rPr>
            <w:rStyle w:val="ae"/>
            <w:rFonts w:ascii="Times New Roman" w:hAnsi="Times New Roman"/>
            <w:sz w:val="28"/>
            <w:szCs w:val="28"/>
          </w:rPr>
          <w:t>/</w:t>
        </w:r>
      </w:hyperlink>
      <w:r w:rsidRPr="0043785B">
        <w:rPr>
          <w:rFonts w:ascii="Times New Roman" w:hAnsi="Times New Roman"/>
          <w:sz w:val="28"/>
          <w:szCs w:val="28"/>
        </w:rPr>
        <w:t>.</w:t>
      </w:r>
    </w:p>
    <w:p w:rsidR="005F1ACB" w:rsidRPr="0043785B" w:rsidRDefault="005F1ACB" w:rsidP="005130D6">
      <w:pPr>
        <w:spacing w:after="0" w:line="240" w:lineRule="auto"/>
        <w:ind w:firstLine="480"/>
        <w:jc w:val="both"/>
        <w:rPr>
          <w:rFonts w:ascii="Times New Roman" w:hAnsi="Times New Roman"/>
          <w:sz w:val="28"/>
          <w:szCs w:val="28"/>
        </w:rPr>
      </w:pPr>
      <w:r w:rsidRPr="0043785B">
        <w:rPr>
          <w:rFonts w:ascii="Times New Roman" w:hAnsi="Times New Roman"/>
          <w:sz w:val="28"/>
          <w:szCs w:val="28"/>
        </w:rPr>
        <w:t>ОАО «Международный аэропорт Сочи»</w:t>
      </w:r>
    </w:p>
    <w:p w:rsidR="005F1ACB" w:rsidRPr="0043785B" w:rsidRDefault="005F1ACB" w:rsidP="005130D6">
      <w:pPr>
        <w:spacing w:after="0" w:line="240" w:lineRule="auto"/>
        <w:ind w:firstLine="480"/>
        <w:jc w:val="both"/>
        <w:rPr>
          <w:rFonts w:ascii="Times New Roman" w:hAnsi="Times New Roman"/>
          <w:sz w:val="28"/>
          <w:szCs w:val="28"/>
        </w:rPr>
      </w:pPr>
      <w:r w:rsidRPr="0043785B">
        <w:rPr>
          <w:rFonts w:ascii="Times New Roman" w:hAnsi="Times New Roman"/>
          <w:sz w:val="28"/>
          <w:szCs w:val="28"/>
        </w:rPr>
        <w:t xml:space="preserve">Информация о деятельности ОАО «Международный аэропорт Сочи», предусмотренная к обязательному раскрытию в соответствии с законодательством Российской Федерации опубликована на официальном сайте по адресу: </w:t>
      </w:r>
      <w:hyperlink r:id="rId58" w:history="1">
        <w:r w:rsidRPr="0043785B">
          <w:rPr>
            <w:rStyle w:val="ae"/>
            <w:rFonts w:ascii="Times New Roman" w:hAnsi="Times New Roman"/>
            <w:sz w:val="28"/>
            <w:szCs w:val="28"/>
          </w:rPr>
          <w:t>http://basel.aero/sochi/about-airport/information-disclosure/</w:t>
        </w:r>
      </w:hyperlink>
      <w:r w:rsidRPr="0043785B">
        <w:rPr>
          <w:rFonts w:ascii="Times New Roman" w:hAnsi="Times New Roman"/>
          <w:sz w:val="28"/>
          <w:szCs w:val="28"/>
        </w:rPr>
        <w:t>.</w:t>
      </w:r>
    </w:p>
    <w:p w:rsidR="005F1ACB" w:rsidRPr="0043785B" w:rsidRDefault="005F1ACB" w:rsidP="005130D6">
      <w:pPr>
        <w:spacing w:after="0" w:line="240" w:lineRule="auto"/>
        <w:ind w:firstLine="480"/>
        <w:jc w:val="both"/>
        <w:rPr>
          <w:rFonts w:ascii="Times New Roman" w:hAnsi="Times New Roman"/>
          <w:sz w:val="28"/>
          <w:szCs w:val="28"/>
        </w:rPr>
      </w:pPr>
      <w:r w:rsidRPr="0043785B">
        <w:rPr>
          <w:rFonts w:ascii="Times New Roman" w:hAnsi="Times New Roman"/>
          <w:sz w:val="28"/>
          <w:szCs w:val="28"/>
        </w:rPr>
        <w:t>ОАО «Сочинский морской торговый порт»</w:t>
      </w:r>
    </w:p>
    <w:p w:rsidR="005F1ACB" w:rsidRPr="00B13EFD" w:rsidRDefault="005F1ACB" w:rsidP="005130D6">
      <w:pPr>
        <w:spacing w:after="0" w:line="240" w:lineRule="auto"/>
        <w:ind w:firstLine="480"/>
        <w:jc w:val="both"/>
        <w:rPr>
          <w:rFonts w:ascii="Times New Roman" w:hAnsi="Times New Roman"/>
          <w:sz w:val="28"/>
          <w:szCs w:val="28"/>
        </w:rPr>
      </w:pPr>
      <w:r w:rsidRPr="0043785B">
        <w:rPr>
          <w:rFonts w:ascii="Times New Roman" w:hAnsi="Times New Roman"/>
          <w:sz w:val="28"/>
          <w:szCs w:val="28"/>
        </w:rPr>
        <w:t xml:space="preserve">Информация о деятельности ОАО «Сочинский морской торговый порт», предусмотренная к обязательному раскрытию в соответствии с законодательством Российской Федерации опубликована на официальном сайте по адресу: </w:t>
      </w:r>
      <w:hyperlink r:id="rId59" w:history="1">
        <w:r w:rsidRPr="0043785B">
          <w:rPr>
            <w:rStyle w:val="ae"/>
            <w:rFonts w:ascii="Times New Roman" w:hAnsi="Times New Roman"/>
            <w:sz w:val="28"/>
            <w:szCs w:val="28"/>
          </w:rPr>
          <w:t>http://www.morport-sochi.ru</w:t>
        </w:r>
      </w:hyperlink>
    </w:p>
    <w:p w:rsidR="005F1ACB" w:rsidRPr="00B13EFD" w:rsidRDefault="005F1ACB" w:rsidP="005F1ACB">
      <w:pPr>
        <w:spacing w:after="0" w:line="240" w:lineRule="auto"/>
        <w:ind w:firstLine="709"/>
        <w:jc w:val="both"/>
        <w:rPr>
          <w:rFonts w:ascii="Times New Roman" w:eastAsia="Times New Roman" w:hAnsi="Times New Roman"/>
          <w:bCs/>
          <w:i/>
          <w:kern w:val="32"/>
          <w:sz w:val="32"/>
          <w:szCs w:val="32"/>
          <w:lang w:eastAsia="ru-RU"/>
        </w:rPr>
      </w:pPr>
    </w:p>
    <w:p w:rsidR="005F1ACB" w:rsidRPr="006F0C50" w:rsidRDefault="005F1ACB" w:rsidP="005F1ACB">
      <w:pPr>
        <w:spacing w:after="0" w:line="240" w:lineRule="auto"/>
        <w:ind w:firstLine="709"/>
        <w:jc w:val="both"/>
        <w:rPr>
          <w:rFonts w:ascii="Times New Roman" w:hAnsi="Times New Roman"/>
          <w:b/>
          <w:sz w:val="28"/>
          <w:szCs w:val="28"/>
        </w:rPr>
      </w:pPr>
      <w:r w:rsidRPr="006F0C50">
        <w:rPr>
          <w:rFonts w:ascii="Times New Roman" w:eastAsia="Times New Roman" w:hAnsi="Times New Roman"/>
          <w:b/>
          <w:bCs/>
          <w:kern w:val="32"/>
          <w:sz w:val="28"/>
          <w:szCs w:val="28"/>
          <w:lang w:eastAsia="ru-RU"/>
        </w:rPr>
        <w:t>Структура муниципального сектора экономики</w:t>
      </w:r>
    </w:p>
    <w:p w:rsidR="005F1ACB" w:rsidRPr="0029511D" w:rsidRDefault="005F1ACB" w:rsidP="005130D6">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29511D">
        <w:rPr>
          <w:rFonts w:ascii="Times New Roman" w:hAnsi="Times New Roman"/>
          <w:sz w:val="28"/>
          <w:szCs w:val="28"/>
        </w:rPr>
        <w:t xml:space="preserve">На 1 января 2018 года на территории города Сочи зарегистрировано 23 </w:t>
      </w:r>
      <w:r w:rsidRPr="0029511D">
        <w:rPr>
          <w:rFonts w:ascii="Times New Roman" w:hAnsi="Times New Roman"/>
          <w:sz w:val="28"/>
          <w:szCs w:val="28"/>
        </w:rPr>
        <w:lastRenderedPageBreak/>
        <w:t xml:space="preserve">муниципальных унитарных предприятия, </w:t>
      </w:r>
      <w:r w:rsidRPr="0029511D">
        <w:rPr>
          <w:rFonts w:ascii="Times New Roman" w:hAnsi="Times New Roman"/>
          <w:color w:val="000000"/>
          <w:sz w:val="28"/>
          <w:szCs w:val="28"/>
        </w:rPr>
        <w:t xml:space="preserve">из них: </w:t>
      </w:r>
    </w:p>
    <w:p w:rsidR="005F1ACB" w:rsidRPr="0029511D" w:rsidRDefault="005F1ACB" w:rsidP="005130D6">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29511D">
        <w:rPr>
          <w:rFonts w:ascii="Times New Roman" w:hAnsi="Times New Roman"/>
          <w:color w:val="000000"/>
          <w:sz w:val="28"/>
          <w:szCs w:val="28"/>
        </w:rPr>
        <w:t xml:space="preserve">19 – действующих предприятий, </w:t>
      </w:r>
    </w:p>
    <w:p w:rsidR="005F1ACB" w:rsidRPr="0029511D" w:rsidRDefault="005F1ACB" w:rsidP="005130D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9511D">
        <w:rPr>
          <w:rFonts w:ascii="Times New Roman" w:hAnsi="Times New Roman"/>
          <w:color w:val="000000"/>
          <w:sz w:val="28"/>
          <w:szCs w:val="28"/>
        </w:rPr>
        <w:t xml:space="preserve">2 – </w:t>
      </w:r>
      <w:r w:rsidRPr="0029511D">
        <w:rPr>
          <w:rFonts w:ascii="Times New Roman" w:eastAsia="Times New Roman" w:hAnsi="Times New Roman"/>
          <w:color w:val="000000"/>
          <w:sz w:val="28"/>
          <w:szCs w:val="28"/>
          <w:lang w:eastAsia="ru-RU"/>
        </w:rPr>
        <w:t>находятся в процедуре ликвидации:</w:t>
      </w:r>
    </w:p>
    <w:p w:rsidR="005F1ACB" w:rsidRPr="0029511D" w:rsidRDefault="005F1ACB" w:rsidP="005130D6">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29511D">
        <w:rPr>
          <w:rFonts w:ascii="Times New Roman" w:hAnsi="Times New Roman"/>
          <w:color w:val="000000"/>
          <w:sz w:val="28"/>
          <w:szCs w:val="28"/>
        </w:rPr>
        <w:t xml:space="preserve">-  </w:t>
      </w:r>
      <w:r w:rsidRPr="0029511D">
        <w:rPr>
          <w:rFonts w:ascii="Times New Roman" w:hAnsi="Times New Roman"/>
          <w:sz w:val="28"/>
          <w:szCs w:val="28"/>
        </w:rPr>
        <w:t>МУП «Ремонтно-эксплуатационная организация №4»;</w:t>
      </w:r>
    </w:p>
    <w:p w:rsidR="005F1ACB" w:rsidRPr="0029511D" w:rsidRDefault="005F1ACB" w:rsidP="005130D6">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29511D">
        <w:rPr>
          <w:rFonts w:ascii="Times New Roman" w:hAnsi="Times New Roman"/>
          <w:sz w:val="28"/>
          <w:szCs w:val="28"/>
        </w:rPr>
        <w:t>- МУП «Дирекция по эксплуатации торговой галереи».</w:t>
      </w:r>
    </w:p>
    <w:p w:rsidR="005F1ACB" w:rsidRPr="0029511D" w:rsidRDefault="005F1ACB" w:rsidP="005130D6">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29511D">
        <w:rPr>
          <w:rFonts w:ascii="Times New Roman" w:hAnsi="Times New Roman"/>
          <w:color w:val="000000"/>
          <w:sz w:val="28"/>
          <w:szCs w:val="28"/>
        </w:rPr>
        <w:t>2 – в банкротстве:</w:t>
      </w:r>
    </w:p>
    <w:p w:rsidR="005F1ACB" w:rsidRPr="0029511D" w:rsidRDefault="005F1ACB" w:rsidP="005130D6">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29511D">
        <w:rPr>
          <w:rFonts w:ascii="Times New Roman" w:hAnsi="Times New Roman"/>
          <w:color w:val="000000"/>
          <w:sz w:val="28"/>
          <w:szCs w:val="28"/>
        </w:rPr>
        <w:t xml:space="preserve"> - МУП «</w:t>
      </w:r>
      <w:r w:rsidRPr="0029511D">
        <w:rPr>
          <w:rFonts w:ascii="Times New Roman" w:hAnsi="Times New Roman"/>
          <w:sz w:val="28"/>
          <w:szCs w:val="28"/>
        </w:rPr>
        <w:t>Лазаревское специализированное ремонтно-строительное управление</w:t>
      </w:r>
      <w:r w:rsidRPr="0029511D">
        <w:rPr>
          <w:rFonts w:ascii="Times New Roman" w:hAnsi="Times New Roman"/>
          <w:color w:val="000000"/>
          <w:sz w:val="28"/>
          <w:szCs w:val="28"/>
        </w:rPr>
        <w:t>» (</w:t>
      </w:r>
      <w:r w:rsidRPr="0029511D">
        <w:rPr>
          <w:rFonts w:ascii="Times New Roman" w:eastAsia="Times New Roman" w:hAnsi="Times New Roman"/>
          <w:color w:val="000000"/>
          <w:sz w:val="28"/>
          <w:szCs w:val="28"/>
          <w:lang w:eastAsia="ru-RU"/>
        </w:rPr>
        <w:t>с 19.01.2016 года конкурсное производство</w:t>
      </w:r>
      <w:r w:rsidRPr="0029511D">
        <w:rPr>
          <w:rFonts w:ascii="Times New Roman" w:hAnsi="Times New Roman"/>
          <w:color w:val="000000"/>
          <w:sz w:val="28"/>
          <w:szCs w:val="28"/>
        </w:rPr>
        <w:t>);</w:t>
      </w:r>
    </w:p>
    <w:p w:rsidR="005F1ACB" w:rsidRPr="0029511D" w:rsidRDefault="005F1ACB" w:rsidP="005130D6">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29511D">
        <w:rPr>
          <w:rFonts w:ascii="Times New Roman" w:hAnsi="Times New Roman"/>
          <w:color w:val="000000"/>
          <w:sz w:val="28"/>
          <w:szCs w:val="28"/>
        </w:rPr>
        <w:t>- МУП «</w:t>
      </w:r>
      <w:proofErr w:type="spellStart"/>
      <w:r w:rsidRPr="0029511D">
        <w:rPr>
          <w:rFonts w:ascii="Times New Roman" w:hAnsi="Times New Roman"/>
          <w:color w:val="000000"/>
          <w:sz w:val="28"/>
          <w:szCs w:val="28"/>
        </w:rPr>
        <w:t>Зеленстрой</w:t>
      </w:r>
      <w:proofErr w:type="spellEnd"/>
      <w:r w:rsidRPr="0029511D">
        <w:rPr>
          <w:rFonts w:ascii="Times New Roman" w:hAnsi="Times New Roman"/>
          <w:color w:val="000000"/>
          <w:sz w:val="28"/>
          <w:szCs w:val="28"/>
        </w:rPr>
        <w:t>» (с 18.03.2014 года конкурсное производство, 21.09.2017 года производство по делу о несостоятельности (банкротстве) прекращено, 13.08.2018 года реорганизовано в форме присоединения к МУП «Озеленитель»)</w:t>
      </w:r>
      <w:r>
        <w:rPr>
          <w:rFonts w:ascii="Times New Roman" w:hAnsi="Times New Roman"/>
          <w:color w:val="000000"/>
          <w:sz w:val="28"/>
          <w:szCs w:val="28"/>
        </w:rPr>
        <w:t>.</w:t>
      </w:r>
    </w:p>
    <w:p w:rsidR="00A54189" w:rsidRDefault="005F1ACB" w:rsidP="00A54189">
      <w:pPr>
        <w:shd w:val="clear" w:color="auto" w:fill="FFFFFF"/>
        <w:spacing w:after="0" w:line="240" w:lineRule="auto"/>
        <w:ind w:firstLine="567"/>
        <w:jc w:val="both"/>
        <w:rPr>
          <w:rFonts w:ascii="Times New Roman" w:hAnsi="Times New Roman"/>
          <w:sz w:val="28"/>
          <w:szCs w:val="28"/>
        </w:rPr>
      </w:pPr>
      <w:r w:rsidRPr="0029511D">
        <w:rPr>
          <w:rFonts w:ascii="Times New Roman" w:hAnsi="Times New Roman"/>
          <w:sz w:val="28"/>
          <w:szCs w:val="28"/>
        </w:rPr>
        <w:t>Итоги деятельности муниципальных унитарных предприятий за 2017 год рассмотрены на заседаниях комиссии по анализу и оценке деятельности муниципальных унитарных предприятий. Порядок проведения заседаний комиссии определен распоряжением администрации города Сочи № 76-р от 22.03.2018 года «О проведении анализа и оценки деятельности муниципальных унитарных предприятий города Сочи по итогам работы за 2017 год». В состав комиссии вошли представители департамента экономики и стратегического развития, департамента имущественных отношений, департамента по финансам и бюджету, отраслевых органов администрации города Сочи, координирующих и регулирующих деятельность предприятий. К участию в комиссии были приглашены депутаты Городского Собрания Сочи, а также представители аудиторской компании, проводившей аудит бухгалтерской (финансовой) отчетности муниципального унитарного предприятия.</w:t>
      </w:r>
      <w:r w:rsidR="00A54189">
        <w:rPr>
          <w:rFonts w:ascii="Times New Roman" w:hAnsi="Times New Roman"/>
          <w:sz w:val="28"/>
          <w:szCs w:val="28"/>
        </w:rPr>
        <w:t xml:space="preserve"> </w:t>
      </w:r>
    </w:p>
    <w:p w:rsidR="005F1ACB" w:rsidRPr="00A54189" w:rsidRDefault="005F1ACB" w:rsidP="00A54189">
      <w:pPr>
        <w:shd w:val="clear" w:color="auto" w:fill="FFFFFF"/>
        <w:spacing w:after="0" w:line="240" w:lineRule="auto"/>
        <w:ind w:firstLine="567"/>
        <w:jc w:val="both"/>
        <w:rPr>
          <w:rFonts w:ascii="Times New Roman" w:hAnsi="Times New Roman"/>
          <w:color w:val="000000"/>
          <w:sz w:val="28"/>
          <w:szCs w:val="28"/>
        </w:rPr>
      </w:pPr>
      <w:r w:rsidRPr="00A54189">
        <w:rPr>
          <w:rFonts w:ascii="Times New Roman" w:hAnsi="Times New Roman"/>
          <w:color w:val="000000"/>
          <w:sz w:val="28"/>
          <w:szCs w:val="28"/>
        </w:rPr>
        <w:t xml:space="preserve">На </w:t>
      </w:r>
      <w:r w:rsidRPr="00A54189">
        <w:rPr>
          <w:rFonts w:ascii="Times New Roman" w:hAnsi="Times New Roman"/>
          <w:sz w:val="28"/>
          <w:szCs w:val="28"/>
        </w:rPr>
        <w:t>заседаниях комиссии по анализу и оценке деятельности муниципальных унитарных предприятий (далее по тексту – балансовая комиссия)</w:t>
      </w:r>
      <w:r w:rsidRPr="00A54189">
        <w:rPr>
          <w:rFonts w:ascii="Times New Roman" w:hAnsi="Times New Roman"/>
          <w:color w:val="000000"/>
          <w:sz w:val="28"/>
          <w:szCs w:val="28"/>
        </w:rPr>
        <w:t xml:space="preserve"> рассматривались итоги деятельности 19-ти </w:t>
      </w:r>
      <w:r w:rsidRPr="00A54189">
        <w:rPr>
          <w:rFonts w:ascii="Times New Roman" w:hAnsi="Times New Roman"/>
          <w:sz w:val="28"/>
          <w:szCs w:val="28"/>
        </w:rPr>
        <w:t>муниципальных унитарных предприятий</w:t>
      </w:r>
      <w:r w:rsidRPr="00A54189">
        <w:rPr>
          <w:rFonts w:ascii="Times New Roman" w:hAnsi="Times New Roman"/>
          <w:color w:val="000000"/>
          <w:sz w:val="28"/>
          <w:szCs w:val="28"/>
        </w:rPr>
        <w:t xml:space="preserve"> в 2017 году.</w:t>
      </w:r>
    </w:p>
    <w:p w:rsidR="005F1ACB" w:rsidRPr="0029511D" w:rsidRDefault="005F1ACB" w:rsidP="005130D6">
      <w:pPr>
        <w:widowControl w:val="0"/>
        <w:suppressAutoHyphens/>
        <w:autoSpaceDE w:val="0"/>
        <w:autoSpaceDN w:val="0"/>
        <w:adjustRightInd w:val="0"/>
        <w:spacing w:after="0" w:line="240" w:lineRule="auto"/>
        <w:ind w:firstLine="567"/>
        <w:jc w:val="both"/>
        <w:rPr>
          <w:rFonts w:ascii="Times New Roman" w:hAnsi="Times New Roman"/>
          <w:sz w:val="28"/>
          <w:szCs w:val="28"/>
        </w:rPr>
      </w:pPr>
      <w:r w:rsidRPr="0029511D">
        <w:rPr>
          <w:rFonts w:ascii="Times New Roman" w:hAnsi="Times New Roman"/>
          <w:sz w:val="28"/>
          <w:szCs w:val="28"/>
        </w:rPr>
        <w:t>По итогам финансово-хозяйстве</w:t>
      </w:r>
      <w:r w:rsidR="00A54189">
        <w:rPr>
          <w:rFonts w:ascii="Times New Roman" w:hAnsi="Times New Roman"/>
          <w:sz w:val="28"/>
          <w:szCs w:val="28"/>
        </w:rPr>
        <w:t xml:space="preserve">нной деятельности за 2017 год </w:t>
      </w:r>
      <w:r w:rsidRPr="0029511D">
        <w:rPr>
          <w:rFonts w:ascii="Times New Roman" w:hAnsi="Times New Roman"/>
          <w:sz w:val="28"/>
          <w:szCs w:val="28"/>
        </w:rPr>
        <w:t xml:space="preserve">12 предприятий получили чистую прибыль на общую сумму 17,2 млн. рублей. В предыдущем периоде (2016 год) сумма чистой прибыли, полученная 10 </w:t>
      </w:r>
      <w:proofErr w:type="gramStart"/>
      <w:r w:rsidRPr="0029511D">
        <w:rPr>
          <w:rFonts w:ascii="Times New Roman" w:hAnsi="Times New Roman"/>
          <w:sz w:val="28"/>
          <w:szCs w:val="28"/>
        </w:rPr>
        <w:t>предприятиями</w:t>
      </w:r>
      <w:proofErr w:type="gramEnd"/>
      <w:r w:rsidRPr="0029511D">
        <w:rPr>
          <w:rFonts w:ascii="Times New Roman" w:hAnsi="Times New Roman"/>
          <w:sz w:val="28"/>
          <w:szCs w:val="28"/>
        </w:rPr>
        <w:t xml:space="preserve"> составляла 9,1 </w:t>
      </w:r>
      <w:proofErr w:type="spellStart"/>
      <w:r w:rsidRPr="0029511D">
        <w:rPr>
          <w:rFonts w:ascii="Times New Roman" w:hAnsi="Times New Roman"/>
          <w:sz w:val="28"/>
          <w:szCs w:val="28"/>
        </w:rPr>
        <w:t>млн.рублей</w:t>
      </w:r>
      <w:proofErr w:type="spellEnd"/>
      <w:r w:rsidRPr="0029511D">
        <w:rPr>
          <w:rFonts w:ascii="Times New Roman" w:hAnsi="Times New Roman"/>
          <w:sz w:val="28"/>
          <w:szCs w:val="28"/>
        </w:rPr>
        <w:t xml:space="preserve">. Рост прибыли в 2017 году по сравнению с 2016 годом на 87,7%. </w:t>
      </w:r>
    </w:p>
    <w:p w:rsidR="005F1ACB" w:rsidRPr="0029511D" w:rsidRDefault="005F1ACB" w:rsidP="005130D6">
      <w:pPr>
        <w:widowControl w:val="0"/>
        <w:autoSpaceDE w:val="0"/>
        <w:autoSpaceDN w:val="0"/>
        <w:adjustRightInd w:val="0"/>
        <w:spacing w:after="0" w:line="240" w:lineRule="auto"/>
        <w:ind w:firstLine="567"/>
        <w:jc w:val="both"/>
        <w:rPr>
          <w:rFonts w:ascii="Times New Roman" w:hAnsi="Times New Roman"/>
          <w:sz w:val="28"/>
          <w:szCs w:val="28"/>
        </w:rPr>
      </w:pPr>
      <w:r w:rsidRPr="0029511D">
        <w:rPr>
          <w:rFonts w:ascii="Times New Roman" w:hAnsi="Times New Roman"/>
          <w:sz w:val="28"/>
          <w:szCs w:val="28"/>
        </w:rPr>
        <w:t>Из числа прибыльных предприятий:</w:t>
      </w:r>
    </w:p>
    <w:p w:rsidR="005F1ACB" w:rsidRPr="0029511D" w:rsidRDefault="005F1ACB" w:rsidP="005130D6">
      <w:pPr>
        <w:widowControl w:val="0"/>
        <w:autoSpaceDE w:val="0"/>
        <w:autoSpaceDN w:val="0"/>
        <w:adjustRightInd w:val="0"/>
        <w:spacing w:after="0" w:line="240" w:lineRule="auto"/>
        <w:ind w:firstLine="567"/>
        <w:jc w:val="both"/>
        <w:rPr>
          <w:rFonts w:ascii="Times New Roman" w:hAnsi="Times New Roman"/>
          <w:sz w:val="28"/>
          <w:szCs w:val="28"/>
        </w:rPr>
      </w:pPr>
      <w:r w:rsidRPr="0029511D">
        <w:rPr>
          <w:rFonts w:ascii="Times New Roman" w:hAnsi="Times New Roman"/>
          <w:sz w:val="28"/>
          <w:szCs w:val="28"/>
        </w:rPr>
        <w:t xml:space="preserve">- 5 предприятий отразили положительный финансовый результат в сравнении с 2016 годом: МУП «Бодрость» (0,1 </w:t>
      </w:r>
      <w:proofErr w:type="spellStart"/>
      <w:r w:rsidRPr="0029511D">
        <w:rPr>
          <w:rFonts w:ascii="Times New Roman" w:hAnsi="Times New Roman"/>
          <w:sz w:val="28"/>
          <w:szCs w:val="28"/>
        </w:rPr>
        <w:t>млн.руб</w:t>
      </w:r>
      <w:proofErr w:type="spellEnd"/>
      <w:r w:rsidRPr="0029511D">
        <w:rPr>
          <w:rFonts w:ascii="Times New Roman" w:hAnsi="Times New Roman"/>
          <w:sz w:val="28"/>
          <w:szCs w:val="28"/>
        </w:rPr>
        <w:t xml:space="preserve">. прибыли против - 0,3 </w:t>
      </w:r>
      <w:proofErr w:type="spellStart"/>
      <w:r w:rsidRPr="0029511D">
        <w:rPr>
          <w:rFonts w:ascii="Times New Roman" w:hAnsi="Times New Roman"/>
          <w:sz w:val="28"/>
          <w:szCs w:val="28"/>
        </w:rPr>
        <w:t>млн.руб</w:t>
      </w:r>
      <w:proofErr w:type="spellEnd"/>
      <w:r w:rsidRPr="0029511D">
        <w:rPr>
          <w:rFonts w:ascii="Times New Roman" w:hAnsi="Times New Roman"/>
          <w:sz w:val="28"/>
          <w:szCs w:val="28"/>
        </w:rPr>
        <w:t xml:space="preserve">. убытка), МУП «Сочитеплоэнерго» (0,2 </w:t>
      </w:r>
      <w:proofErr w:type="spellStart"/>
      <w:r w:rsidRPr="0029511D">
        <w:rPr>
          <w:rFonts w:ascii="Times New Roman" w:hAnsi="Times New Roman"/>
          <w:sz w:val="28"/>
          <w:szCs w:val="28"/>
        </w:rPr>
        <w:t>млн.руб</w:t>
      </w:r>
      <w:proofErr w:type="spellEnd"/>
      <w:r w:rsidRPr="0029511D">
        <w:rPr>
          <w:rFonts w:ascii="Times New Roman" w:hAnsi="Times New Roman"/>
          <w:sz w:val="28"/>
          <w:szCs w:val="28"/>
        </w:rPr>
        <w:t xml:space="preserve">. прибыли против - 5,4 </w:t>
      </w:r>
      <w:proofErr w:type="spellStart"/>
      <w:r w:rsidRPr="0029511D">
        <w:rPr>
          <w:rFonts w:ascii="Times New Roman" w:hAnsi="Times New Roman"/>
          <w:sz w:val="28"/>
          <w:szCs w:val="28"/>
        </w:rPr>
        <w:t>млн.руб</w:t>
      </w:r>
      <w:proofErr w:type="spellEnd"/>
      <w:r w:rsidRPr="0029511D">
        <w:rPr>
          <w:rFonts w:ascii="Times New Roman" w:hAnsi="Times New Roman"/>
          <w:sz w:val="28"/>
          <w:szCs w:val="28"/>
        </w:rPr>
        <w:t xml:space="preserve">. убытка), МУП «Водоканал» (8,2 </w:t>
      </w:r>
      <w:proofErr w:type="spellStart"/>
      <w:r w:rsidRPr="0029511D">
        <w:rPr>
          <w:rFonts w:ascii="Times New Roman" w:hAnsi="Times New Roman"/>
          <w:sz w:val="28"/>
          <w:szCs w:val="28"/>
        </w:rPr>
        <w:t>млн.руб</w:t>
      </w:r>
      <w:proofErr w:type="spellEnd"/>
      <w:r w:rsidRPr="0029511D">
        <w:rPr>
          <w:rFonts w:ascii="Times New Roman" w:hAnsi="Times New Roman"/>
          <w:sz w:val="28"/>
          <w:szCs w:val="28"/>
        </w:rPr>
        <w:t xml:space="preserve">. прибыли против - 106,9 </w:t>
      </w:r>
      <w:proofErr w:type="spellStart"/>
      <w:r w:rsidRPr="0029511D">
        <w:rPr>
          <w:rFonts w:ascii="Times New Roman" w:hAnsi="Times New Roman"/>
          <w:sz w:val="28"/>
          <w:szCs w:val="28"/>
        </w:rPr>
        <w:t>млн.руб</w:t>
      </w:r>
      <w:proofErr w:type="spellEnd"/>
      <w:r w:rsidRPr="0029511D">
        <w:rPr>
          <w:rFonts w:ascii="Times New Roman" w:hAnsi="Times New Roman"/>
          <w:sz w:val="28"/>
          <w:szCs w:val="28"/>
        </w:rPr>
        <w:t xml:space="preserve">. убытка), МУП «МИГ» (3,4 </w:t>
      </w:r>
      <w:proofErr w:type="spellStart"/>
      <w:r w:rsidRPr="0029511D">
        <w:rPr>
          <w:rFonts w:ascii="Times New Roman" w:hAnsi="Times New Roman"/>
          <w:sz w:val="28"/>
          <w:szCs w:val="28"/>
        </w:rPr>
        <w:t>млн.руб</w:t>
      </w:r>
      <w:proofErr w:type="spellEnd"/>
      <w:r w:rsidRPr="0029511D">
        <w:rPr>
          <w:rFonts w:ascii="Times New Roman" w:hAnsi="Times New Roman"/>
          <w:sz w:val="28"/>
          <w:szCs w:val="28"/>
        </w:rPr>
        <w:t xml:space="preserve">. прибыли против - 7,2 </w:t>
      </w:r>
      <w:proofErr w:type="spellStart"/>
      <w:r w:rsidRPr="0029511D">
        <w:rPr>
          <w:rFonts w:ascii="Times New Roman" w:hAnsi="Times New Roman"/>
          <w:sz w:val="28"/>
          <w:szCs w:val="28"/>
        </w:rPr>
        <w:t>млн.руб</w:t>
      </w:r>
      <w:proofErr w:type="spellEnd"/>
      <w:r w:rsidRPr="0029511D">
        <w:rPr>
          <w:rFonts w:ascii="Times New Roman" w:hAnsi="Times New Roman"/>
          <w:sz w:val="28"/>
          <w:szCs w:val="28"/>
        </w:rPr>
        <w:t xml:space="preserve">. убытка), МУП «Редакция газеты «Новости Сочи» (18 </w:t>
      </w:r>
      <w:proofErr w:type="spellStart"/>
      <w:r w:rsidRPr="0029511D">
        <w:rPr>
          <w:rFonts w:ascii="Times New Roman" w:hAnsi="Times New Roman"/>
          <w:sz w:val="28"/>
          <w:szCs w:val="28"/>
        </w:rPr>
        <w:t>тыс.руб</w:t>
      </w:r>
      <w:proofErr w:type="spellEnd"/>
      <w:r w:rsidRPr="0029511D">
        <w:rPr>
          <w:rFonts w:ascii="Times New Roman" w:hAnsi="Times New Roman"/>
          <w:sz w:val="28"/>
          <w:szCs w:val="28"/>
        </w:rPr>
        <w:t xml:space="preserve">. прибыли против – 0,9 </w:t>
      </w:r>
      <w:proofErr w:type="spellStart"/>
      <w:r w:rsidRPr="0029511D">
        <w:rPr>
          <w:rFonts w:ascii="Times New Roman" w:hAnsi="Times New Roman"/>
          <w:sz w:val="28"/>
          <w:szCs w:val="28"/>
        </w:rPr>
        <w:t>млн.руб</w:t>
      </w:r>
      <w:proofErr w:type="spellEnd"/>
      <w:r w:rsidRPr="0029511D">
        <w:rPr>
          <w:rFonts w:ascii="Times New Roman" w:hAnsi="Times New Roman"/>
          <w:sz w:val="28"/>
          <w:szCs w:val="28"/>
        </w:rPr>
        <w:t>. убытка);</w:t>
      </w:r>
    </w:p>
    <w:p w:rsidR="005F1ACB" w:rsidRPr="0029511D" w:rsidRDefault="005F1ACB" w:rsidP="005130D6">
      <w:pPr>
        <w:widowControl w:val="0"/>
        <w:autoSpaceDE w:val="0"/>
        <w:autoSpaceDN w:val="0"/>
        <w:adjustRightInd w:val="0"/>
        <w:spacing w:after="0" w:line="240" w:lineRule="auto"/>
        <w:ind w:firstLine="567"/>
        <w:jc w:val="both"/>
        <w:rPr>
          <w:rFonts w:ascii="Times New Roman" w:hAnsi="Times New Roman"/>
          <w:sz w:val="28"/>
          <w:szCs w:val="28"/>
        </w:rPr>
      </w:pPr>
      <w:r w:rsidRPr="0029511D">
        <w:rPr>
          <w:rFonts w:ascii="Times New Roman" w:hAnsi="Times New Roman"/>
          <w:sz w:val="28"/>
          <w:szCs w:val="28"/>
        </w:rPr>
        <w:t xml:space="preserve">- на 1-м предприятии МУП «Парки культуры и отдыха «Ривьера-Сочи» отмечен рост чистой прибыли в 29 раз относительно 2016 года и составляет 2,0 </w:t>
      </w:r>
      <w:proofErr w:type="spellStart"/>
      <w:r w:rsidRPr="0029511D">
        <w:rPr>
          <w:rFonts w:ascii="Times New Roman" w:hAnsi="Times New Roman"/>
          <w:sz w:val="28"/>
          <w:szCs w:val="28"/>
        </w:rPr>
        <w:t>млн.рублей</w:t>
      </w:r>
      <w:proofErr w:type="spellEnd"/>
      <w:r w:rsidRPr="0029511D">
        <w:rPr>
          <w:rFonts w:ascii="Times New Roman" w:hAnsi="Times New Roman"/>
          <w:sz w:val="28"/>
          <w:szCs w:val="28"/>
        </w:rPr>
        <w:t>.</w:t>
      </w:r>
    </w:p>
    <w:p w:rsidR="005F1ACB" w:rsidRPr="0029511D" w:rsidRDefault="005F1ACB" w:rsidP="005130D6">
      <w:pPr>
        <w:widowControl w:val="0"/>
        <w:autoSpaceDE w:val="0"/>
        <w:autoSpaceDN w:val="0"/>
        <w:adjustRightInd w:val="0"/>
        <w:spacing w:after="0" w:line="240" w:lineRule="auto"/>
        <w:ind w:firstLine="567"/>
        <w:jc w:val="both"/>
        <w:rPr>
          <w:rFonts w:ascii="Times New Roman" w:hAnsi="Times New Roman"/>
          <w:sz w:val="28"/>
          <w:szCs w:val="28"/>
        </w:rPr>
      </w:pPr>
      <w:r w:rsidRPr="0029511D">
        <w:rPr>
          <w:rFonts w:ascii="Times New Roman" w:hAnsi="Times New Roman"/>
          <w:sz w:val="28"/>
          <w:szCs w:val="28"/>
        </w:rPr>
        <w:t>- 6 предприятий допустили снижение чистой прибыли: МУП «</w:t>
      </w:r>
      <w:proofErr w:type="spellStart"/>
      <w:r w:rsidRPr="0029511D">
        <w:rPr>
          <w:rFonts w:ascii="Times New Roman" w:hAnsi="Times New Roman"/>
          <w:sz w:val="28"/>
          <w:szCs w:val="28"/>
        </w:rPr>
        <w:t>ГорИВЦ</w:t>
      </w:r>
      <w:proofErr w:type="spellEnd"/>
      <w:r w:rsidRPr="0029511D">
        <w:rPr>
          <w:rFonts w:ascii="Times New Roman" w:hAnsi="Times New Roman"/>
          <w:sz w:val="28"/>
          <w:szCs w:val="28"/>
        </w:rPr>
        <w:t xml:space="preserve">» (с </w:t>
      </w:r>
      <w:r w:rsidRPr="0029511D">
        <w:rPr>
          <w:rFonts w:ascii="Times New Roman" w:hAnsi="Times New Roman"/>
          <w:sz w:val="28"/>
          <w:szCs w:val="28"/>
        </w:rPr>
        <w:lastRenderedPageBreak/>
        <w:t xml:space="preserve">2,0 </w:t>
      </w:r>
      <w:proofErr w:type="spellStart"/>
      <w:r w:rsidRPr="0029511D">
        <w:rPr>
          <w:rFonts w:ascii="Times New Roman" w:hAnsi="Times New Roman"/>
          <w:sz w:val="28"/>
          <w:szCs w:val="28"/>
        </w:rPr>
        <w:t>млн.руб</w:t>
      </w:r>
      <w:proofErr w:type="spellEnd"/>
      <w:r w:rsidRPr="0029511D">
        <w:rPr>
          <w:rFonts w:ascii="Times New Roman" w:hAnsi="Times New Roman"/>
          <w:sz w:val="28"/>
          <w:szCs w:val="28"/>
        </w:rPr>
        <w:t xml:space="preserve">. до 78 </w:t>
      </w:r>
      <w:proofErr w:type="spellStart"/>
      <w:r w:rsidRPr="0029511D">
        <w:rPr>
          <w:rFonts w:ascii="Times New Roman" w:hAnsi="Times New Roman"/>
          <w:sz w:val="28"/>
          <w:szCs w:val="28"/>
        </w:rPr>
        <w:t>тыс.руб</w:t>
      </w:r>
      <w:proofErr w:type="spellEnd"/>
      <w:r w:rsidRPr="0029511D">
        <w:rPr>
          <w:rFonts w:ascii="Times New Roman" w:hAnsi="Times New Roman"/>
          <w:sz w:val="28"/>
          <w:szCs w:val="28"/>
        </w:rPr>
        <w:t xml:space="preserve">.), МУП «РЭО-19» (с 0,5 млн. руб. до 0,3 </w:t>
      </w:r>
      <w:proofErr w:type="spellStart"/>
      <w:r w:rsidRPr="0029511D">
        <w:rPr>
          <w:rFonts w:ascii="Times New Roman" w:hAnsi="Times New Roman"/>
          <w:sz w:val="28"/>
          <w:szCs w:val="28"/>
        </w:rPr>
        <w:t>млн.руб</w:t>
      </w:r>
      <w:proofErr w:type="spellEnd"/>
      <w:r w:rsidRPr="0029511D">
        <w:rPr>
          <w:rFonts w:ascii="Times New Roman" w:hAnsi="Times New Roman"/>
          <w:sz w:val="28"/>
          <w:szCs w:val="28"/>
        </w:rPr>
        <w:t xml:space="preserve">.), МУП кинематографии «Комсомолец» (с 0,2 </w:t>
      </w:r>
      <w:proofErr w:type="spellStart"/>
      <w:r w:rsidRPr="0029511D">
        <w:rPr>
          <w:rFonts w:ascii="Times New Roman" w:hAnsi="Times New Roman"/>
          <w:sz w:val="28"/>
          <w:szCs w:val="28"/>
        </w:rPr>
        <w:t>млн.руб</w:t>
      </w:r>
      <w:proofErr w:type="spellEnd"/>
      <w:r w:rsidRPr="0029511D">
        <w:rPr>
          <w:rFonts w:ascii="Times New Roman" w:hAnsi="Times New Roman"/>
          <w:sz w:val="28"/>
          <w:szCs w:val="28"/>
        </w:rPr>
        <w:t xml:space="preserve">. до 0,1 </w:t>
      </w:r>
      <w:proofErr w:type="spellStart"/>
      <w:r w:rsidRPr="0029511D">
        <w:rPr>
          <w:rFonts w:ascii="Times New Roman" w:hAnsi="Times New Roman"/>
          <w:sz w:val="28"/>
          <w:szCs w:val="28"/>
        </w:rPr>
        <w:t>млн.руб</w:t>
      </w:r>
      <w:proofErr w:type="spellEnd"/>
      <w:r w:rsidRPr="0029511D">
        <w:rPr>
          <w:rFonts w:ascii="Times New Roman" w:hAnsi="Times New Roman"/>
          <w:sz w:val="28"/>
          <w:szCs w:val="28"/>
        </w:rPr>
        <w:t xml:space="preserve">.), МУП «Концертный зал «Фестивальный» (с 2,9 </w:t>
      </w:r>
      <w:proofErr w:type="spellStart"/>
      <w:r w:rsidRPr="0029511D">
        <w:rPr>
          <w:rFonts w:ascii="Times New Roman" w:hAnsi="Times New Roman"/>
          <w:sz w:val="28"/>
          <w:szCs w:val="28"/>
        </w:rPr>
        <w:t>млн.руб</w:t>
      </w:r>
      <w:proofErr w:type="spellEnd"/>
      <w:r w:rsidRPr="0029511D">
        <w:rPr>
          <w:rFonts w:ascii="Times New Roman" w:hAnsi="Times New Roman"/>
          <w:sz w:val="28"/>
          <w:szCs w:val="28"/>
        </w:rPr>
        <w:t xml:space="preserve">. до 2,5 </w:t>
      </w:r>
      <w:proofErr w:type="spellStart"/>
      <w:r w:rsidRPr="0029511D">
        <w:rPr>
          <w:rFonts w:ascii="Times New Roman" w:hAnsi="Times New Roman"/>
          <w:sz w:val="28"/>
          <w:szCs w:val="28"/>
        </w:rPr>
        <w:t>млн.руб</w:t>
      </w:r>
      <w:proofErr w:type="spellEnd"/>
      <w:r w:rsidRPr="0029511D">
        <w:rPr>
          <w:rFonts w:ascii="Times New Roman" w:hAnsi="Times New Roman"/>
          <w:sz w:val="28"/>
          <w:szCs w:val="28"/>
        </w:rPr>
        <w:t xml:space="preserve">.), МУП кинематографии «Восход» (с 131 </w:t>
      </w:r>
      <w:proofErr w:type="spellStart"/>
      <w:r w:rsidRPr="0029511D">
        <w:rPr>
          <w:rFonts w:ascii="Times New Roman" w:hAnsi="Times New Roman"/>
          <w:sz w:val="28"/>
          <w:szCs w:val="28"/>
        </w:rPr>
        <w:t>тыс.руб</w:t>
      </w:r>
      <w:proofErr w:type="spellEnd"/>
      <w:r w:rsidRPr="0029511D">
        <w:rPr>
          <w:rFonts w:ascii="Times New Roman" w:hAnsi="Times New Roman"/>
          <w:sz w:val="28"/>
          <w:szCs w:val="28"/>
        </w:rPr>
        <w:t xml:space="preserve">. до 129 </w:t>
      </w:r>
      <w:proofErr w:type="spellStart"/>
      <w:r w:rsidRPr="0029511D">
        <w:rPr>
          <w:rFonts w:ascii="Times New Roman" w:hAnsi="Times New Roman"/>
          <w:sz w:val="28"/>
          <w:szCs w:val="28"/>
        </w:rPr>
        <w:t>тыс.руб</w:t>
      </w:r>
      <w:proofErr w:type="spellEnd"/>
      <w:r w:rsidRPr="0029511D">
        <w:rPr>
          <w:rFonts w:ascii="Times New Roman" w:hAnsi="Times New Roman"/>
          <w:sz w:val="28"/>
          <w:szCs w:val="28"/>
        </w:rPr>
        <w:t xml:space="preserve">.), МУП «Чистый Сочи» (с 0,1 </w:t>
      </w:r>
      <w:proofErr w:type="spellStart"/>
      <w:r w:rsidRPr="0029511D">
        <w:rPr>
          <w:rFonts w:ascii="Times New Roman" w:hAnsi="Times New Roman"/>
          <w:sz w:val="28"/>
          <w:szCs w:val="28"/>
        </w:rPr>
        <w:t>млн.руб</w:t>
      </w:r>
      <w:proofErr w:type="spellEnd"/>
      <w:r w:rsidRPr="0029511D">
        <w:rPr>
          <w:rFonts w:ascii="Times New Roman" w:hAnsi="Times New Roman"/>
          <w:sz w:val="28"/>
          <w:szCs w:val="28"/>
        </w:rPr>
        <w:t xml:space="preserve">. до 12 </w:t>
      </w:r>
      <w:proofErr w:type="spellStart"/>
      <w:r w:rsidRPr="0029511D">
        <w:rPr>
          <w:rFonts w:ascii="Times New Roman" w:hAnsi="Times New Roman"/>
          <w:sz w:val="28"/>
          <w:szCs w:val="28"/>
        </w:rPr>
        <w:t>тыс.руб</w:t>
      </w:r>
      <w:proofErr w:type="spellEnd"/>
      <w:r w:rsidRPr="0029511D">
        <w:rPr>
          <w:rFonts w:ascii="Times New Roman" w:hAnsi="Times New Roman"/>
          <w:sz w:val="28"/>
          <w:szCs w:val="28"/>
        </w:rPr>
        <w:t xml:space="preserve">.). </w:t>
      </w:r>
    </w:p>
    <w:p w:rsidR="005F1ACB" w:rsidRPr="0029511D" w:rsidRDefault="005F1ACB" w:rsidP="005130D6">
      <w:pPr>
        <w:widowControl w:val="0"/>
        <w:suppressAutoHyphens/>
        <w:autoSpaceDE w:val="0"/>
        <w:autoSpaceDN w:val="0"/>
        <w:adjustRightInd w:val="0"/>
        <w:spacing w:after="0" w:line="240" w:lineRule="auto"/>
        <w:ind w:firstLine="567"/>
        <w:jc w:val="both"/>
        <w:rPr>
          <w:rFonts w:ascii="Times New Roman" w:hAnsi="Times New Roman"/>
          <w:sz w:val="28"/>
          <w:szCs w:val="28"/>
        </w:rPr>
      </w:pPr>
      <w:r w:rsidRPr="0029511D">
        <w:rPr>
          <w:rFonts w:ascii="Times New Roman" w:hAnsi="Times New Roman"/>
          <w:sz w:val="28"/>
          <w:szCs w:val="28"/>
        </w:rPr>
        <w:t xml:space="preserve">Отрицательный финансовый результат (убыток) отразили 7 предприятий на общую сумму 477,7 млн. рублей, годом ранее убыточной была деятельность 9 предприятий, сумма убытка составляла -1,1 млрд. рублей. Снижение убытка в 2017 году по сравнению с 2016 годом в 2,2 раза. </w:t>
      </w:r>
    </w:p>
    <w:p w:rsidR="005F1ACB" w:rsidRPr="0029511D" w:rsidRDefault="005F1ACB" w:rsidP="005130D6">
      <w:pPr>
        <w:widowControl w:val="0"/>
        <w:autoSpaceDE w:val="0"/>
        <w:autoSpaceDN w:val="0"/>
        <w:adjustRightInd w:val="0"/>
        <w:spacing w:after="0" w:line="240" w:lineRule="auto"/>
        <w:ind w:firstLine="567"/>
        <w:jc w:val="both"/>
        <w:rPr>
          <w:rFonts w:ascii="Times New Roman" w:hAnsi="Times New Roman"/>
          <w:sz w:val="28"/>
          <w:szCs w:val="28"/>
        </w:rPr>
      </w:pPr>
      <w:r w:rsidRPr="0029511D">
        <w:rPr>
          <w:rFonts w:ascii="Times New Roman" w:hAnsi="Times New Roman"/>
          <w:sz w:val="28"/>
          <w:szCs w:val="28"/>
        </w:rPr>
        <w:t>Из числа убыточных предприятий:</w:t>
      </w:r>
    </w:p>
    <w:p w:rsidR="005F1ACB" w:rsidRPr="0029511D" w:rsidRDefault="005F1ACB" w:rsidP="005130D6">
      <w:pPr>
        <w:widowControl w:val="0"/>
        <w:suppressAutoHyphens/>
        <w:autoSpaceDE w:val="0"/>
        <w:autoSpaceDN w:val="0"/>
        <w:adjustRightInd w:val="0"/>
        <w:spacing w:after="0" w:line="240" w:lineRule="auto"/>
        <w:ind w:firstLine="567"/>
        <w:jc w:val="both"/>
        <w:rPr>
          <w:rFonts w:ascii="Times New Roman" w:hAnsi="Times New Roman"/>
          <w:sz w:val="28"/>
          <w:szCs w:val="28"/>
        </w:rPr>
      </w:pPr>
      <w:r w:rsidRPr="0029511D">
        <w:rPr>
          <w:rFonts w:ascii="Times New Roman" w:hAnsi="Times New Roman"/>
          <w:sz w:val="28"/>
          <w:szCs w:val="28"/>
        </w:rPr>
        <w:t xml:space="preserve">- 3 предприятия отразили убыток против прибыли в 2016 году: МУП «Учебно-курсовой комбинат» (-160 </w:t>
      </w:r>
      <w:proofErr w:type="spellStart"/>
      <w:r w:rsidRPr="0029511D">
        <w:rPr>
          <w:rFonts w:ascii="Times New Roman" w:hAnsi="Times New Roman"/>
          <w:sz w:val="28"/>
          <w:szCs w:val="28"/>
        </w:rPr>
        <w:t>тыс.руб</w:t>
      </w:r>
      <w:proofErr w:type="spellEnd"/>
      <w:r w:rsidRPr="0029511D">
        <w:rPr>
          <w:rFonts w:ascii="Times New Roman" w:hAnsi="Times New Roman"/>
          <w:sz w:val="28"/>
          <w:szCs w:val="28"/>
        </w:rPr>
        <w:t xml:space="preserve">. убытка против 199 </w:t>
      </w:r>
      <w:proofErr w:type="spellStart"/>
      <w:r w:rsidRPr="0029511D">
        <w:rPr>
          <w:rFonts w:ascii="Times New Roman" w:hAnsi="Times New Roman"/>
          <w:sz w:val="28"/>
          <w:szCs w:val="28"/>
        </w:rPr>
        <w:t>тыс.руб</w:t>
      </w:r>
      <w:proofErr w:type="spellEnd"/>
      <w:r w:rsidRPr="0029511D">
        <w:rPr>
          <w:rFonts w:ascii="Times New Roman" w:hAnsi="Times New Roman"/>
          <w:sz w:val="28"/>
          <w:szCs w:val="28"/>
        </w:rPr>
        <w:t xml:space="preserve">. прибыли в 2016 году), МУП «Спутник» (-0,4 </w:t>
      </w:r>
      <w:proofErr w:type="spellStart"/>
      <w:r w:rsidRPr="0029511D">
        <w:rPr>
          <w:rFonts w:ascii="Times New Roman" w:hAnsi="Times New Roman"/>
          <w:sz w:val="28"/>
          <w:szCs w:val="28"/>
        </w:rPr>
        <w:t>млн.руб</w:t>
      </w:r>
      <w:proofErr w:type="spellEnd"/>
      <w:r w:rsidRPr="0029511D">
        <w:rPr>
          <w:rFonts w:ascii="Times New Roman" w:hAnsi="Times New Roman"/>
          <w:sz w:val="28"/>
          <w:szCs w:val="28"/>
        </w:rPr>
        <w:t xml:space="preserve">. убытка против 0,2 </w:t>
      </w:r>
      <w:proofErr w:type="spellStart"/>
      <w:r w:rsidRPr="0029511D">
        <w:rPr>
          <w:rFonts w:ascii="Times New Roman" w:hAnsi="Times New Roman"/>
          <w:sz w:val="28"/>
          <w:szCs w:val="28"/>
        </w:rPr>
        <w:t>млн.руб</w:t>
      </w:r>
      <w:proofErr w:type="spellEnd"/>
      <w:r w:rsidRPr="0029511D">
        <w:rPr>
          <w:rFonts w:ascii="Times New Roman" w:hAnsi="Times New Roman"/>
          <w:sz w:val="28"/>
          <w:szCs w:val="28"/>
        </w:rPr>
        <w:t xml:space="preserve">. прибыли в 2016 году), МУП «СГАУ» (-10,9 </w:t>
      </w:r>
      <w:proofErr w:type="spellStart"/>
      <w:r w:rsidRPr="0029511D">
        <w:rPr>
          <w:rFonts w:ascii="Times New Roman" w:hAnsi="Times New Roman"/>
          <w:sz w:val="28"/>
          <w:szCs w:val="28"/>
        </w:rPr>
        <w:t>млн.руб</w:t>
      </w:r>
      <w:proofErr w:type="spellEnd"/>
      <w:r w:rsidRPr="0029511D">
        <w:rPr>
          <w:rFonts w:ascii="Times New Roman" w:hAnsi="Times New Roman"/>
          <w:sz w:val="28"/>
          <w:szCs w:val="28"/>
        </w:rPr>
        <w:t xml:space="preserve">. убытка против 2,7 </w:t>
      </w:r>
      <w:proofErr w:type="spellStart"/>
      <w:r w:rsidRPr="0029511D">
        <w:rPr>
          <w:rFonts w:ascii="Times New Roman" w:hAnsi="Times New Roman"/>
          <w:sz w:val="28"/>
          <w:szCs w:val="28"/>
        </w:rPr>
        <w:t>млн.руб</w:t>
      </w:r>
      <w:proofErr w:type="spellEnd"/>
      <w:r w:rsidRPr="0029511D">
        <w:rPr>
          <w:rFonts w:ascii="Times New Roman" w:hAnsi="Times New Roman"/>
          <w:sz w:val="28"/>
          <w:szCs w:val="28"/>
        </w:rPr>
        <w:t>. прибыли в 2016 году);</w:t>
      </w:r>
    </w:p>
    <w:p w:rsidR="005F1ACB" w:rsidRPr="0029511D" w:rsidRDefault="005F1ACB" w:rsidP="005130D6">
      <w:pPr>
        <w:widowControl w:val="0"/>
        <w:autoSpaceDE w:val="0"/>
        <w:autoSpaceDN w:val="0"/>
        <w:adjustRightInd w:val="0"/>
        <w:spacing w:after="0" w:line="240" w:lineRule="auto"/>
        <w:ind w:firstLine="567"/>
        <w:jc w:val="both"/>
        <w:rPr>
          <w:rFonts w:ascii="Times New Roman" w:hAnsi="Times New Roman"/>
          <w:sz w:val="28"/>
          <w:szCs w:val="28"/>
        </w:rPr>
      </w:pPr>
      <w:r w:rsidRPr="0029511D">
        <w:rPr>
          <w:rFonts w:ascii="Times New Roman" w:hAnsi="Times New Roman"/>
          <w:sz w:val="28"/>
          <w:szCs w:val="28"/>
        </w:rPr>
        <w:t xml:space="preserve">- 3 предприятия снизили убыток: МУП «Озеленитель» (с 6,9 </w:t>
      </w:r>
      <w:proofErr w:type="spellStart"/>
      <w:r w:rsidRPr="0029511D">
        <w:rPr>
          <w:rFonts w:ascii="Times New Roman" w:hAnsi="Times New Roman"/>
          <w:sz w:val="28"/>
          <w:szCs w:val="28"/>
        </w:rPr>
        <w:t>млн.руб</w:t>
      </w:r>
      <w:proofErr w:type="spellEnd"/>
      <w:r w:rsidRPr="0029511D">
        <w:rPr>
          <w:rFonts w:ascii="Times New Roman" w:hAnsi="Times New Roman"/>
          <w:sz w:val="28"/>
          <w:szCs w:val="28"/>
        </w:rPr>
        <w:t xml:space="preserve">. до 6,1 </w:t>
      </w:r>
      <w:proofErr w:type="spellStart"/>
      <w:r w:rsidRPr="0029511D">
        <w:rPr>
          <w:rFonts w:ascii="Times New Roman" w:hAnsi="Times New Roman"/>
          <w:sz w:val="28"/>
          <w:szCs w:val="28"/>
        </w:rPr>
        <w:t>млн.руб</w:t>
      </w:r>
      <w:proofErr w:type="spellEnd"/>
      <w:r w:rsidRPr="0029511D">
        <w:rPr>
          <w:rFonts w:ascii="Times New Roman" w:hAnsi="Times New Roman"/>
          <w:sz w:val="28"/>
          <w:szCs w:val="28"/>
        </w:rPr>
        <w:t xml:space="preserve">. в 2017 году), МУП «ТСРДД» (с 24,0 </w:t>
      </w:r>
      <w:proofErr w:type="spellStart"/>
      <w:r w:rsidRPr="0029511D">
        <w:rPr>
          <w:rFonts w:ascii="Times New Roman" w:hAnsi="Times New Roman"/>
          <w:sz w:val="28"/>
          <w:szCs w:val="28"/>
        </w:rPr>
        <w:t>млн.руб</w:t>
      </w:r>
      <w:proofErr w:type="spellEnd"/>
      <w:r w:rsidRPr="0029511D">
        <w:rPr>
          <w:rFonts w:ascii="Times New Roman" w:hAnsi="Times New Roman"/>
          <w:sz w:val="28"/>
          <w:szCs w:val="28"/>
        </w:rPr>
        <w:t xml:space="preserve">. до 12,9 </w:t>
      </w:r>
      <w:proofErr w:type="spellStart"/>
      <w:r w:rsidRPr="0029511D">
        <w:rPr>
          <w:rFonts w:ascii="Times New Roman" w:hAnsi="Times New Roman"/>
          <w:sz w:val="28"/>
          <w:szCs w:val="28"/>
        </w:rPr>
        <w:t>млн.руб</w:t>
      </w:r>
      <w:proofErr w:type="spellEnd"/>
      <w:r w:rsidRPr="0029511D">
        <w:rPr>
          <w:rFonts w:ascii="Times New Roman" w:hAnsi="Times New Roman"/>
          <w:sz w:val="28"/>
          <w:szCs w:val="28"/>
        </w:rPr>
        <w:t>. в 2017 году), МУП «</w:t>
      </w:r>
      <w:proofErr w:type="spellStart"/>
      <w:r w:rsidRPr="0029511D">
        <w:rPr>
          <w:rFonts w:ascii="Times New Roman" w:hAnsi="Times New Roman"/>
          <w:sz w:val="28"/>
          <w:szCs w:val="28"/>
        </w:rPr>
        <w:t>Сочиавтотранс</w:t>
      </w:r>
      <w:proofErr w:type="spellEnd"/>
      <w:r w:rsidRPr="0029511D">
        <w:rPr>
          <w:rFonts w:ascii="Times New Roman" w:hAnsi="Times New Roman"/>
          <w:sz w:val="28"/>
          <w:szCs w:val="28"/>
        </w:rPr>
        <w:t xml:space="preserve">» (с 304,8 млн. руб. до 149,8 </w:t>
      </w:r>
      <w:proofErr w:type="spellStart"/>
      <w:r w:rsidRPr="0029511D">
        <w:rPr>
          <w:rFonts w:ascii="Times New Roman" w:hAnsi="Times New Roman"/>
          <w:sz w:val="28"/>
          <w:szCs w:val="28"/>
        </w:rPr>
        <w:t>млн.руб</w:t>
      </w:r>
      <w:proofErr w:type="spellEnd"/>
      <w:r w:rsidRPr="0029511D">
        <w:rPr>
          <w:rFonts w:ascii="Times New Roman" w:hAnsi="Times New Roman"/>
          <w:sz w:val="28"/>
          <w:szCs w:val="28"/>
        </w:rPr>
        <w:t>. в 2017 году);</w:t>
      </w:r>
    </w:p>
    <w:p w:rsidR="005F1ACB" w:rsidRPr="0029511D" w:rsidRDefault="005F1ACB" w:rsidP="005130D6">
      <w:pPr>
        <w:widowControl w:val="0"/>
        <w:autoSpaceDE w:val="0"/>
        <w:autoSpaceDN w:val="0"/>
        <w:adjustRightInd w:val="0"/>
        <w:spacing w:after="0" w:line="240" w:lineRule="auto"/>
        <w:ind w:firstLine="567"/>
        <w:jc w:val="both"/>
        <w:rPr>
          <w:rFonts w:ascii="Times New Roman" w:hAnsi="Times New Roman"/>
          <w:sz w:val="28"/>
          <w:szCs w:val="28"/>
        </w:rPr>
      </w:pPr>
      <w:r w:rsidRPr="0029511D">
        <w:rPr>
          <w:rFonts w:ascii="Times New Roman" w:hAnsi="Times New Roman"/>
          <w:sz w:val="28"/>
          <w:szCs w:val="28"/>
        </w:rPr>
        <w:t xml:space="preserve">- на 1-м предприятии МУП «Водосток» отмечен рост убытка в 3 раза относительно 2016 года до 297,3 </w:t>
      </w:r>
      <w:proofErr w:type="spellStart"/>
      <w:r w:rsidRPr="0029511D">
        <w:rPr>
          <w:rFonts w:ascii="Times New Roman" w:hAnsi="Times New Roman"/>
          <w:sz w:val="28"/>
          <w:szCs w:val="28"/>
        </w:rPr>
        <w:t>млн.рублей</w:t>
      </w:r>
      <w:proofErr w:type="spellEnd"/>
      <w:r w:rsidRPr="0029511D">
        <w:rPr>
          <w:rFonts w:ascii="Times New Roman" w:hAnsi="Times New Roman"/>
          <w:sz w:val="28"/>
          <w:szCs w:val="28"/>
        </w:rPr>
        <w:t>.</w:t>
      </w:r>
    </w:p>
    <w:p w:rsidR="005F1ACB" w:rsidRPr="0029511D" w:rsidRDefault="005F1ACB" w:rsidP="005130D6">
      <w:pPr>
        <w:widowControl w:val="0"/>
        <w:autoSpaceDE w:val="0"/>
        <w:autoSpaceDN w:val="0"/>
        <w:adjustRightInd w:val="0"/>
        <w:spacing w:after="0" w:line="240" w:lineRule="auto"/>
        <w:ind w:firstLine="567"/>
        <w:jc w:val="both"/>
        <w:rPr>
          <w:rFonts w:ascii="Times New Roman" w:hAnsi="Times New Roman"/>
          <w:sz w:val="28"/>
          <w:szCs w:val="28"/>
        </w:rPr>
      </w:pPr>
      <w:r w:rsidRPr="0029511D">
        <w:rPr>
          <w:rFonts w:ascii="Times New Roman" w:hAnsi="Times New Roman"/>
          <w:sz w:val="28"/>
          <w:szCs w:val="28"/>
          <w:u w:val="single"/>
        </w:rPr>
        <w:t xml:space="preserve">Выручка </w:t>
      </w:r>
      <w:r w:rsidRPr="0029511D">
        <w:rPr>
          <w:rFonts w:ascii="Times New Roman" w:hAnsi="Times New Roman"/>
          <w:bCs/>
          <w:kern w:val="32"/>
          <w:sz w:val="28"/>
          <w:szCs w:val="28"/>
          <w:u w:val="single"/>
        </w:rPr>
        <w:t>муниципальных унитарных предприятий.</w:t>
      </w:r>
    </w:p>
    <w:p w:rsidR="005F1ACB" w:rsidRPr="0029511D" w:rsidRDefault="005F1ACB" w:rsidP="005130D6">
      <w:pPr>
        <w:widowControl w:val="0"/>
        <w:autoSpaceDE w:val="0"/>
        <w:autoSpaceDN w:val="0"/>
        <w:adjustRightInd w:val="0"/>
        <w:spacing w:after="0" w:line="240" w:lineRule="auto"/>
        <w:ind w:firstLine="567"/>
        <w:jc w:val="both"/>
        <w:rPr>
          <w:rFonts w:ascii="Times New Roman" w:hAnsi="Times New Roman"/>
          <w:sz w:val="28"/>
          <w:szCs w:val="28"/>
        </w:rPr>
      </w:pPr>
      <w:r w:rsidRPr="0029511D">
        <w:rPr>
          <w:rFonts w:ascii="Times New Roman" w:hAnsi="Times New Roman"/>
          <w:sz w:val="28"/>
          <w:szCs w:val="28"/>
        </w:rPr>
        <w:t>Выручка</w:t>
      </w:r>
      <w:r w:rsidRPr="0029511D">
        <w:rPr>
          <w:rFonts w:ascii="Times New Roman" w:hAnsi="Times New Roman"/>
          <w:b/>
          <w:sz w:val="28"/>
          <w:szCs w:val="28"/>
        </w:rPr>
        <w:t xml:space="preserve"> </w:t>
      </w:r>
      <w:r w:rsidRPr="0029511D">
        <w:rPr>
          <w:rFonts w:ascii="Times New Roman" w:hAnsi="Times New Roman"/>
          <w:sz w:val="28"/>
          <w:szCs w:val="28"/>
        </w:rPr>
        <w:t xml:space="preserve">от продажи товаров, работ и услуг муниципальных унитарных предприятий города Сочи за 2017 год составила 5,1 </w:t>
      </w:r>
      <w:proofErr w:type="spellStart"/>
      <w:r w:rsidRPr="0029511D">
        <w:rPr>
          <w:rFonts w:ascii="Times New Roman" w:hAnsi="Times New Roman"/>
          <w:sz w:val="28"/>
          <w:szCs w:val="28"/>
        </w:rPr>
        <w:t>млрд.рублей</w:t>
      </w:r>
      <w:proofErr w:type="spellEnd"/>
      <w:r w:rsidRPr="0029511D">
        <w:rPr>
          <w:rFonts w:ascii="Times New Roman" w:hAnsi="Times New Roman"/>
          <w:sz w:val="28"/>
          <w:szCs w:val="28"/>
        </w:rPr>
        <w:t xml:space="preserve">, рост в сравнении с 2016 годом на 18,2% или на 785 млн. рублей. </w:t>
      </w:r>
    </w:p>
    <w:p w:rsidR="005F1ACB" w:rsidRPr="0029511D" w:rsidRDefault="005F1ACB" w:rsidP="005130D6">
      <w:pPr>
        <w:widowControl w:val="0"/>
        <w:autoSpaceDE w:val="0"/>
        <w:autoSpaceDN w:val="0"/>
        <w:adjustRightInd w:val="0"/>
        <w:spacing w:after="0" w:line="240" w:lineRule="auto"/>
        <w:ind w:firstLine="567"/>
        <w:jc w:val="both"/>
        <w:rPr>
          <w:rFonts w:ascii="Times New Roman" w:hAnsi="Times New Roman"/>
          <w:color w:val="FF0000"/>
          <w:sz w:val="28"/>
          <w:szCs w:val="28"/>
        </w:rPr>
      </w:pPr>
      <w:r w:rsidRPr="0029511D">
        <w:rPr>
          <w:rFonts w:ascii="Times New Roman" w:hAnsi="Times New Roman"/>
          <w:sz w:val="28"/>
          <w:szCs w:val="28"/>
        </w:rPr>
        <w:t xml:space="preserve">Рост выручки наблюдается на 9 предприятиях, при этом снижение выручки отмечено на 9 муниципальных унитарных предприятиях: </w:t>
      </w:r>
      <w:r w:rsidRPr="0029511D">
        <w:rPr>
          <w:rFonts w:ascii="Times New Roman" w:hAnsi="Times New Roman"/>
          <w:color w:val="000000"/>
          <w:sz w:val="28"/>
          <w:szCs w:val="28"/>
        </w:rPr>
        <w:t>МУП «</w:t>
      </w:r>
      <w:proofErr w:type="spellStart"/>
      <w:r w:rsidRPr="0029511D">
        <w:rPr>
          <w:rFonts w:ascii="Times New Roman" w:hAnsi="Times New Roman"/>
          <w:color w:val="000000"/>
          <w:sz w:val="28"/>
          <w:szCs w:val="28"/>
        </w:rPr>
        <w:t>ГорИВЦ</w:t>
      </w:r>
      <w:proofErr w:type="spellEnd"/>
      <w:r w:rsidRPr="0029511D">
        <w:rPr>
          <w:rFonts w:ascii="Times New Roman" w:hAnsi="Times New Roman"/>
          <w:color w:val="000000"/>
          <w:sz w:val="28"/>
          <w:szCs w:val="28"/>
        </w:rPr>
        <w:t xml:space="preserve">» (-0,9 </w:t>
      </w:r>
      <w:proofErr w:type="spellStart"/>
      <w:r w:rsidRPr="0029511D">
        <w:rPr>
          <w:rFonts w:ascii="Times New Roman" w:hAnsi="Times New Roman"/>
          <w:color w:val="000000"/>
          <w:sz w:val="28"/>
          <w:szCs w:val="28"/>
        </w:rPr>
        <w:t>млн.руб</w:t>
      </w:r>
      <w:proofErr w:type="spellEnd"/>
      <w:r w:rsidRPr="0029511D">
        <w:rPr>
          <w:rFonts w:ascii="Times New Roman" w:hAnsi="Times New Roman"/>
          <w:color w:val="000000"/>
          <w:sz w:val="28"/>
          <w:szCs w:val="28"/>
        </w:rPr>
        <w:t xml:space="preserve">.), </w:t>
      </w:r>
      <w:r w:rsidRPr="0029511D">
        <w:rPr>
          <w:rFonts w:ascii="Times New Roman" w:hAnsi="Times New Roman"/>
          <w:sz w:val="28"/>
          <w:szCs w:val="28"/>
        </w:rPr>
        <w:t xml:space="preserve">МУП «Учебно-курсовой комбинат» (-1,3 </w:t>
      </w:r>
      <w:proofErr w:type="spellStart"/>
      <w:r w:rsidRPr="0029511D">
        <w:rPr>
          <w:rFonts w:ascii="Times New Roman" w:hAnsi="Times New Roman"/>
          <w:sz w:val="28"/>
          <w:szCs w:val="28"/>
        </w:rPr>
        <w:t>млн.руб</w:t>
      </w:r>
      <w:proofErr w:type="spellEnd"/>
      <w:r w:rsidRPr="0029511D">
        <w:rPr>
          <w:rFonts w:ascii="Times New Roman" w:hAnsi="Times New Roman"/>
          <w:sz w:val="28"/>
          <w:szCs w:val="28"/>
        </w:rPr>
        <w:t xml:space="preserve">.), МУП «Спутник» </w:t>
      </w:r>
      <w:r w:rsidRPr="0029511D">
        <w:rPr>
          <w:rFonts w:ascii="Times New Roman" w:hAnsi="Times New Roman"/>
          <w:color w:val="000000"/>
          <w:sz w:val="28"/>
          <w:szCs w:val="28"/>
        </w:rPr>
        <w:t xml:space="preserve">(-1,1 </w:t>
      </w:r>
      <w:proofErr w:type="spellStart"/>
      <w:r w:rsidRPr="0029511D">
        <w:rPr>
          <w:rFonts w:ascii="Times New Roman" w:hAnsi="Times New Roman"/>
          <w:color w:val="000000"/>
          <w:sz w:val="28"/>
          <w:szCs w:val="28"/>
        </w:rPr>
        <w:t>млн.руб</w:t>
      </w:r>
      <w:proofErr w:type="spellEnd"/>
      <w:r w:rsidRPr="0029511D">
        <w:rPr>
          <w:rFonts w:ascii="Times New Roman" w:hAnsi="Times New Roman"/>
          <w:color w:val="000000"/>
          <w:sz w:val="28"/>
          <w:szCs w:val="28"/>
        </w:rPr>
        <w:t>.),</w:t>
      </w:r>
      <w:r w:rsidRPr="0029511D">
        <w:rPr>
          <w:rFonts w:ascii="Times New Roman" w:hAnsi="Times New Roman"/>
          <w:color w:val="FF0000"/>
          <w:sz w:val="28"/>
          <w:szCs w:val="28"/>
        </w:rPr>
        <w:t xml:space="preserve"> </w:t>
      </w:r>
      <w:r w:rsidRPr="0029511D">
        <w:rPr>
          <w:rFonts w:ascii="Times New Roman" w:hAnsi="Times New Roman"/>
          <w:sz w:val="28"/>
          <w:szCs w:val="28"/>
        </w:rPr>
        <w:t>МУП «Концертный зал «Фестивальный»</w:t>
      </w:r>
      <w:r w:rsidRPr="0029511D">
        <w:rPr>
          <w:rFonts w:ascii="Times New Roman" w:hAnsi="Times New Roman"/>
          <w:color w:val="000000"/>
          <w:sz w:val="28"/>
          <w:szCs w:val="28"/>
        </w:rPr>
        <w:t xml:space="preserve"> (-46,8 </w:t>
      </w:r>
      <w:proofErr w:type="spellStart"/>
      <w:r w:rsidRPr="0029511D">
        <w:rPr>
          <w:rFonts w:ascii="Times New Roman" w:hAnsi="Times New Roman"/>
          <w:color w:val="000000"/>
          <w:sz w:val="28"/>
          <w:szCs w:val="28"/>
        </w:rPr>
        <w:t>млн.руб</w:t>
      </w:r>
      <w:proofErr w:type="spellEnd"/>
      <w:r w:rsidRPr="0029511D">
        <w:rPr>
          <w:rFonts w:ascii="Times New Roman" w:hAnsi="Times New Roman"/>
          <w:color w:val="000000"/>
          <w:sz w:val="28"/>
          <w:szCs w:val="28"/>
        </w:rPr>
        <w:t>.),</w:t>
      </w:r>
      <w:r w:rsidRPr="0029511D">
        <w:rPr>
          <w:rFonts w:ascii="Times New Roman" w:hAnsi="Times New Roman"/>
          <w:sz w:val="28"/>
          <w:szCs w:val="28"/>
        </w:rPr>
        <w:t xml:space="preserve"> МУП кинематографии «Восход»</w:t>
      </w:r>
      <w:r w:rsidRPr="0029511D">
        <w:rPr>
          <w:rFonts w:ascii="Times New Roman" w:hAnsi="Times New Roman"/>
          <w:color w:val="000000"/>
          <w:sz w:val="28"/>
          <w:szCs w:val="28"/>
        </w:rPr>
        <w:t xml:space="preserve"> (-1,8 </w:t>
      </w:r>
      <w:proofErr w:type="spellStart"/>
      <w:r w:rsidRPr="0029511D">
        <w:rPr>
          <w:rFonts w:ascii="Times New Roman" w:hAnsi="Times New Roman"/>
          <w:color w:val="000000"/>
          <w:sz w:val="28"/>
          <w:szCs w:val="28"/>
        </w:rPr>
        <w:t>млн.руб</w:t>
      </w:r>
      <w:proofErr w:type="spellEnd"/>
      <w:r w:rsidRPr="0029511D">
        <w:rPr>
          <w:rFonts w:ascii="Times New Roman" w:hAnsi="Times New Roman"/>
          <w:color w:val="000000"/>
          <w:sz w:val="28"/>
          <w:szCs w:val="28"/>
        </w:rPr>
        <w:t xml:space="preserve">.), МУП «МИГ» (-12,2 </w:t>
      </w:r>
      <w:proofErr w:type="spellStart"/>
      <w:r w:rsidRPr="0029511D">
        <w:rPr>
          <w:rFonts w:ascii="Times New Roman" w:hAnsi="Times New Roman"/>
          <w:color w:val="000000"/>
          <w:sz w:val="28"/>
          <w:szCs w:val="28"/>
        </w:rPr>
        <w:t>млн.руб</w:t>
      </w:r>
      <w:proofErr w:type="spellEnd"/>
      <w:r w:rsidRPr="0029511D">
        <w:rPr>
          <w:rFonts w:ascii="Times New Roman" w:hAnsi="Times New Roman"/>
          <w:color w:val="000000"/>
          <w:sz w:val="28"/>
          <w:szCs w:val="28"/>
        </w:rPr>
        <w:t xml:space="preserve">.), МУП «СГАУ» (-167,7 </w:t>
      </w:r>
      <w:proofErr w:type="spellStart"/>
      <w:r w:rsidRPr="0029511D">
        <w:rPr>
          <w:rFonts w:ascii="Times New Roman" w:hAnsi="Times New Roman"/>
          <w:color w:val="000000"/>
          <w:sz w:val="28"/>
          <w:szCs w:val="28"/>
        </w:rPr>
        <w:t>млн.руб</w:t>
      </w:r>
      <w:proofErr w:type="spellEnd"/>
      <w:r w:rsidRPr="0029511D">
        <w:rPr>
          <w:rFonts w:ascii="Times New Roman" w:hAnsi="Times New Roman"/>
          <w:color w:val="000000"/>
          <w:sz w:val="28"/>
          <w:szCs w:val="28"/>
        </w:rPr>
        <w:t xml:space="preserve">.), </w:t>
      </w:r>
      <w:r w:rsidRPr="0029511D">
        <w:rPr>
          <w:rFonts w:ascii="Times New Roman" w:hAnsi="Times New Roman"/>
          <w:sz w:val="28"/>
          <w:szCs w:val="28"/>
        </w:rPr>
        <w:t>МУП «ТСРДД»</w:t>
      </w:r>
      <w:r w:rsidRPr="0029511D">
        <w:rPr>
          <w:rFonts w:ascii="Times New Roman" w:hAnsi="Times New Roman"/>
          <w:color w:val="000000"/>
          <w:sz w:val="28"/>
          <w:szCs w:val="28"/>
        </w:rPr>
        <w:t xml:space="preserve"> (-35,6 </w:t>
      </w:r>
      <w:proofErr w:type="spellStart"/>
      <w:r w:rsidRPr="0029511D">
        <w:rPr>
          <w:rFonts w:ascii="Times New Roman" w:hAnsi="Times New Roman"/>
          <w:color w:val="000000"/>
          <w:sz w:val="28"/>
          <w:szCs w:val="28"/>
        </w:rPr>
        <w:t>млн.руб</w:t>
      </w:r>
      <w:proofErr w:type="spellEnd"/>
      <w:r w:rsidRPr="0029511D">
        <w:rPr>
          <w:rFonts w:ascii="Times New Roman" w:hAnsi="Times New Roman"/>
          <w:color w:val="000000"/>
          <w:sz w:val="28"/>
          <w:szCs w:val="28"/>
        </w:rPr>
        <w:t>.),</w:t>
      </w:r>
      <w:r w:rsidRPr="0029511D">
        <w:rPr>
          <w:rFonts w:ascii="Times New Roman" w:hAnsi="Times New Roman"/>
          <w:sz w:val="28"/>
          <w:szCs w:val="28"/>
        </w:rPr>
        <w:t xml:space="preserve"> МУП «Чистый Сочи»</w:t>
      </w:r>
      <w:r w:rsidRPr="0029511D">
        <w:rPr>
          <w:rFonts w:ascii="Times New Roman" w:hAnsi="Times New Roman"/>
          <w:color w:val="000000"/>
          <w:sz w:val="28"/>
          <w:szCs w:val="28"/>
        </w:rPr>
        <w:t xml:space="preserve"> (-1,3 </w:t>
      </w:r>
      <w:proofErr w:type="spellStart"/>
      <w:r w:rsidRPr="0029511D">
        <w:rPr>
          <w:rFonts w:ascii="Times New Roman" w:hAnsi="Times New Roman"/>
          <w:color w:val="000000"/>
          <w:sz w:val="28"/>
          <w:szCs w:val="28"/>
        </w:rPr>
        <w:t>млн.руб</w:t>
      </w:r>
      <w:proofErr w:type="spellEnd"/>
      <w:r w:rsidRPr="0029511D">
        <w:rPr>
          <w:rFonts w:ascii="Times New Roman" w:hAnsi="Times New Roman"/>
          <w:color w:val="000000"/>
          <w:sz w:val="28"/>
          <w:szCs w:val="28"/>
        </w:rPr>
        <w:t>.).</w:t>
      </w:r>
    </w:p>
    <w:p w:rsidR="005F1ACB" w:rsidRPr="0029511D" w:rsidRDefault="005F1ACB" w:rsidP="005130D6">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29511D">
        <w:rPr>
          <w:rFonts w:ascii="Times New Roman" w:hAnsi="Times New Roman"/>
          <w:sz w:val="28"/>
          <w:szCs w:val="28"/>
        </w:rPr>
        <w:t>МУП «Парки культуры и отдыха «Ривьера-Сочи»</w:t>
      </w:r>
      <w:r w:rsidRPr="0029511D">
        <w:rPr>
          <w:rFonts w:ascii="Times New Roman" w:hAnsi="Times New Roman"/>
          <w:color w:val="FF0000"/>
          <w:sz w:val="28"/>
          <w:szCs w:val="28"/>
        </w:rPr>
        <w:t xml:space="preserve"> </w:t>
      </w:r>
      <w:r w:rsidRPr="0029511D">
        <w:rPr>
          <w:rFonts w:ascii="Times New Roman" w:hAnsi="Times New Roman"/>
          <w:color w:val="000000"/>
          <w:sz w:val="28"/>
          <w:szCs w:val="28"/>
        </w:rPr>
        <w:t xml:space="preserve">выручка сохранилась на уровне прошлого года и составляет 115,2 </w:t>
      </w:r>
      <w:proofErr w:type="spellStart"/>
      <w:r w:rsidRPr="0029511D">
        <w:rPr>
          <w:rFonts w:ascii="Times New Roman" w:hAnsi="Times New Roman"/>
          <w:color w:val="000000"/>
          <w:sz w:val="28"/>
          <w:szCs w:val="28"/>
        </w:rPr>
        <w:t>млн.рублей</w:t>
      </w:r>
      <w:proofErr w:type="spellEnd"/>
      <w:r w:rsidRPr="0029511D">
        <w:rPr>
          <w:rFonts w:ascii="Times New Roman" w:hAnsi="Times New Roman"/>
          <w:color w:val="000000"/>
          <w:sz w:val="28"/>
          <w:szCs w:val="28"/>
        </w:rPr>
        <w:t>.</w:t>
      </w:r>
    </w:p>
    <w:p w:rsidR="005F1ACB" w:rsidRPr="0029511D" w:rsidRDefault="005F1ACB" w:rsidP="005130D6">
      <w:pPr>
        <w:widowControl w:val="0"/>
        <w:autoSpaceDE w:val="0"/>
        <w:autoSpaceDN w:val="0"/>
        <w:adjustRightInd w:val="0"/>
        <w:spacing w:after="0" w:line="240" w:lineRule="auto"/>
        <w:ind w:firstLine="567"/>
        <w:jc w:val="both"/>
        <w:rPr>
          <w:rFonts w:ascii="Times New Roman" w:hAnsi="Times New Roman"/>
          <w:color w:val="000000"/>
          <w:sz w:val="28"/>
          <w:szCs w:val="28"/>
          <w:u w:val="single"/>
        </w:rPr>
      </w:pPr>
      <w:r w:rsidRPr="0029511D">
        <w:rPr>
          <w:rFonts w:ascii="Times New Roman" w:hAnsi="Times New Roman"/>
          <w:color w:val="000000"/>
          <w:sz w:val="28"/>
          <w:szCs w:val="28"/>
          <w:u w:val="single"/>
        </w:rPr>
        <w:t>Кредиторская задолженность.</w:t>
      </w:r>
    </w:p>
    <w:p w:rsidR="005F1ACB" w:rsidRPr="0029511D" w:rsidRDefault="005F1ACB" w:rsidP="005130D6">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29511D">
        <w:rPr>
          <w:rFonts w:ascii="Times New Roman" w:hAnsi="Times New Roman"/>
          <w:color w:val="000000"/>
          <w:sz w:val="28"/>
          <w:szCs w:val="28"/>
        </w:rPr>
        <w:t xml:space="preserve">На 31 декабря 2017 года кредиторская задолженность муниципальных унитарных предприятий составляет 2,8 </w:t>
      </w:r>
      <w:proofErr w:type="spellStart"/>
      <w:r w:rsidRPr="0029511D">
        <w:rPr>
          <w:rFonts w:ascii="Times New Roman" w:hAnsi="Times New Roman"/>
          <w:color w:val="000000"/>
          <w:sz w:val="28"/>
          <w:szCs w:val="28"/>
        </w:rPr>
        <w:t>млрд.рублей</w:t>
      </w:r>
      <w:proofErr w:type="spellEnd"/>
      <w:r w:rsidRPr="0029511D">
        <w:rPr>
          <w:rFonts w:ascii="Times New Roman" w:hAnsi="Times New Roman"/>
          <w:color w:val="000000"/>
          <w:sz w:val="28"/>
          <w:szCs w:val="28"/>
        </w:rPr>
        <w:t xml:space="preserve">, в сравнении с прошлым периодом рост показателя на 2,3% или на 63,8 </w:t>
      </w:r>
      <w:proofErr w:type="spellStart"/>
      <w:r w:rsidRPr="0029511D">
        <w:rPr>
          <w:rFonts w:ascii="Times New Roman" w:hAnsi="Times New Roman"/>
          <w:color w:val="000000"/>
          <w:sz w:val="28"/>
          <w:szCs w:val="28"/>
        </w:rPr>
        <w:t>млн.рублей</w:t>
      </w:r>
      <w:proofErr w:type="spellEnd"/>
      <w:r w:rsidRPr="0029511D">
        <w:rPr>
          <w:rFonts w:ascii="Times New Roman" w:hAnsi="Times New Roman"/>
          <w:color w:val="000000"/>
          <w:sz w:val="28"/>
          <w:szCs w:val="28"/>
        </w:rPr>
        <w:t>.</w:t>
      </w:r>
    </w:p>
    <w:p w:rsidR="005F1ACB" w:rsidRPr="0029511D" w:rsidRDefault="005F1ACB" w:rsidP="005130D6">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29511D">
        <w:rPr>
          <w:rFonts w:ascii="Times New Roman" w:hAnsi="Times New Roman"/>
          <w:color w:val="000000"/>
          <w:sz w:val="28"/>
          <w:szCs w:val="28"/>
        </w:rPr>
        <w:t>Снижение кредиторской задолженности отразили 10 предприятий.</w:t>
      </w:r>
    </w:p>
    <w:p w:rsidR="005F1ACB" w:rsidRPr="0029511D" w:rsidRDefault="005F1ACB" w:rsidP="005130D6">
      <w:pPr>
        <w:widowControl w:val="0"/>
        <w:autoSpaceDE w:val="0"/>
        <w:autoSpaceDN w:val="0"/>
        <w:adjustRightInd w:val="0"/>
        <w:spacing w:after="0" w:line="240" w:lineRule="auto"/>
        <w:ind w:firstLine="567"/>
        <w:jc w:val="both"/>
        <w:rPr>
          <w:rFonts w:ascii="Times New Roman" w:hAnsi="Times New Roman"/>
          <w:sz w:val="28"/>
          <w:szCs w:val="28"/>
        </w:rPr>
      </w:pPr>
      <w:r w:rsidRPr="0029511D">
        <w:rPr>
          <w:rFonts w:ascii="Times New Roman" w:hAnsi="Times New Roman"/>
          <w:color w:val="000000"/>
          <w:sz w:val="28"/>
          <w:szCs w:val="28"/>
        </w:rPr>
        <w:t>Увеличение кредиторской задолженности отразили 9 предприятий.</w:t>
      </w:r>
      <w:r w:rsidRPr="0029511D">
        <w:rPr>
          <w:rFonts w:ascii="Times New Roman" w:hAnsi="Times New Roman"/>
          <w:sz w:val="28"/>
          <w:szCs w:val="28"/>
        </w:rPr>
        <w:t xml:space="preserve"> Наибольший рост показателя отмечен в МУП «Водоканал» и составляет 209,8 </w:t>
      </w:r>
      <w:proofErr w:type="spellStart"/>
      <w:r w:rsidRPr="0029511D">
        <w:rPr>
          <w:rFonts w:ascii="Times New Roman" w:hAnsi="Times New Roman"/>
          <w:sz w:val="28"/>
          <w:szCs w:val="28"/>
        </w:rPr>
        <w:t>млн.руб</w:t>
      </w:r>
      <w:proofErr w:type="spellEnd"/>
      <w:r w:rsidRPr="0029511D">
        <w:rPr>
          <w:rFonts w:ascii="Times New Roman" w:hAnsi="Times New Roman"/>
          <w:sz w:val="28"/>
          <w:szCs w:val="28"/>
        </w:rPr>
        <w:t xml:space="preserve">., в 2016 году 32,1 </w:t>
      </w:r>
      <w:proofErr w:type="spellStart"/>
      <w:r w:rsidRPr="0029511D">
        <w:rPr>
          <w:rFonts w:ascii="Times New Roman" w:hAnsi="Times New Roman"/>
          <w:sz w:val="28"/>
          <w:szCs w:val="28"/>
        </w:rPr>
        <w:t>млн.рублей</w:t>
      </w:r>
      <w:proofErr w:type="spellEnd"/>
      <w:r w:rsidRPr="0029511D">
        <w:rPr>
          <w:rFonts w:ascii="Times New Roman" w:hAnsi="Times New Roman"/>
          <w:sz w:val="28"/>
          <w:szCs w:val="28"/>
        </w:rPr>
        <w:t xml:space="preserve"> (рост в 6 раз). При этом, следует обратить внимание, что МУП «Водоканал» осуществляет деятельность с 24 августа 2016 года.</w:t>
      </w:r>
    </w:p>
    <w:p w:rsidR="005F1ACB" w:rsidRPr="0029511D" w:rsidRDefault="005F1ACB" w:rsidP="005130D6">
      <w:pPr>
        <w:widowControl w:val="0"/>
        <w:autoSpaceDE w:val="0"/>
        <w:autoSpaceDN w:val="0"/>
        <w:adjustRightInd w:val="0"/>
        <w:spacing w:after="0" w:line="240" w:lineRule="auto"/>
        <w:ind w:firstLine="567"/>
        <w:jc w:val="both"/>
        <w:rPr>
          <w:rFonts w:ascii="Times New Roman" w:hAnsi="Times New Roman"/>
          <w:sz w:val="28"/>
          <w:szCs w:val="28"/>
          <w:u w:val="single"/>
        </w:rPr>
      </w:pPr>
      <w:r w:rsidRPr="0029511D">
        <w:rPr>
          <w:rFonts w:ascii="Times New Roman" w:hAnsi="Times New Roman"/>
          <w:sz w:val="28"/>
          <w:szCs w:val="28"/>
          <w:u w:val="single"/>
        </w:rPr>
        <w:t>Дебиторская задолженность.</w:t>
      </w:r>
    </w:p>
    <w:p w:rsidR="005F1ACB" w:rsidRPr="0029511D" w:rsidRDefault="005F1ACB" w:rsidP="005130D6">
      <w:pPr>
        <w:widowControl w:val="0"/>
        <w:autoSpaceDE w:val="0"/>
        <w:autoSpaceDN w:val="0"/>
        <w:adjustRightInd w:val="0"/>
        <w:spacing w:after="0" w:line="240" w:lineRule="auto"/>
        <w:ind w:firstLine="567"/>
        <w:jc w:val="both"/>
        <w:rPr>
          <w:rFonts w:ascii="Times New Roman" w:hAnsi="Times New Roman"/>
          <w:sz w:val="28"/>
          <w:szCs w:val="28"/>
        </w:rPr>
      </w:pPr>
      <w:r w:rsidRPr="0029511D">
        <w:rPr>
          <w:rFonts w:ascii="Times New Roman" w:hAnsi="Times New Roman"/>
          <w:sz w:val="28"/>
          <w:szCs w:val="28"/>
        </w:rPr>
        <w:t xml:space="preserve">Дебиторская задолженность на 31 декабря 2017 года составила 1,6 млрд. </w:t>
      </w:r>
      <w:r w:rsidRPr="0029511D">
        <w:rPr>
          <w:rFonts w:ascii="Times New Roman" w:hAnsi="Times New Roman"/>
          <w:sz w:val="28"/>
          <w:szCs w:val="28"/>
        </w:rPr>
        <w:lastRenderedPageBreak/>
        <w:t>рублей</w:t>
      </w:r>
      <w:r w:rsidRPr="0029511D">
        <w:rPr>
          <w:rFonts w:ascii="Times New Roman" w:hAnsi="Times New Roman"/>
          <w:color w:val="000000"/>
          <w:sz w:val="28"/>
          <w:szCs w:val="28"/>
        </w:rPr>
        <w:t xml:space="preserve"> в сравнении с прошлым периодом рост показателя на 27% или на 354,6 </w:t>
      </w:r>
      <w:proofErr w:type="spellStart"/>
      <w:r w:rsidRPr="0029511D">
        <w:rPr>
          <w:rFonts w:ascii="Times New Roman" w:hAnsi="Times New Roman"/>
          <w:color w:val="000000"/>
          <w:sz w:val="28"/>
          <w:szCs w:val="28"/>
        </w:rPr>
        <w:t>млн.рублей</w:t>
      </w:r>
      <w:proofErr w:type="spellEnd"/>
      <w:r w:rsidRPr="0029511D">
        <w:rPr>
          <w:rFonts w:ascii="Times New Roman" w:hAnsi="Times New Roman"/>
          <w:sz w:val="28"/>
          <w:szCs w:val="28"/>
        </w:rPr>
        <w:t xml:space="preserve">. </w:t>
      </w:r>
    </w:p>
    <w:p w:rsidR="005F1ACB" w:rsidRPr="0029511D" w:rsidRDefault="005F1ACB" w:rsidP="005130D6">
      <w:pPr>
        <w:widowControl w:val="0"/>
        <w:autoSpaceDE w:val="0"/>
        <w:autoSpaceDN w:val="0"/>
        <w:adjustRightInd w:val="0"/>
        <w:spacing w:after="0" w:line="240" w:lineRule="auto"/>
        <w:ind w:firstLine="567"/>
        <w:jc w:val="both"/>
        <w:rPr>
          <w:rFonts w:ascii="Times New Roman" w:hAnsi="Times New Roman"/>
          <w:sz w:val="28"/>
          <w:szCs w:val="28"/>
        </w:rPr>
      </w:pPr>
      <w:r w:rsidRPr="0029511D">
        <w:rPr>
          <w:rFonts w:ascii="Times New Roman" w:hAnsi="Times New Roman"/>
          <w:sz w:val="28"/>
          <w:szCs w:val="28"/>
        </w:rPr>
        <w:t xml:space="preserve">Дебиторская задолженность перед МУП «Сочитеплоэнерго» составляет 73,1% от сальдированной задолженности всех муниципальных унитарных предприятий. В анализируемом периоде дебиторская задолженность в МУП «Сочитеплоэнерго» возросла на 18,6% до 1,2 млрд. рублей. </w:t>
      </w:r>
    </w:p>
    <w:p w:rsidR="005F1ACB" w:rsidRPr="0029511D" w:rsidRDefault="005F1ACB" w:rsidP="005130D6">
      <w:pPr>
        <w:widowControl w:val="0"/>
        <w:autoSpaceDE w:val="0"/>
        <w:autoSpaceDN w:val="0"/>
        <w:adjustRightInd w:val="0"/>
        <w:spacing w:after="0" w:line="240" w:lineRule="auto"/>
        <w:ind w:firstLine="567"/>
        <w:jc w:val="both"/>
        <w:rPr>
          <w:rFonts w:ascii="Times New Roman" w:hAnsi="Times New Roman"/>
          <w:sz w:val="28"/>
          <w:szCs w:val="28"/>
        </w:rPr>
      </w:pPr>
      <w:r w:rsidRPr="0029511D">
        <w:rPr>
          <w:rFonts w:ascii="Times New Roman" w:hAnsi="Times New Roman"/>
          <w:sz w:val="28"/>
          <w:szCs w:val="28"/>
        </w:rPr>
        <w:t xml:space="preserve">Сопоставление кредиторской и дебиторской задолженности отражает пассивное сальдо задолженности – кредиторская задолженность превышает дебиторскую задолженность на 1,1 </w:t>
      </w:r>
      <w:proofErr w:type="spellStart"/>
      <w:r w:rsidRPr="0029511D">
        <w:rPr>
          <w:rFonts w:ascii="Times New Roman" w:hAnsi="Times New Roman"/>
          <w:sz w:val="28"/>
          <w:szCs w:val="28"/>
        </w:rPr>
        <w:t>млрд.рублей</w:t>
      </w:r>
      <w:proofErr w:type="spellEnd"/>
      <w:r w:rsidRPr="0029511D">
        <w:rPr>
          <w:rFonts w:ascii="Times New Roman" w:hAnsi="Times New Roman"/>
          <w:sz w:val="28"/>
          <w:szCs w:val="28"/>
        </w:rPr>
        <w:t xml:space="preserve">. </w:t>
      </w:r>
    </w:p>
    <w:p w:rsidR="005F1ACB" w:rsidRPr="0029511D" w:rsidRDefault="005F1ACB" w:rsidP="005130D6">
      <w:pPr>
        <w:widowControl w:val="0"/>
        <w:autoSpaceDE w:val="0"/>
        <w:autoSpaceDN w:val="0"/>
        <w:adjustRightInd w:val="0"/>
        <w:spacing w:after="0" w:line="240" w:lineRule="auto"/>
        <w:ind w:firstLine="567"/>
        <w:jc w:val="both"/>
        <w:rPr>
          <w:rFonts w:ascii="Times New Roman" w:hAnsi="Times New Roman"/>
          <w:sz w:val="28"/>
          <w:szCs w:val="28"/>
          <w:u w:val="single"/>
        </w:rPr>
      </w:pPr>
      <w:r w:rsidRPr="0029511D">
        <w:rPr>
          <w:rFonts w:ascii="Times New Roman" w:hAnsi="Times New Roman"/>
          <w:color w:val="000000"/>
          <w:sz w:val="28"/>
          <w:szCs w:val="28"/>
          <w:u w:val="single"/>
        </w:rPr>
        <w:t>Часть прибыли перечисленная в бюджет города.</w:t>
      </w:r>
    </w:p>
    <w:p w:rsidR="005F1ACB" w:rsidRPr="0029511D" w:rsidRDefault="005F1ACB" w:rsidP="005130D6">
      <w:pPr>
        <w:widowControl w:val="0"/>
        <w:autoSpaceDE w:val="0"/>
        <w:autoSpaceDN w:val="0"/>
        <w:adjustRightInd w:val="0"/>
        <w:spacing w:after="0" w:line="240" w:lineRule="auto"/>
        <w:ind w:firstLine="567"/>
        <w:jc w:val="both"/>
        <w:rPr>
          <w:rFonts w:ascii="Times New Roman" w:hAnsi="Times New Roman"/>
          <w:sz w:val="28"/>
          <w:szCs w:val="28"/>
        </w:rPr>
      </w:pPr>
      <w:r w:rsidRPr="0029511D">
        <w:rPr>
          <w:rFonts w:ascii="Times New Roman" w:hAnsi="Times New Roman"/>
          <w:sz w:val="28"/>
          <w:szCs w:val="28"/>
        </w:rPr>
        <w:t xml:space="preserve">По итогам работы за 2017 год муниципальными унитарными предприятиями в бюджет города Сочи перечислено прибыли, остающейся после уплаты налогов и иных обязательных платежей на сумму 2,2 млн. рублей, что на 15,7% или на 532 </w:t>
      </w:r>
      <w:proofErr w:type="spellStart"/>
      <w:r w:rsidRPr="0029511D">
        <w:rPr>
          <w:rFonts w:ascii="Times New Roman" w:hAnsi="Times New Roman"/>
          <w:sz w:val="28"/>
          <w:szCs w:val="28"/>
        </w:rPr>
        <w:t>тыс.руб</w:t>
      </w:r>
      <w:proofErr w:type="spellEnd"/>
      <w:r w:rsidRPr="0029511D">
        <w:rPr>
          <w:rFonts w:ascii="Times New Roman" w:hAnsi="Times New Roman"/>
          <w:sz w:val="28"/>
          <w:szCs w:val="28"/>
        </w:rPr>
        <w:t xml:space="preserve">. больше чем в 2016 году. </w:t>
      </w:r>
    </w:p>
    <w:p w:rsidR="005F1ACB" w:rsidRPr="0029511D" w:rsidRDefault="005F1ACB" w:rsidP="005F1ACB">
      <w:pPr>
        <w:tabs>
          <w:tab w:val="left" w:pos="709"/>
        </w:tabs>
        <w:spacing w:after="0" w:line="240" w:lineRule="auto"/>
        <w:contextualSpacing/>
        <w:jc w:val="both"/>
        <w:rPr>
          <w:rFonts w:ascii="Times New Roman" w:hAnsi="Times New Roman"/>
          <w:sz w:val="24"/>
          <w:szCs w:val="28"/>
          <w:lang w:eastAsia="ru-RU"/>
        </w:rPr>
      </w:pPr>
    </w:p>
    <w:p w:rsidR="005F1ACB" w:rsidRDefault="005F1ACB" w:rsidP="005130D6">
      <w:pPr>
        <w:tabs>
          <w:tab w:val="left" w:pos="709"/>
        </w:tabs>
        <w:spacing w:after="0" w:line="240" w:lineRule="auto"/>
        <w:contextualSpacing/>
        <w:jc w:val="center"/>
        <w:rPr>
          <w:rFonts w:ascii="Times New Roman" w:eastAsia="Times New Roman" w:hAnsi="Times New Roman"/>
          <w:b/>
          <w:sz w:val="28"/>
          <w:szCs w:val="28"/>
          <w:lang w:eastAsia="ru-RU"/>
        </w:rPr>
      </w:pPr>
      <w:r w:rsidRPr="00B13EFD">
        <w:rPr>
          <w:rFonts w:ascii="Times New Roman" w:eastAsia="Times New Roman" w:hAnsi="Times New Roman"/>
          <w:b/>
          <w:sz w:val="28"/>
          <w:szCs w:val="28"/>
          <w:lang w:eastAsia="ru-RU"/>
        </w:rPr>
        <w:t>Сведения о приватизации муниципальных предприятий, хозяйственных обществ с муниципальным участием</w:t>
      </w:r>
      <w:r>
        <w:rPr>
          <w:rFonts w:ascii="Times New Roman" w:eastAsia="Times New Roman" w:hAnsi="Times New Roman"/>
          <w:b/>
          <w:sz w:val="28"/>
          <w:szCs w:val="28"/>
          <w:lang w:eastAsia="ru-RU"/>
        </w:rPr>
        <w:t xml:space="preserve"> в 2013-2016 годы</w:t>
      </w:r>
    </w:p>
    <w:tbl>
      <w:tblPr>
        <w:tblW w:w="92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861"/>
        <w:gridCol w:w="1134"/>
        <w:gridCol w:w="1134"/>
        <w:gridCol w:w="850"/>
        <w:gridCol w:w="851"/>
        <w:gridCol w:w="850"/>
      </w:tblGrid>
      <w:tr w:rsidR="005F1ACB" w:rsidRPr="00DB390E" w:rsidTr="006F0C50">
        <w:tc>
          <w:tcPr>
            <w:tcW w:w="562" w:type="dxa"/>
            <w:vMerge w:val="restart"/>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w:t>
            </w:r>
          </w:p>
          <w:p w:rsidR="005F1ACB" w:rsidRPr="00DB390E" w:rsidRDefault="005F1ACB" w:rsidP="00A54189">
            <w:pPr>
              <w:spacing w:after="0" w:line="240" w:lineRule="auto"/>
              <w:jc w:val="both"/>
              <w:rPr>
                <w:rFonts w:ascii="Times New Roman" w:hAnsi="Times New Roman"/>
                <w:color w:val="000000" w:themeColor="text1"/>
                <w:sz w:val="24"/>
                <w:szCs w:val="24"/>
              </w:rPr>
            </w:pPr>
            <w:proofErr w:type="spellStart"/>
            <w:r w:rsidRPr="00DB390E">
              <w:rPr>
                <w:rFonts w:ascii="Times New Roman" w:hAnsi="Times New Roman"/>
                <w:color w:val="000000" w:themeColor="text1"/>
                <w:sz w:val="24"/>
                <w:szCs w:val="24"/>
              </w:rPr>
              <w:t>п.п</w:t>
            </w:r>
            <w:proofErr w:type="spellEnd"/>
          </w:p>
        </w:tc>
        <w:tc>
          <w:tcPr>
            <w:tcW w:w="3861" w:type="dxa"/>
            <w:vMerge w:val="restart"/>
            <w:shd w:val="clear" w:color="auto" w:fill="auto"/>
          </w:tcPr>
          <w:p w:rsidR="005F1ACB" w:rsidRPr="00DB390E" w:rsidRDefault="005F1ACB" w:rsidP="005F1ACB">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Наименование муниципального предпр</w:t>
            </w:r>
            <w:r>
              <w:rPr>
                <w:rFonts w:ascii="Times New Roman" w:hAnsi="Times New Roman"/>
                <w:color w:val="000000" w:themeColor="text1"/>
                <w:sz w:val="24"/>
                <w:szCs w:val="24"/>
              </w:rPr>
              <w:t>иятия, хозяйственного общества</w:t>
            </w:r>
          </w:p>
        </w:tc>
        <w:tc>
          <w:tcPr>
            <w:tcW w:w="1134" w:type="dxa"/>
            <w:vMerge w:val="restart"/>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Ликвиди</w:t>
            </w:r>
            <w:r w:rsidRPr="00DB390E">
              <w:rPr>
                <w:rFonts w:ascii="Times New Roman" w:hAnsi="Times New Roman"/>
                <w:color w:val="000000" w:themeColor="text1"/>
                <w:sz w:val="24"/>
                <w:szCs w:val="24"/>
              </w:rPr>
              <w:t>рован (да/нет)</w:t>
            </w:r>
          </w:p>
        </w:tc>
        <w:tc>
          <w:tcPr>
            <w:tcW w:w="1134" w:type="dxa"/>
            <w:vMerge w:val="restart"/>
            <w:shd w:val="clear" w:color="auto" w:fill="auto"/>
          </w:tcPr>
          <w:p w:rsidR="005F1ACB" w:rsidRPr="00DB390E" w:rsidRDefault="005F1ACB" w:rsidP="006F0C50">
            <w:pPr>
              <w:spacing w:after="0" w:line="240" w:lineRule="auto"/>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 xml:space="preserve">Приватизирован  </w:t>
            </w:r>
            <w:r w:rsidRPr="00DB390E">
              <w:rPr>
                <w:rFonts w:ascii="Times New Roman" w:hAnsi="Times New Roman"/>
                <w:color w:val="000000" w:themeColor="text1"/>
                <w:sz w:val="24"/>
                <w:szCs w:val="24"/>
              </w:rPr>
              <w:t>(</w:t>
            </w:r>
            <w:proofErr w:type="gramEnd"/>
            <w:r w:rsidRPr="00DB390E">
              <w:rPr>
                <w:rFonts w:ascii="Times New Roman" w:hAnsi="Times New Roman"/>
                <w:color w:val="000000" w:themeColor="text1"/>
                <w:sz w:val="24"/>
                <w:szCs w:val="24"/>
              </w:rPr>
              <w:t>да/нет)</w:t>
            </w:r>
          </w:p>
        </w:tc>
        <w:tc>
          <w:tcPr>
            <w:tcW w:w="2551" w:type="dxa"/>
            <w:gridSpan w:val="3"/>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Планируется приватизация* (да/нет)</w:t>
            </w:r>
          </w:p>
        </w:tc>
      </w:tr>
      <w:tr w:rsidR="005F1ACB" w:rsidRPr="00DB390E" w:rsidTr="006F0C50">
        <w:tc>
          <w:tcPr>
            <w:tcW w:w="562" w:type="dxa"/>
            <w:vMerge/>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p>
        </w:tc>
        <w:tc>
          <w:tcPr>
            <w:tcW w:w="3861" w:type="dxa"/>
            <w:vMerge/>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p>
        </w:tc>
        <w:tc>
          <w:tcPr>
            <w:tcW w:w="1134" w:type="dxa"/>
            <w:vMerge/>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p>
        </w:tc>
        <w:tc>
          <w:tcPr>
            <w:tcW w:w="1134" w:type="dxa"/>
            <w:vMerge/>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p>
        </w:tc>
        <w:tc>
          <w:tcPr>
            <w:tcW w:w="850"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 xml:space="preserve"> 2017</w:t>
            </w:r>
          </w:p>
        </w:tc>
        <w:tc>
          <w:tcPr>
            <w:tcW w:w="851"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2018</w:t>
            </w:r>
          </w:p>
        </w:tc>
        <w:tc>
          <w:tcPr>
            <w:tcW w:w="850"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2019</w:t>
            </w:r>
          </w:p>
        </w:tc>
      </w:tr>
      <w:tr w:rsidR="005F1ACB" w:rsidRPr="00DB390E" w:rsidTr="006F0C50">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1.</w:t>
            </w:r>
          </w:p>
        </w:tc>
        <w:tc>
          <w:tcPr>
            <w:tcW w:w="3861"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МУП г. Сочи «Бодрость»</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1"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w:t>
            </w:r>
          </w:p>
        </w:tc>
      </w:tr>
      <w:tr w:rsidR="005F1ACB" w:rsidRPr="00DB390E" w:rsidTr="006F0C50">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2.</w:t>
            </w:r>
          </w:p>
        </w:tc>
        <w:tc>
          <w:tcPr>
            <w:tcW w:w="3861"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МУП г. Сочи «</w:t>
            </w:r>
            <w:r w:rsidRPr="00DB390E">
              <w:rPr>
                <w:rFonts w:ascii="Times New Roman" w:eastAsia="Times New Roman" w:hAnsi="Times New Roman"/>
                <w:color w:val="000000" w:themeColor="text1"/>
                <w:sz w:val="24"/>
                <w:szCs w:val="24"/>
              </w:rPr>
              <w:t>Учебно-курсовой комбинат</w:t>
            </w:r>
            <w:r w:rsidRPr="00DB390E">
              <w:rPr>
                <w:rFonts w:ascii="Times New Roman" w:hAnsi="Times New Roman"/>
                <w:color w:val="000000" w:themeColor="text1"/>
                <w:sz w:val="24"/>
                <w:szCs w:val="24"/>
              </w:rPr>
              <w:t>»</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1"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w:t>
            </w:r>
          </w:p>
        </w:tc>
      </w:tr>
      <w:tr w:rsidR="005F1ACB" w:rsidRPr="00DB390E" w:rsidTr="006F0C50">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3.</w:t>
            </w:r>
          </w:p>
        </w:tc>
        <w:tc>
          <w:tcPr>
            <w:tcW w:w="3861"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МУП г. Сочи «</w:t>
            </w:r>
            <w:r w:rsidRPr="00DB390E">
              <w:rPr>
                <w:rFonts w:ascii="Times New Roman" w:eastAsia="Times New Roman" w:hAnsi="Times New Roman"/>
                <w:color w:val="000000" w:themeColor="text1"/>
                <w:sz w:val="24"/>
                <w:szCs w:val="24"/>
              </w:rPr>
              <w:t>Сочитеплоэнерго</w:t>
            </w:r>
            <w:r w:rsidRPr="00DB390E">
              <w:rPr>
                <w:rFonts w:ascii="Times New Roman" w:hAnsi="Times New Roman"/>
                <w:color w:val="000000" w:themeColor="text1"/>
                <w:sz w:val="24"/>
                <w:szCs w:val="24"/>
              </w:rPr>
              <w:t>»</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1"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w:t>
            </w:r>
          </w:p>
        </w:tc>
      </w:tr>
      <w:tr w:rsidR="005F1ACB" w:rsidRPr="00DB390E" w:rsidTr="006F0C50">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4</w:t>
            </w:r>
          </w:p>
        </w:tc>
        <w:tc>
          <w:tcPr>
            <w:tcW w:w="3861"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МУП г. Сочи «</w:t>
            </w:r>
            <w:r w:rsidRPr="00DB390E">
              <w:rPr>
                <w:rFonts w:ascii="Times New Roman" w:eastAsia="Times New Roman" w:hAnsi="Times New Roman"/>
                <w:color w:val="000000" w:themeColor="text1"/>
                <w:sz w:val="24"/>
                <w:szCs w:val="24"/>
              </w:rPr>
              <w:t>Ремонтно-</w:t>
            </w:r>
            <w:proofErr w:type="spellStart"/>
            <w:r w:rsidRPr="00DB390E">
              <w:rPr>
                <w:rFonts w:ascii="Times New Roman" w:eastAsia="Times New Roman" w:hAnsi="Times New Roman"/>
                <w:color w:val="000000" w:themeColor="text1"/>
                <w:sz w:val="24"/>
                <w:szCs w:val="24"/>
              </w:rPr>
              <w:t>эксплутационная</w:t>
            </w:r>
            <w:proofErr w:type="spellEnd"/>
            <w:r w:rsidRPr="00DB390E">
              <w:rPr>
                <w:rFonts w:ascii="Times New Roman" w:eastAsia="Times New Roman" w:hAnsi="Times New Roman"/>
                <w:color w:val="000000" w:themeColor="text1"/>
                <w:sz w:val="24"/>
                <w:szCs w:val="24"/>
              </w:rPr>
              <w:t xml:space="preserve"> организация -19</w:t>
            </w:r>
            <w:r w:rsidRPr="00DB390E">
              <w:rPr>
                <w:rFonts w:ascii="Times New Roman" w:hAnsi="Times New Roman"/>
                <w:color w:val="000000" w:themeColor="text1"/>
                <w:sz w:val="24"/>
                <w:szCs w:val="24"/>
              </w:rPr>
              <w:t>»</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1"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w:t>
            </w:r>
          </w:p>
        </w:tc>
      </w:tr>
      <w:tr w:rsidR="005F1ACB" w:rsidRPr="00DB390E" w:rsidTr="006F0C50">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5</w:t>
            </w:r>
          </w:p>
        </w:tc>
        <w:tc>
          <w:tcPr>
            <w:tcW w:w="3861"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МУП г. Сочи «</w:t>
            </w:r>
            <w:r w:rsidRPr="00DB390E">
              <w:rPr>
                <w:rFonts w:ascii="Times New Roman" w:eastAsia="Times New Roman" w:hAnsi="Times New Roman"/>
                <w:color w:val="000000" w:themeColor="text1"/>
                <w:sz w:val="24"/>
                <w:szCs w:val="24"/>
              </w:rPr>
              <w:t>Городской информационно-вычислительный центр</w:t>
            </w:r>
            <w:r w:rsidRPr="00DB390E">
              <w:rPr>
                <w:rFonts w:ascii="Times New Roman" w:hAnsi="Times New Roman"/>
                <w:color w:val="000000" w:themeColor="text1"/>
                <w:sz w:val="24"/>
                <w:szCs w:val="24"/>
              </w:rPr>
              <w:t>»</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1"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w:t>
            </w:r>
          </w:p>
        </w:tc>
      </w:tr>
      <w:tr w:rsidR="005F1ACB" w:rsidRPr="00DB390E" w:rsidTr="006F0C50">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6</w:t>
            </w:r>
          </w:p>
        </w:tc>
        <w:tc>
          <w:tcPr>
            <w:tcW w:w="3861"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МУП г. Сочи «Чистый Сочи»</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1"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w:t>
            </w:r>
          </w:p>
        </w:tc>
      </w:tr>
      <w:tr w:rsidR="005F1ACB" w:rsidRPr="00DB390E" w:rsidTr="006F0C50">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7</w:t>
            </w:r>
          </w:p>
        </w:tc>
        <w:tc>
          <w:tcPr>
            <w:tcW w:w="3861"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МУП г. Сочи «</w:t>
            </w:r>
            <w:r w:rsidRPr="00DB390E">
              <w:rPr>
                <w:rFonts w:ascii="Times New Roman" w:eastAsia="Times New Roman" w:hAnsi="Times New Roman"/>
                <w:color w:val="000000" w:themeColor="text1"/>
                <w:sz w:val="24"/>
                <w:szCs w:val="24"/>
              </w:rPr>
              <w:t>Водосток</w:t>
            </w:r>
            <w:r w:rsidRPr="00DB390E">
              <w:rPr>
                <w:rFonts w:ascii="Times New Roman" w:hAnsi="Times New Roman"/>
                <w:color w:val="000000" w:themeColor="text1"/>
                <w:sz w:val="24"/>
                <w:szCs w:val="24"/>
              </w:rPr>
              <w:t>»</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1"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w:t>
            </w:r>
          </w:p>
        </w:tc>
      </w:tr>
      <w:tr w:rsidR="005F1ACB" w:rsidRPr="00DB390E" w:rsidTr="006F0C50">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8</w:t>
            </w:r>
          </w:p>
        </w:tc>
        <w:tc>
          <w:tcPr>
            <w:tcW w:w="3861"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 xml:space="preserve">МУП </w:t>
            </w:r>
            <w:r w:rsidRPr="00DB390E">
              <w:rPr>
                <w:rFonts w:ascii="Times New Roman" w:eastAsia="Times New Roman" w:hAnsi="Times New Roman"/>
                <w:color w:val="000000" w:themeColor="text1"/>
                <w:sz w:val="24"/>
                <w:szCs w:val="24"/>
              </w:rPr>
              <w:t>кинематографии г. Сочи «Комсомолец»</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1"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w:t>
            </w:r>
          </w:p>
        </w:tc>
      </w:tr>
      <w:tr w:rsidR="005F1ACB" w:rsidRPr="00DB390E" w:rsidTr="006F0C50">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9</w:t>
            </w:r>
          </w:p>
        </w:tc>
        <w:tc>
          <w:tcPr>
            <w:tcW w:w="3861"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МУП г. Сочи «</w:t>
            </w:r>
            <w:r w:rsidRPr="00DB390E">
              <w:rPr>
                <w:rFonts w:ascii="Times New Roman" w:eastAsia="Times New Roman" w:hAnsi="Times New Roman"/>
                <w:color w:val="000000" w:themeColor="text1"/>
                <w:sz w:val="24"/>
                <w:szCs w:val="24"/>
              </w:rPr>
              <w:t>Спутник»</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1"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w:t>
            </w:r>
          </w:p>
        </w:tc>
      </w:tr>
      <w:tr w:rsidR="005F1ACB" w:rsidRPr="00DB390E" w:rsidTr="006F0C50">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10</w:t>
            </w:r>
          </w:p>
        </w:tc>
        <w:tc>
          <w:tcPr>
            <w:tcW w:w="3861"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МУП культуры «</w:t>
            </w:r>
            <w:r w:rsidRPr="00DB390E">
              <w:rPr>
                <w:rFonts w:ascii="Times New Roman" w:eastAsia="Times New Roman" w:hAnsi="Times New Roman"/>
                <w:color w:val="000000" w:themeColor="text1"/>
                <w:sz w:val="24"/>
                <w:szCs w:val="24"/>
              </w:rPr>
              <w:t>Парки отдыха «Ривьера- Сочи</w:t>
            </w:r>
            <w:r w:rsidRPr="00DB390E">
              <w:rPr>
                <w:rFonts w:ascii="Times New Roman" w:hAnsi="Times New Roman"/>
                <w:color w:val="000000" w:themeColor="text1"/>
                <w:sz w:val="24"/>
                <w:szCs w:val="24"/>
              </w:rPr>
              <w:t>»</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1"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w:t>
            </w:r>
          </w:p>
        </w:tc>
      </w:tr>
      <w:tr w:rsidR="005F1ACB" w:rsidRPr="00DB390E" w:rsidTr="006F0C50">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11</w:t>
            </w:r>
          </w:p>
        </w:tc>
        <w:tc>
          <w:tcPr>
            <w:tcW w:w="3861"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МУП г. Сочи «</w:t>
            </w:r>
            <w:r w:rsidRPr="00DB390E">
              <w:rPr>
                <w:rFonts w:ascii="Times New Roman" w:eastAsia="Times New Roman" w:hAnsi="Times New Roman"/>
                <w:color w:val="000000" w:themeColor="text1"/>
                <w:sz w:val="24"/>
                <w:szCs w:val="24"/>
              </w:rPr>
              <w:t>Концертный зал «Фестивальный</w:t>
            </w:r>
            <w:r w:rsidRPr="00DB390E">
              <w:rPr>
                <w:rFonts w:ascii="Times New Roman" w:hAnsi="Times New Roman"/>
                <w:color w:val="000000" w:themeColor="text1"/>
                <w:sz w:val="24"/>
                <w:szCs w:val="24"/>
              </w:rPr>
              <w:t>»</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1"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w:t>
            </w:r>
          </w:p>
        </w:tc>
      </w:tr>
      <w:tr w:rsidR="005F1ACB" w:rsidRPr="00DB390E" w:rsidTr="006F0C50">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12</w:t>
            </w:r>
          </w:p>
        </w:tc>
        <w:tc>
          <w:tcPr>
            <w:tcW w:w="3861"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 xml:space="preserve">МУП </w:t>
            </w:r>
            <w:r w:rsidRPr="00DB390E">
              <w:rPr>
                <w:rFonts w:ascii="Times New Roman" w:eastAsia="Times New Roman" w:hAnsi="Times New Roman"/>
                <w:color w:val="000000" w:themeColor="text1"/>
                <w:sz w:val="24"/>
                <w:szCs w:val="24"/>
              </w:rPr>
              <w:t>кинематографии г. Сочи «Восход»</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1"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w:t>
            </w:r>
          </w:p>
        </w:tc>
      </w:tr>
      <w:tr w:rsidR="005F1ACB" w:rsidRPr="00DB390E" w:rsidTr="006F0C50">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13</w:t>
            </w:r>
          </w:p>
        </w:tc>
        <w:tc>
          <w:tcPr>
            <w:tcW w:w="3861"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МУП г. Сочи «</w:t>
            </w:r>
            <w:r w:rsidRPr="00DB390E">
              <w:rPr>
                <w:rFonts w:ascii="Times New Roman" w:eastAsia="Times New Roman" w:hAnsi="Times New Roman"/>
                <w:color w:val="000000" w:themeColor="text1"/>
                <w:sz w:val="24"/>
                <w:szCs w:val="24"/>
              </w:rPr>
              <w:t>Сочинское городское аптечное управление</w:t>
            </w:r>
            <w:r w:rsidRPr="00DB390E">
              <w:rPr>
                <w:rFonts w:ascii="Times New Roman" w:hAnsi="Times New Roman"/>
                <w:color w:val="000000" w:themeColor="text1"/>
                <w:sz w:val="24"/>
                <w:szCs w:val="24"/>
              </w:rPr>
              <w:t>»</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1"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w:t>
            </w:r>
          </w:p>
        </w:tc>
      </w:tr>
      <w:tr w:rsidR="005F1ACB" w:rsidRPr="00DB390E" w:rsidTr="006F0C50">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14</w:t>
            </w:r>
          </w:p>
        </w:tc>
        <w:tc>
          <w:tcPr>
            <w:tcW w:w="3861"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МУП г. Сочи «</w:t>
            </w:r>
            <w:r w:rsidRPr="00DB390E">
              <w:rPr>
                <w:rFonts w:ascii="Times New Roman" w:eastAsia="Times New Roman" w:hAnsi="Times New Roman"/>
                <w:color w:val="000000" w:themeColor="text1"/>
                <w:sz w:val="24"/>
                <w:szCs w:val="24"/>
              </w:rPr>
              <w:t>Озеленитель</w:t>
            </w:r>
            <w:r w:rsidRPr="00DB390E">
              <w:rPr>
                <w:rFonts w:ascii="Times New Roman" w:hAnsi="Times New Roman"/>
                <w:color w:val="000000" w:themeColor="text1"/>
                <w:sz w:val="24"/>
                <w:szCs w:val="24"/>
              </w:rPr>
              <w:t>»</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1"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w:t>
            </w:r>
          </w:p>
        </w:tc>
      </w:tr>
      <w:tr w:rsidR="005F1ACB" w:rsidRPr="00DB390E" w:rsidTr="006F0C50">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15</w:t>
            </w:r>
          </w:p>
        </w:tc>
        <w:tc>
          <w:tcPr>
            <w:tcW w:w="3861" w:type="dxa"/>
            <w:shd w:val="clear" w:color="auto" w:fill="auto"/>
          </w:tcPr>
          <w:p w:rsidR="005F1ACB" w:rsidRPr="00DB390E" w:rsidRDefault="005F1ACB" w:rsidP="00A54189">
            <w:pPr>
              <w:spacing w:after="0" w:line="240" w:lineRule="auto"/>
              <w:rPr>
                <w:rFonts w:ascii="Times New Roman" w:hAnsi="Times New Roman"/>
                <w:color w:val="000000" w:themeColor="text1"/>
                <w:sz w:val="24"/>
                <w:szCs w:val="24"/>
              </w:rPr>
            </w:pPr>
            <w:r w:rsidRPr="00DB390E">
              <w:rPr>
                <w:rFonts w:ascii="Times New Roman" w:hAnsi="Times New Roman"/>
                <w:color w:val="000000" w:themeColor="text1"/>
                <w:sz w:val="24"/>
                <w:szCs w:val="24"/>
              </w:rPr>
              <w:t>МУП г. Сочи «</w:t>
            </w:r>
            <w:proofErr w:type="spellStart"/>
            <w:r w:rsidRPr="00DB390E">
              <w:rPr>
                <w:rFonts w:ascii="Times New Roman" w:eastAsia="Times New Roman" w:hAnsi="Times New Roman"/>
                <w:color w:val="000000" w:themeColor="text1"/>
                <w:sz w:val="24"/>
                <w:szCs w:val="24"/>
              </w:rPr>
              <w:t>Сочиавтотранс</w:t>
            </w:r>
            <w:proofErr w:type="spellEnd"/>
            <w:r w:rsidRPr="00DB390E">
              <w:rPr>
                <w:rFonts w:ascii="Times New Roman" w:hAnsi="Times New Roman"/>
                <w:color w:val="000000" w:themeColor="text1"/>
                <w:sz w:val="24"/>
                <w:szCs w:val="24"/>
              </w:rPr>
              <w:t>»</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1"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w:t>
            </w:r>
          </w:p>
        </w:tc>
      </w:tr>
      <w:tr w:rsidR="005F1ACB" w:rsidRPr="00DB390E" w:rsidTr="006F0C50">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16</w:t>
            </w:r>
          </w:p>
        </w:tc>
        <w:tc>
          <w:tcPr>
            <w:tcW w:w="3861"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МУП г. Сочи «</w:t>
            </w:r>
            <w:r w:rsidRPr="00DB390E">
              <w:rPr>
                <w:rFonts w:ascii="Times New Roman" w:eastAsia="Times New Roman" w:hAnsi="Times New Roman"/>
                <w:color w:val="000000" w:themeColor="text1"/>
                <w:sz w:val="24"/>
                <w:szCs w:val="24"/>
              </w:rPr>
              <w:t xml:space="preserve">Дирекция по </w:t>
            </w:r>
            <w:proofErr w:type="spellStart"/>
            <w:r w:rsidRPr="00DB390E">
              <w:rPr>
                <w:rFonts w:ascii="Times New Roman" w:eastAsia="Times New Roman" w:hAnsi="Times New Roman"/>
                <w:color w:val="000000" w:themeColor="text1"/>
                <w:sz w:val="24"/>
                <w:szCs w:val="24"/>
              </w:rPr>
              <w:t>финасированию</w:t>
            </w:r>
            <w:proofErr w:type="spellEnd"/>
            <w:r w:rsidRPr="00DB390E">
              <w:rPr>
                <w:rFonts w:ascii="Times New Roman" w:eastAsia="Times New Roman" w:hAnsi="Times New Roman"/>
                <w:color w:val="000000" w:themeColor="text1"/>
                <w:sz w:val="24"/>
                <w:szCs w:val="24"/>
              </w:rPr>
              <w:t xml:space="preserve"> работ по внедрению, строительству и эксплуатации технических средств </w:t>
            </w:r>
            <w:r w:rsidRPr="00DB390E">
              <w:rPr>
                <w:rFonts w:ascii="Times New Roman" w:eastAsia="Times New Roman" w:hAnsi="Times New Roman"/>
                <w:color w:val="000000" w:themeColor="text1"/>
                <w:sz w:val="24"/>
                <w:szCs w:val="24"/>
              </w:rPr>
              <w:lastRenderedPageBreak/>
              <w:t>регулирования дорожного движения</w:t>
            </w:r>
            <w:r w:rsidRPr="00DB390E">
              <w:rPr>
                <w:rFonts w:ascii="Times New Roman" w:hAnsi="Times New Roman"/>
                <w:color w:val="000000" w:themeColor="text1"/>
                <w:sz w:val="24"/>
                <w:szCs w:val="24"/>
              </w:rPr>
              <w:t>»</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lastRenderedPageBreak/>
              <w:t>нет</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1"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w:t>
            </w:r>
          </w:p>
        </w:tc>
      </w:tr>
      <w:tr w:rsidR="005F1ACB" w:rsidRPr="00DB390E" w:rsidTr="006F0C50">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lastRenderedPageBreak/>
              <w:t>17</w:t>
            </w:r>
          </w:p>
        </w:tc>
        <w:tc>
          <w:tcPr>
            <w:tcW w:w="3861"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МУП г. Сочи «</w:t>
            </w:r>
            <w:r w:rsidRPr="00DB390E">
              <w:rPr>
                <w:rFonts w:ascii="Times New Roman" w:eastAsia="Times New Roman" w:hAnsi="Times New Roman"/>
                <w:color w:val="000000" w:themeColor="text1"/>
                <w:sz w:val="24"/>
                <w:szCs w:val="24"/>
              </w:rPr>
              <w:t>Лазаревское специализированное ремонтно- строительное управление</w:t>
            </w:r>
            <w:r w:rsidRPr="00DB390E">
              <w:rPr>
                <w:rFonts w:ascii="Times New Roman" w:hAnsi="Times New Roman"/>
                <w:color w:val="000000" w:themeColor="text1"/>
                <w:sz w:val="24"/>
                <w:szCs w:val="24"/>
              </w:rPr>
              <w:t>»</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1"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w:t>
            </w:r>
          </w:p>
        </w:tc>
      </w:tr>
      <w:tr w:rsidR="005F1ACB" w:rsidRPr="00DB390E" w:rsidTr="006F0C50">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18</w:t>
            </w:r>
          </w:p>
        </w:tc>
        <w:tc>
          <w:tcPr>
            <w:tcW w:w="3861"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МУП г. Сочи «</w:t>
            </w:r>
            <w:r w:rsidRPr="00DB390E">
              <w:rPr>
                <w:rFonts w:ascii="Times New Roman" w:eastAsia="Times New Roman" w:hAnsi="Times New Roman"/>
                <w:color w:val="000000" w:themeColor="text1"/>
                <w:sz w:val="24"/>
                <w:szCs w:val="24"/>
              </w:rPr>
              <w:t>Дирекция по эксплуатации торговой галереи</w:t>
            </w:r>
            <w:r w:rsidRPr="00DB390E">
              <w:rPr>
                <w:rFonts w:ascii="Times New Roman" w:hAnsi="Times New Roman"/>
                <w:color w:val="000000" w:themeColor="text1"/>
                <w:sz w:val="24"/>
                <w:szCs w:val="24"/>
              </w:rPr>
              <w:t>»</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1"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w:t>
            </w:r>
          </w:p>
        </w:tc>
      </w:tr>
      <w:tr w:rsidR="005F1ACB" w:rsidRPr="00DB390E" w:rsidTr="006F0C50">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19</w:t>
            </w:r>
          </w:p>
        </w:tc>
        <w:tc>
          <w:tcPr>
            <w:tcW w:w="3861"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МУП г. Сочи «</w:t>
            </w:r>
            <w:r w:rsidRPr="00DB390E">
              <w:rPr>
                <w:rFonts w:ascii="Times New Roman" w:eastAsia="Times New Roman" w:hAnsi="Times New Roman"/>
                <w:color w:val="000000" w:themeColor="text1"/>
                <w:sz w:val="24"/>
                <w:szCs w:val="24"/>
              </w:rPr>
              <w:t>Муниципальный институт генплана</w:t>
            </w:r>
            <w:r w:rsidRPr="00DB390E">
              <w:rPr>
                <w:rFonts w:ascii="Times New Roman" w:hAnsi="Times New Roman"/>
                <w:color w:val="000000" w:themeColor="text1"/>
                <w:sz w:val="24"/>
                <w:szCs w:val="24"/>
              </w:rPr>
              <w:t>»</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1"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w:t>
            </w:r>
          </w:p>
        </w:tc>
      </w:tr>
      <w:tr w:rsidR="005F1ACB" w:rsidRPr="00DB390E" w:rsidTr="006F0C50">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20</w:t>
            </w:r>
          </w:p>
        </w:tc>
        <w:tc>
          <w:tcPr>
            <w:tcW w:w="3861"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МУП г. Сочи «Водоканал»</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1"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r>
      <w:tr w:rsidR="005F1ACB" w:rsidRPr="00DB390E" w:rsidTr="006F0C50">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21</w:t>
            </w:r>
          </w:p>
        </w:tc>
        <w:tc>
          <w:tcPr>
            <w:tcW w:w="3861" w:type="dxa"/>
            <w:shd w:val="clear" w:color="auto" w:fill="auto"/>
          </w:tcPr>
          <w:p w:rsidR="005F1ACB"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МУП г. Сочи «</w:t>
            </w:r>
            <w:r w:rsidRPr="00DB390E">
              <w:rPr>
                <w:rFonts w:ascii="Times New Roman" w:eastAsia="Times New Roman" w:hAnsi="Times New Roman"/>
                <w:color w:val="000000" w:themeColor="text1"/>
                <w:sz w:val="24"/>
                <w:szCs w:val="24"/>
              </w:rPr>
              <w:t>Ремонтно-</w:t>
            </w:r>
            <w:proofErr w:type="spellStart"/>
            <w:r w:rsidRPr="00DB390E">
              <w:rPr>
                <w:rFonts w:ascii="Times New Roman" w:eastAsia="Times New Roman" w:hAnsi="Times New Roman"/>
                <w:color w:val="000000" w:themeColor="text1"/>
                <w:sz w:val="24"/>
                <w:szCs w:val="24"/>
              </w:rPr>
              <w:t>эксплутационная</w:t>
            </w:r>
            <w:proofErr w:type="spellEnd"/>
            <w:r w:rsidRPr="00DB390E">
              <w:rPr>
                <w:rFonts w:ascii="Times New Roman" w:eastAsia="Times New Roman" w:hAnsi="Times New Roman"/>
                <w:color w:val="000000" w:themeColor="text1"/>
                <w:sz w:val="24"/>
                <w:szCs w:val="24"/>
              </w:rPr>
              <w:t xml:space="preserve"> организация -19</w:t>
            </w:r>
            <w:r w:rsidRPr="00DB390E">
              <w:rPr>
                <w:rFonts w:ascii="Times New Roman" w:hAnsi="Times New Roman"/>
                <w:color w:val="000000" w:themeColor="text1"/>
                <w:sz w:val="24"/>
                <w:szCs w:val="24"/>
              </w:rPr>
              <w:t>»</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1"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r>
      <w:tr w:rsidR="005F1ACB" w:rsidRPr="00DB390E" w:rsidTr="006F0C50">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22</w:t>
            </w:r>
          </w:p>
        </w:tc>
        <w:tc>
          <w:tcPr>
            <w:tcW w:w="3861"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МУП г. Сочи «</w:t>
            </w:r>
            <w:r w:rsidRPr="00DB390E">
              <w:rPr>
                <w:rFonts w:ascii="Times New Roman" w:eastAsia="Times New Roman" w:hAnsi="Times New Roman"/>
                <w:color w:val="000000" w:themeColor="text1"/>
                <w:sz w:val="24"/>
                <w:szCs w:val="24"/>
              </w:rPr>
              <w:t>Редакция газеты «Новости Сочи</w:t>
            </w:r>
            <w:r w:rsidRPr="00DB390E">
              <w:rPr>
                <w:rFonts w:ascii="Times New Roman" w:hAnsi="Times New Roman"/>
                <w:color w:val="000000" w:themeColor="text1"/>
                <w:sz w:val="24"/>
                <w:szCs w:val="24"/>
              </w:rPr>
              <w:t>»</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1"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w:t>
            </w:r>
          </w:p>
        </w:tc>
      </w:tr>
      <w:tr w:rsidR="005F1ACB" w:rsidRPr="00DB390E" w:rsidTr="006F0C50">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23</w:t>
            </w:r>
          </w:p>
        </w:tc>
        <w:tc>
          <w:tcPr>
            <w:tcW w:w="3861"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ОАО «Радуга»</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1"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w:t>
            </w:r>
          </w:p>
        </w:tc>
      </w:tr>
      <w:tr w:rsidR="005F1ACB" w:rsidRPr="00DB390E" w:rsidTr="006F0C50">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2</w:t>
            </w:r>
            <w:r>
              <w:rPr>
                <w:rFonts w:ascii="Times New Roman" w:hAnsi="Times New Roman"/>
                <w:color w:val="000000" w:themeColor="text1"/>
                <w:sz w:val="24"/>
                <w:szCs w:val="24"/>
              </w:rPr>
              <w:t>4</w:t>
            </w:r>
          </w:p>
        </w:tc>
        <w:tc>
          <w:tcPr>
            <w:tcW w:w="3861"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ОАО «Агентство развития Сочи»</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да</w:t>
            </w:r>
          </w:p>
        </w:tc>
        <w:tc>
          <w:tcPr>
            <w:tcW w:w="851"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да</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w:t>
            </w:r>
          </w:p>
        </w:tc>
      </w:tr>
      <w:tr w:rsidR="005F1ACB" w:rsidRPr="00DB390E" w:rsidTr="006F0C50">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25</w:t>
            </w:r>
          </w:p>
        </w:tc>
        <w:tc>
          <w:tcPr>
            <w:tcW w:w="3861"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 xml:space="preserve">ОАО «Лазаревское </w:t>
            </w:r>
            <w:proofErr w:type="spellStart"/>
            <w:r w:rsidRPr="00DB390E">
              <w:rPr>
                <w:rFonts w:ascii="Times New Roman" w:hAnsi="Times New Roman"/>
                <w:color w:val="000000" w:themeColor="text1"/>
                <w:sz w:val="24"/>
                <w:szCs w:val="24"/>
              </w:rPr>
              <w:t>спецавтохозяйство</w:t>
            </w:r>
            <w:proofErr w:type="spellEnd"/>
            <w:r w:rsidRPr="00DB390E">
              <w:rPr>
                <w:rFonts w:ascii="Times New Roman" w:hAnsi="Times New Roman"/>
                <w:color w:val="000000" w:themeColor="text1"/>
                <w:sz w:val="24"/>
                <w:szCs w:val="24"/>
              </w:rPr>
              <w:t>»</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1"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w:t>
            </w:r>
          </w:p>
        </w:tc>
      </w:tr>
      <w:tr w:rsidR="005F1ACB" w:rsidRPr="00DB390E" w:rsidTr="006F0C50">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26</w:t>
            </w:r>
          </w:p>
        </w:tc>
        <w:tc>
          <w:tcPr>
            <w:tcW w:w="3861"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ОАО «Спецавтохозяйство по уборке города»</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1"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w:t>
            </w:r>
          </w:p>
        </w:tc>
      </w:tr>
      <w:tr w:rsidR="005F1ACB" w:rsidRPr="00DB390E" w:rsidTr="006F0C50">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27</w:t>
            </w:r>
          </w:p>
        </w:tc>
        <w:tc>
          <w:tcPr>
            <w:tcW w:w="3861"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ОАО «Адлерский рынок»</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1"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w:t>
            </w:r>
          </w:p>
        </w:tc>
      </w:tr>
      <w:tr w:rsidR="005F1ACB" w:rsidRPr="00DB390E" w:rsidTr="006F0C50">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28</w:t>
            </w:r>
          </w:p>
        </w:tc>
        <w:tc>
          <w:tcPr>
            <w:tcW w:w="3861"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ОАО «Жилищный комплекс»</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да</w:t>
            </w:r>
          </w:p>
        </w:tc>
        <w:tc>
          <w:tcPr>
            <w:tcW w:w="851"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да</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w:t>
            </w:r>
          </w:p>
        </w:tc>
      </w:tr>
      <w:tr w:rsidR="005F1ACB" w:rsidRPr="00DB390E" w:rsidTr="006F0C50">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29</w:t>
            </w:r>
          </w:p>
        </w:tc>
        <w:tc>
          <w:tcPr>
            <w:tcW w:w="3861"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ОАО «Рекламный производственно-информационный центр»</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да</w:t>
            </w:r>
          </w:p>
        </w:tc>
        <w:tc>
          <w:tcPr>
            <w:tcW w:w="851"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да</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w:t>
            </w:r>
          </w:p>
        </w:tc>
      </w:tr>
      <w:tr w:rsidR="005F1ACB" w:rsidRPr="00DB390E" w:rsidTr="006F0C50">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30</w:t>
            </w:r>
          </w:p>
        </w:tc>
        <w:tc>
          <w:tcPr>
            <w:tcW w:w="3861"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ОАО «Гостиница «Москва»</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1"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w:t>
            </w:r>
          </w:p>
        </w:tc>
      </w:tr>
      <w:tr w:rsidR="005F1ACB" w:rsidRPr="00DB390E" w:rsidTr="006F0C50">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31</w:t>
            </w:r>
          </w:p>
        </w:tc>
        <w:tc>
          <w:tcPr>
            <w:tcW w:w="3861"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ПАО «Сбербанк России»</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да</w:t>
            </w:r>
          </w:p>
        </w:tc>
        <w:tc>
          <w:tcPr>
            <w:tcW w:w="851"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w:t>
            </w:r>
          </w:p>
        </w:tc>
      </w:tr>
      <w:tr w:rsidR="005F1ACB" w:rsidRPr="00DB390E" w:rsidTr="006F0C50">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32</w:t>
            </w:r>
          </w:p>
        </w:tc>
        <w:tc>
          <w:tcPr>
            <w:tcW w:w="3861"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ЗАО «Дом отдыха «Морской бриг»</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да</w:t>
            </w:r>
          </w:p>
        </w:tc>
        <w:tc>
          <w:tcPr>
            <w:tcW w:w="851"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да</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w:t>
            </w:r>
          </w:p>
        </w:tc>
      </w:tr>
      <w:tr w:rsidR="005F1ACB" w:rsidRPr="00DB390E" w:rsidTr="006F0C50">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33</w:t>
            </w:r>
          </w:p>
        </w:tc>
        <w:tc>
          <w:tcPr>
            <w:tcW w:w="3861"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ООО «Пансионат «Морская даль»</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да</w:t>
            </w:r>
          </w:p>
        </w:tc>
        <w:tc>
          <w:tcPr>
            <w:tcW w:w="851"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w:t>
            </w:r>
          </w:p>
        </w:tc>
      </w:tr>
      <w:tr w:rsidR="005F1ACB" w:rsidRPr="00DB390E" w:rsidTr="006F0C50">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34</w:t>
            </w:r>
          </w:p>
        </w:tc>
        <w:tc>
          <w:tcPr>
            <w:tcW w:w="3861"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ОАО «</w:t>
            </w:r>
            <w:proofErr w:type="spellStart"/>
            <w:r w:rsidRPr="00DB390E">
              <w:rPr>
                <w:rFonts w:ascii="Times New Roman" w:hAnsi="Times New Roman"/>
                <w:color w:val="000000" w:themeColor="text1"/>
                <w:sz w:val="24"/>
                <w:szCs w:val="24"/>
              </w:rPr>
              <w:t>Сочигоргаз</w:t>
            </w:r>
            <w:proofErr w:type="spellEnd"/>
            <w:r w:rsidRPr="00DB390E">
              <w:rPr>
                <w:rFonts w:ascii="Times New Roman" w:hAnsi="Times New Roman"/>
                <w:color w:val="000000" w:themeColor="text1"/>
                <w:sz w:val="24"/>
                <w:szCs w:val="24"/>
              </w:rPr>
              <w:t>»</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1"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w:t>
            </w:r>
          </w:p>
        </w:tc>
      </w:tr>
      <w:tr w:rsidR="005F1ACB" w:rsidRPr="00DB390E" w:rsidTr="006F0C50">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35</w:t>
            </w:r>
          </w:p>
        </w:tc>
        <w:tc>
          <w:tcPr>
            <w:tcW w:w="3861"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ЗАО «Адлерская птицефабрика»</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да</w:t>
            </w:r>
          </w:p>
        </w:tc>
        <w:tc>
          <w:tcPr>
            <w:tcW w:w="851"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да</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w:t>
            </w:r>
          </w:p>
        </w:tc>
      </w:tr>
      <w:tr w:rsidR="005F1ACB" w:rsidRPr="00DB390E" w:rsidTr="006F0C50">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36</w:t>
            </w:r>
          </w:p>
        </w:tc>
        <w:tc>
          <w:tcPr>
            <w:tcW w:w="3861"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ООО «КИИБ «Сочи»</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1134"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1"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нет</w:t>
            </w:r>
          </w:p>
        </w:tc>
        <w:tc>
          <w:tcPr>
            <w:tcW w:w="850" w:type="dxa"/>
            <w:shd w:val="clear" w:color="auto" w:fill="auto"/>
          </w:tcPr>
          <w:p w:rsidR="005F1ACB" w:rsidRPr="00DB390E" w:rsidRDefault="005F1ACB" w:rsidP="006F0C50">
            <w:pPr>
              <w:spacing w:after="0" w:line="240" w:lineRule="auto"/>
              <w:jc w:val="center"/>
              <w:rPr>
                <w:rFonts w:ascii="Times New Roman" w:hAnsi="Times New Roman"/>
                <w:color w:val="000000" w:themeColor="text1"/>
                <w:sz w:val="24"/>
                <w:szCs w:val="24"/>
              </w:rPr>
            </w:pPr>
            <w:r w:rsidRPr="00DB390E">
              <w:rPr>
                <w:rFonts w:ascii="Times New Roman" w:hAnsi="Times New Roman"/>
                <w:color w:val="000000" w:themeColor="text1"/>
                <w:sz w:val="24"/>
                <w:szCs w:val="24"/>
              </w:rPr>
              <w:t>-</w:t>
            </w:r>
          </w:p>
        </w:tc>
      </w:tr>
    </w:tbl>
    <w:p w:rsidR="005F1ACB" w:rsidRPr="006F0C50" w:rsidRDefault="005F1ACB" w:rsidP="006F0C50">
      <w:pPr>
        <w:spacing w:after="0" w:line="240" w:lineRule="auto"/>
        <w:ind w:firstLine="567"/>
        <w:contextualSpacing/>
        <w:jc w:val="both"/>
        <w:rPr>
          <w:rFonts w:ascii="Times New Roman" w:hAnsi="Times New Roman"/>
          <w:i/>
          <w:sz w:val="24"/>
          <w:szCs w:val="24"/>
          <w:lang w:eastAsia="ru-RU"/>
        </w:rPr>
      </w:pPr>
      <w:r w:rsidRPr="006F0C50">
        <w:rPr>
          <w:rFonts w:ascii="Times New Roman" w:hAnsi="Times New Roman"/>
          <w:i/>
          <w:sz w:val="24"/>
          <w:szCs w:val="24"/>
          <w:lang w:eastAsia="ru-RU"/>
        </w:rPr>
        <w:t>* - информация представлена в соответствии с прогнозным планом (программой) приватизации муниципального имущества города Сочи на 2018-2020 годы, утвержденным Решением Городского Собрания Сочи от 26.10.2017 года №226.</w:t>
      </w:r>
    </w:p>
    <w:p w:rsidR="006F0C50" w:rsidRDefault="006F0C50" w:rsidP="005F1ACB">
      <w:pPr>
        <w:spacing w:after="0" w:line="240" w:lineRule="auto"/>
        <w:ind w:firstLine="426"/>
        <w:contextualSpacing/>
        <w:jc w:val="both"/>
        <w:rPr>
          <w:rFonts w:ascii="Times New Roman" w:eastAsia="Times New Roman" w:hAnsi="Times New Roman"/>
          <w:sz w:val="28"/>
          <w:szCs w:val="28"/>
          <w:lang w:eastAsia="ru-RU"/>
        </w:rPr>
      </w:pPr>
    </w:p>
    <w:p w:rsidR="005F1ACB" w:rsidRPr="002D6951" w:rsidRDefault="005F1ACB" w:rsidP="005F1ACB">
      <w:pPr>
        <w:spacing w:after="0" w:line="240" w:lineRule="auto"/>
        <w:ind w:firstLine="426"/>
        <w:contextualSpacing/>
        <w:jc w:val="both"/>
        <w:rPr>
          <w:rFonts w:ascii="Times New Roman" w:hAnsi="Times New Roman"/>
          <w:sz w:val="28"/>
          <w:szCs w:val="28"/>
        </w:rPr>
      </w:pPr>
      <w:r w:rsidRPr="00B13EFD">
        <w:rPr>
          <w:rFonts w:ascii="Times New Roman" w:eastAsia="Times New Roman" w:hAnsi="Times New Roman"/>
          <w:sz w:val="28"/>
          <w:szCs w:val="28"/>
          <w:lang w:eastAsia="ru-RU"/>
        </w:rPr>
        <w:t xml:space="preserve">Реестр хозяйствующих субъектов, доля участия муниципального образования в которых составляет 50% и более, с обозначением рынка их присутствия приводится в приложении к отчету представлен в приложение № 4, а </w:t>
      </w:r>
      <w:proofErr w:type="gramStart"/>
      <w:r w:rsidRPr="00B13EFD">
        <w:rPr>
          <w:rFonts w:ascii="Times New Roman" w:eastAsia="Times New Roman" w:hAnsi="Times New Roman"/>
          <w:sz w:val="28"/>
          <w:szCs w:val="28"/>
          <w:lang w:eastAsia="ru-RU"/>
        </w:rPr>
        <w:t>так же</w:t>
      </w:r>
      <w:proofErr w:type="gramEnd"/>
      <w:r w:rsidRPr="00B13EFD">
        <w:rPr>
          <w:rFonts w:ascii="Times New Roman" w:eastAsia="Times New Roman" w:hAnsi="Times New Roman"/>
          <w:sz w:val="28"/>
          <w:szCs w:val="28"/>
          <w:lang w:eastAsia="ru-RU"/>
        </w:rPr>
        <w:t xml:space="preserve"> размещен на сайте муниципального образования город-курорт Сочи по адресу:</w:t>
      </w:r>
      <w:r w:rsidRPr="00B13EFD">
        <w:t xml:space="preserve"> </w:t>
      </w:r>
      <w:hyperlink r:id="rId60" w:history="1">
        <w:r w:rsidRPr="002D6951">
          <w:rPr>
            <w:rStyle w:val="ae"/>
            <w:rFonts w:ascii="Times New Roman" w:hAnsi="Times New Roman"/>
            <w:sz w:val="28"/>
            <w:szCs w:val="28"/>
          </w:rPr>
          <w:t>https://www.sochi.ru/zhizn-goroda/ekonomika/standt-razv-konkur/reestr-sub-estestv-monopo/</w:t>
        </w:r>
      </w:hyperlink>
    </w:p>
    <w:p w:rsidR="005F1ACB" w:rsidRDefault="005F1ACB" w:rsidP="005F1ACB">
      <w:pPr>
        <w:spacing w:after="0" w:line="240" w:lineRule="auto"/>
        <w:ind w:firstLine="426"/>
        <w:contextualSpacing/>
        <w:jc w:val="both"/>
        <w:rPr>
          <w:rFonts w:ascii="Times New Roman" w:eastAsia="Times New Roman" w:hAnsi="Times New Roman"/>
          <w:sz w:val="28"/>
          <w:szCs w:val="28"/>
          <w:lang w:eastAsia="ru-RU"/>
        </w:rPr>
      </w:pPr>
      <w:r w:rsidRPr="00004952">
        <w:rPr>
          <w:rFonts w:ascii="Times New Roman" w:eastAsia="Times New Roman" w:hAnsi="Times New Roman"/>
          <w:sz w:val="28"/>
          <w:szCs w:val="28"/>
          <w:lang w:eastAsia="ru-RU"/>
        </w:rPr>
        <w:t xml:space="preserve">В рамках выполнения указания Президента РФ от 02.09.2018 года №Пр-1623 с целью выполнения мероприятий, направленных на ликвидацию, реорганизацию </w:t>
      </w:r>
      <w:proofErr w:type="spellStart"/>
      <w:r w:rsidRPr="00004952">
        <w:rPr>
          <w:rFonts w:ascii="Times New Roman" w:eastAsia="Times New Roman" w:hAnsi="Times New Roman"/>
          <w:sz w:val="28"/>
          <w:szCs w:val="28"/>
          <w:lang w:eastAsia="ru-RU"/>
        </w:rPr>
        <w:t>МУПов</w:t>
      </w:r>
      <w:proofErr w:type="spellEnd"/>
      <w:r w:rsidRPr="00004952">
        <w:rPr>
          <w:rFonts w:ascii="Times New Roman" w:eastAsia="Times New Roman" w:hAnsi="Times New Roman"/>
          <w:sz w:val="28"/>
          <w:szCs w:val="28"/>
          <w:lang w:eastAsia="ru-RU"/>
        </w:rPr>
        <w:t xml:space="preserve"> проведен</w:t>
      </w:r>
      <w:r>
        <w:rPr>
          <w:rFonts w:ascii="Times New Roman" w:eastAsia="Times New Roman" w:hAnsi="Times New Roman"/>
          <w:sz w:val="28"/>
          <w:szCs w:val="28"/>
          <w:lang w:eastAsia="ru-RU"/>
        </w:rPr>
        <w:t xml:space="preserve"> комплексный анализ и сформированы предложения </w:t>
      </w:r>
      <w:r>
        <w:rPr>
          <w:rFonts w:ascii="Times New Roman" w:hAnsi="Times New Roman"/>
          <w:sz w:val="28"/>
          <w:szCs w:val="28"/>
        </w:rPr>
        <w:t xml:space="preserve">по </w:t>
      </w:r>
      <w:r w:rsidRPr="00004952">
        <w:rPr>
          <w:rFonts w:ascii="Times New Roman" w:eastAsia="Times New Roman" w:hAnsi="Times New Roman"/>
          <w:sz w:val="28"/>
          <w:szCs w:val="28"/>
          <w:lang w:eastAsia="ru-RU"/>
        </w:rPr>
        <w:t>ликвидаци</w:t>
      </w:r>
      <w:r>
        <w:rPr>
          <w:rFonts w:ascii="Times New Roman" w:eastAsia="Times New Roman" w:hAnsi="Times New Roman"/>
          <w:sz w:val="28"/>
          <w:szCs w:val="28"/>
          <w:lang w:eastAsia="ru-RU"/>
        </w:rPr>
        <w:t>и и реорганизации.</w:t>
      </w:r>
    </w:p>
    <w:p w:rsidR="005F1ACB" w:rsidRDefault="005F1ACB" w:rsidP="005F1ACB">
      <w:pPr>
        <w:spacing w:after="0" w:line="240" w:lineRule="auto"/>
        <w:ind w:firstLine="426"/>
        <w:contextualSpacing/>
        <w:jc w:val="both"/>
        <w:rPr>
          <w:rFonts w:ascii="Times New Roman" w:eastAsia="Times New Roman" w:hAnsi="Times New Roman"/>
          <w:sz w:val="28"/>
          <w:szCs w:val="28"/>
          <w:lang w:eastAsia="ru-RU"/>
        </w:rPr>
      </w:pPr>
    </w:p>
    <w:p w:rsidR="005F1ACB" w:rsidRPr="005F1ACB" w:rsidRDefault="005F1ACB" w:rsidP="005F1ACB">
      <w:pPr>
        <w:spacing w:after="0" w:line="240" w:lineRule="auto"/>
        <w:ind w:firstLine="426"/>
        <w:contextualSpacing/>
        <w:jc w:val="center"/>
        <w:rPr>
          <w:rFonts w:ascii="Times New Roman" w:eastAsia="Times New Roman" w:hAnsi="Times New Roman"/>
          <w:b/>
          <w:sz w:val="28"/>
          <w:szCs w:val="28"/>
          <w:lang w:eastAsia="ru-RU"/>
        </w:rPr>
      </w:pPr>
      <w:r w:rsidRPr="005F1ACB">
        <w:rPr>
          <w:rFonts w:ascii="Times New Roman" w:eastAsia="Times New Roman" w:hAnsi="Times New Roman"/>
          <w:b/>
          <w:sz w:val="28"/>
          <w:szCs w:val="28"/>
          <w:lang w:eastAsia="ru-RU"/>
        </w:rPr>
        <w:t>Предложения по реорганизации (ликвидации) муниципальных унитарных предприятий города Сочи на 2019-2020 годы</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420"/>
        <w:gridCol w:w="3232"/>
      </w:tblGrid>
      <w:tr w:rsidR="005F1ACB" w:rsidRPr="00DB390E" w:rsidTr="005F1ACB">
        <w:trPr>
          <w:trHeight w:val="276"/>
        </w:trPr>
        <w:tc>
          <w:tcPr>
            <w:tcW w:w="562" w:type="dxa"/>
            <w:vMerge w:val="restart"/>
            <w:shd w:val="clear" w:color="auto" w:fill="auto"/>
          </w:tcPr>
          <w:p w:rsidR="005F1ACB" w:rsidRPr="00DB390E" w:rsidRDefault="005F1ACB" w:rsidP="006F0C50">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w:t>
            </w:r>
          </w:p>
        </w:tc>
        <w:tc>
          <w:tcPr>
            <w:tcW w:w="5420" w:type="dxa"/>
            <w:vMerge w:val="restart"/>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Наименова</w:t>
            </w:r>
            <w:r>
              <w:rPr>
                <w:rFonts w:ascii="Times New Roman" w:hAnsi="Times New Roman"/>
                <w:color w:val="000000" w:themeColor="text1"/>
                <w:sz w:val="24"/>
                <w:szCs w:val="24"/>
              </w:rPr>
              <w:t>ние муниципального предприятия</w:t>
            </w:r>
          </w:p>
        </w:tc>
        <w:tc>
          <w:tcPr>
            <w:tcW w:w="3232" w:type="dxa"/>
            <w:vMerge w:val="restart"/>
            <w:shd w:val="clear" w:color="auto" w:fill="auto"/>
          </w:tcPr>
          <w:p w:rsidR="005F1ACB" w:rsidRPr="00DB390E" w:rsidRDefault="005F1ACB" w:rsidP="006F0C5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Ликвидация, реорганизация</w:t>
            </w:r>
          </w:p>
        </w:tc>
      </w:tr>
      <w:tr w:rsidR="005F1ACB" w:rsidRPr="00DB390E" w:rsidTr="006F0C50">
        <w:trPr>
          <w:trHeight w:val="276"/>
        </w:trPr>
        <w:tc>
          <w:tcPr>
            <w:tcW w:w="562" w:type="dxa"/>
            <w:vMerge/>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p>
        </w:tc>
        <w:tc>
          <w:tcPr>
            <w:tcW w:w="5420" w:type="dxa"/>
            <w:vMerge/>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p>
        </w:tc>
        <w:tc>
          <w:tcPr>
            <w:tcW w:w="3232" w:type="dxa"/>
            <w:vMerge/>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p>
        </w:tc>
      </w:tr>
      <w:tr w:rsidR="005F1ACB" w:rsidRPr="00DB390E" w:rsidTr="005F1ACB">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1.</w:t>
            </w:r>
          </w:p>
        </w:tc>
        <w:tc>
          <w:tcPr>
            <w:tcW w:w="5420"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МУП г. Сочи «Бодрость»</w:t>
            </w:r>
          </w:p>
        </w:tc>
        <w:tc>
          <w:tcPr>
            <w:tcW w:w="323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Реорганизация – преобразование в ПАО</w:t>
            </w:r>
          </w:p>
        </w:tc>
      </w:tr>
      <w:tr w:rsidR="005F1ACB" w:rsidRPr="00DB390E" w:rsidTr="005F1ACB">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2.</w:t>
            </w:r>
          </w:p>
        </w:tc>
        <w:tc>
          <w:tcPr>
            <w:tcW w:w="5420"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МУП г. Сочи «</w:t>
            </w:r>
            <w:r w:rsidRPr="00DB390E">
              <w:rPr>
                <w:rFonts w:ascii="Times New Roman" w:eastAsia="Times New Roman" w:hAnsi="Times New Roman"/>
                <w:color w:val="000000" w:themeColor="text1"/>
                <w:sz w:val="24"/>
                <w:szCs w:val="24"/>
              </w:rPr>
              <w:t>Учебно-курсовой комбинат</w:t>
            </w:r>
            <w:r w:rsidRPr="00DB390E">
              <w:rPr>
                <w:rFonts w:ascii="Times New Roman" w:hAnsi="Times New Roman"/>
                <w:color w:val="000000" w:themeColor="text1"/>
                <w:sz w:val="24"/>
                <w:szCs w:val="24"/>
              </w:rPr>
              <w:t>»</w:t>
            </w:r>
          </w:p>
        </w:tc>
        <w:tc>
          <w:tcPr>
            <w:tcW w:w="323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Ликвидация</w:t>
            </w:r>
          </w:p>
        </w:tc>
      </w:tr>
      <w:tr w:rsidR="005F1ACB" w:rsidRPr="00DB390E" w:rsidTr="005F1ACB">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3.</w:t>
            </w:r>
          </w:p>
        </w:tc>
        <w:tc>
          <w:tcPr>
            <w:tcW w:w="5420"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МУП г. Сочи «</w:t>
            </w:r>
            <w:r w:rsidRPr="00DB390E">
              <w:rPr>
                <w:rFonts w:ascii="Times New Roman" w:eastAsia="Times New Roman" w:hAnsi="Times New Roman"/>
                <w:color w:val="000000" w:themeColor="text1"/>
                <w:sz w:val="24"/>
                <w:szCs w:val="24"/>
              </w:rPr>
              <w:t>Сочитеплоэнерго</w:t>
            </w:r>
            <w:r w:rsidRPr="00DB390E">
              <w:rPr>
                <w:rFonts w:ascii="Times New Roman" w:hAnsi="Times New Roman"/>
                <w:color w:val="000000" w:themeColor="text1"/>
                <w:sz w:val="24"/>
                <w:szCs w:val="24"/>
              </w:rPr>
              <w:t>»</w:t>
            </w:r>
          </w:p>
        </w:tc>
        <w:tc>
          <w:tcPr>
            <w:tcW w:w="323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Сохранение</w:t>
            </w:r>
          </w:p>
        </w:tc>
      </w:tr>
      <w:tr w:rsidR="005F1ACB" w:rsidRPr="00DB390E" w:rsidTr="005F1ACB">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4</w:t>
            </w:r>
          </w:p>
        </w:tc>
        <w:tc>
          <w:tcPr>
            <w:tcW w:w="5420"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МУП г. Сочи «</w:t>
            </w:r>
            <w:r w:rsidRPr="00DB390E">
              <w:rPr>
                <w:rFonts w:ascii="Times New Roman" w:eastAsia="Times New Roman" w:hAnsi="Times New Roman"/>
                <w:color w:val="000000" w:themeColor="text1"/>
                <w:sz w:val="24"/>
                <w:szCs w:val="24"/>
              </w:rPr>
              <w:t>Ремонтно-</w:t>
            </w:r>
            <w:proofErr w:type="spellStart"/>
            <w:r w:rsidRPr="00DB390E">
              <w:rPr>
                <w:rFonts w:ascii="Times New Roman" w:eastAsia="Times New Roman" w:hAnsi="Times New Roman"/>
                <w:color w:val="000000" w:themeColor="text1"/>
                <w:sz w:val="24"/>
                <w:szCs w:val="24"/>
              </w:rPr>
              <w:t>эксплутационная</w:t>
            </w:r>
            <w:proofErr w:type="spellEnd"/>
            <w:r w:rsidRPr="00DB390E">
              <w:rPr>
                <w:rFonts w:ascii="Times New Roman" w:eastAsia="Times New Roman" w:hAnsi="Times New Roman"/>
                <w:color w:val="000000" w:themeColor="text1"/>
                <w:sz w:val="24"/>
                <w:szCs w:val="24"/>
              </w:rPr>
              <w:t xml:space="preserve"> организация -19</w:t>
            </w:r>
            <w:r w:rsidRPr="00DB390E">
              <w:rPr>
                <w:rFonts w:ascii="Times New Roman" w:hAnsi="Times New Roman"/>
                <w:color w:val="000000" w:themeColor="text1"/>
                <w:sz w:val="24"/>
                <w:szCs w:val="24"/>
              </w:rPr>
              <w:t>»</w:t>
            </w:r>
          </w:p>
        </w:tc>
        <w:tc>
          <w:tcPr>
            <w:tcW w:w="323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Реорганизация – преобразование в ПАО</w:t>
            </w:r>
          </w:p>
        </w:tc>
      </w:tr>
      <w:tr w:rsidR="005F1ACB" w:rsidRPr="00DB390E" w:rsidTr="005F1ACB">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5</w:t>
            </w:r>
          </w:p>
        </w:tc>
        <w:tc>
          <w:tcPr>
            <w:tcW w:w="5420"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МУП г. Сочи «</w:t>
            </w:r>
            <w:r w:rsidRPr="00DB390E">
              <w:rPr>
                <w:rFonts w:ascii="Times New Roman" w:eastAsia="Times New Roman" w:hAnsi="Times New Roman"/>
                <w:color w:val="000000" w:themeColor="text1"/>
                <w:sz w:val="24"/>
                <w:szCs w:val="24"/>
              </w:rPr>
              <w:t>Городской информационно-вычислительный центр</w:t>
            </w:r>
            <w:r w:rsidRPr="00DB390E">
              <w:rPr>
                <w:rFonts w:ascii="Times New Roman" w:hAnsi="Times New Roman"/>
                <w:color w:val="000000" w:themeColor="text1"/>
                <w:sz w:val="24"/>
                <w:szCs w:val="24"/>
              </w:rPr>
              <w:t>»</w:t>
            </w:r>
          </w:p>
        </w:tc>
        <w:tc>
          <w:tcPr>
            <w:tcW w:w="323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Реорганизация – преобразование в ПАО</w:t>
            </w:r>
          </w:p>
        </w:tc>
      </w:tr>
      <w:tr w:rsidR="005F1ACB" w:rsidRPr="00DB390E" w:rsidTr="005F1ACB">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6</w:t>
            </w:r>
          </w:p>
        </w:tc>
        <w:tc>
          <w:tcPr>
            <w:tcW w:w="5420"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МУП г. Сочи «Чистый Сочи»</w:t>
            </w:r>
          </w:p>
        </w:tc>
        <w:tc>
          <w:tcPr>
            <w:tcW w:w="323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Ликвидация</w:t>
            </w:r>
          </w:p>
        </w:tc>
      </w:tr>
      <w:tr w:rsidR="005F1ACB" w:rsidRPr="00DB390E" w:rsidTr="005F1ACB">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7</w:t>
            </w:r>
          </w:p>
        </w:tc>
        <w:tc>
          <w:tcPr>
            <w:tcW w:w="5420"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МУП г. Сочи «</w:t>
            </w:r>
            <w:r w:rsidRPr="00DB390E">
              <w:rPr>
                <w:rFonts w:ascii="Times New Roman" w:eastAsia="Times New Roman" w:hAnsi="Times New Roman"/>
                <w:color w:val="000000" w:themeColor="text1"/>
                <w:sz w:val="24"/>
                <w:szCs w:val="24"/>
              </w:rPr>
              <w:t>Водосток</w:t>
            </w:r>
            <w:r w:rsidRPr="00DB390E">
              <w:rPr>
                <w:rFonts w:ascii="Times New Roman" w:hAnsi="Times New Roman"/>
                <w:color w:val="000000" w:themeColor="text1"/>
                <w:sz w:val="24"/>
                <w:szCs w:val="24"/>
              </w:rPr>
              <w:t>»</w:t>
            </w:r>
          </w:p>
        </w:tc>
        <w:tc>
          <w:tcPr>
            <w:tcW w:w="323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Сохранение</w:t>
            </w:r>
          </w:p>
        </w:tc>
      </w:tr>
      <w:tr w:rsidR="005F1ACB" w:rsidRPr="00DB390E" w:rsidTr="005F1ACB">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8</w:t>
            </w:r>
          </w:p>
        </w:tc>
        <w:tc>
          <w:tcPr>
            <w:tcW w:w="5420"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 xml:space="preserve">МУП </w:t>
            </w:r>
            <w:r w:rsidRPr="00DB390E">
              <w:rPr>
                <w:rFonts w:ascii="Times New Roman" w:eastAsia="Times New Roman" w:hAnsi="Times New Roman"/>
                <w:color w:val="000000" w:themeColor="text1"/>
                <w:sz w:val="24"/>
                <w:szCs w:val="24"/>
              </w:rPr>
              <w:t>кинематографии г. Сочи «Комсомолец»</w:t>
            </w:r>
          </w:p>
        </w:tc>
        <w:tc>
          <w:tcPr>
            <w:tcW w:w="323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Реорганизация – преобразование в ПАО</w:t>
            </w:r>
          </w:p>
        </w:tc>
      </w:tr>
      <w:tr w:rsidR="005F1ACB" w:rsidRPr="00DB390E" w:rsidTr="005F1ACB">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9</w:t>
            </w:r>
          </w:p>
        </w:tc>
        <w:tc>
          <w:tcPr>
            <w:tcW w:w="5420"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МУП г. Сочи «</w:t>
            </w:r>
            <w:r w:rsidRPr="00DB390E">
              <w:rPr>
                <w:rFonts w:ascii="Times New Roman" w:eastAsia="Times New Roman" w:hAnsi="Times New Roman"/>
                <w:color w:val="000000" w:themeColor="text1"/>
                <w:sz w:val="24"/>
                <w:szCs w:val="24"/>
              </w:rPr>
              <w:t>Спутник»</w:t>
            </w:r>
          </w:p>
        </w:tc>
        <w:tc>
          <w:tcPr>
            <w:tcW w:w="323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Реорганизация – преобразование в ПАО</w:t>
            </w:r>
          </w:p>
        </w:tc>
      </w:tr>
      <w:tr w:rsidR="005F1ACB" w:rsidRPr="00DB390E" w:rsidTr="005F1ACB">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10</w:t>
            </w:r>
          </w:p>
        </w:tc>
        <w:tc>
          <w:tcPr>
            <w:tcW w:w="5420"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МУП культуры «</w:t>
            </w:r>
            <w:r w:rsidRPr="00DB390E">
              <w:rPr>
                <w:rFonts w:ascii="Times New Roman" w:eastAsia="Times New Roman" w:hAnsi="Times New Roman"/>
                <w:color w:val="000000" w:themeColor="text1"/>
                <w:sz w:val="24"/>
                <w:szCs w:val="24"/>
              </w:rPr>
              <w:t>Парки отдыха «Ривьера- Сочи</w:t>
            </w:r>
            <w:r w:rsidRPr="00DB390E">
              <w:rPr>
                <w:rFonts w:ascii="Times New Roman" w:hAnsi="Times New Roman"/>
                <w:color w:val="000000" w:themeColor="text1"/>
                <w:sz w:val="24"/>
                <w:szCs w:val="24"/>
              </w:rPr>
              <w:t>»</w:t>
            </w:r>
          </w:p>
        </w:tc>
        <w:tc>
          <w:tcPr>
            <w:tcW w:w="323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Реорганизация – преобразование в ПАО</w:t>
            </w:r>
          </w:p>
        </w:tc>
      </w:tr>
      <w:tr w:rsidR="005F1ACB" w:rsidRPr="00DB390E" w:rsidTr="005F1ACB">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11</w:t>
            </w:r>
          </w:p>
        </w:tc>
        <w:tc>
          <w:tcPr>
            <w:tcW w:w="5420"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МУП г. Сочи «</w:t>
            </w:r>
            <w:r w:rsidRPr="00DB390E">
              <w:rPr>
                <w:rFonts w:ascii="Times New Roman" w:eastAsia="Times New Roman" w:hAnsi="Times New Roman"/>
                <w:color w:val="000000" w:themeColor="text1"/>
                <w:sz w:val="24"/>
                <w:szCs w:val="24"/>
              </w:rPr>
              <w:t>Концертный зал «Фестивальный</w:t>
            </w:r>
            <w:r w:rsidRPr="00DB390E">
              <w:rPr>
                <w:rFonts w:ascii="Times New Roman" w:hAnsi="Times New Roman"/>
                <w:color w:val="000000" w:themeColor="text1"/>
                <w:sz w:val="24"/>
                <w:szCs w:val="24"/>
              </w:rPr>
              <w:t>»</w:t>
            </w:r>
          </w:p>
        </w:tc>
        <w:tc>
          <w:tcPr>
            <w:tcW w:w="323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Реорганизация – преобразование в ПАО</w:t>
            </w:r>
          </w:p>
        </w:tc>
      </w:tr>
      <w:tr w:rsidR="005F1ACB" w:rsidRPr="00DB390E" w:rsidTr="005F1ACB">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12</w:t>
            </w:r>
          </w:p>
        </w:tc>
        <w:tc>
          <w:tcPr>
            <w:tcW w:w="5420"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 xml:space="preserve">МУП </w:t>
            </w:r>
            <w:r w:rsidRPr="00DB390E">
              <w:rPr>
                <w:rFonts w:ascii="Times New Roman" w:eastAsia="Times New Roman" w:hAnsi="Times New Roman"/>
                <w:color w:val="000000" w:themeColor="text1"/>
                <w:sz w:val="24"/>
                <w:szCs w:val="24"/>
              </w:rPr>
              <w:t>кинематографии г. Сочи «Восход»</w:t>
            </w:r>
          </w:p>
        </w:tc>
        <w:tc>
          <w:tcPr>
            <w:tcW w:w="323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Реорганизация – преобразование в ПАО</w:t>
            </w:r>
          </w:p>
        </w:tc>
      </w:tr>
      <w:tr w:rsidR="005F1ACB" w:rsidRPr="00DB390E" w:rsidTr="005F1ACB">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13</w:t>
            </w:r>
          </w:p>
        </w:tc>
        <w:tc>
          <w:tcPr>
            <w:tcW w:w="5420"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МУП г. Сочи «</w:t>
            </w:r>
            <w:r w:rsidRPr="00DB390E">
              <w:rPr>
                <w:rFonts w:ascii="Times New Roman" w:eastAsia="Times New Roman" w:hAnsi="Times New Roman"/>
                <w:color w:val="000000" w:themeColor="text1"/>
                <w:sz w:val="24"/>
                <w:szCs w:val="24"/>
              </w:rPr>
              <w:t>Сочинское городское аптечное управление</w:t>
            </w:r>
            <w:r w:rsidRPr="00DB390E">
              <w:rPr>
                <w:rFonts w:ascii="Times New Roman" w:hAnsi="Times New Roman"/>
                <w:color w:val="000000" w:themeColor="text1"/>
                <w:sz w:val="24"/>
                <w:szCs w:val="24"/>
              </w:rPr>
              <w:t>»</w:t>
            </w:r>
          </w:p>
        </w:tc>
        <w:tc>
          <w:tcPr>
            <w:tcW w:w="323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Реорганизация – преобразование в ПАО</w:t>
            </w:r>
          </w:p>
        </w:tc>
      </w:tr>
      <w:tr w:rsidR="005F1ACB" w:rsidRPr="00DB390E" w:rsidTr="005F1ACB">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14</w:t>
            </w:r>
          </w:p>
        </w:tc>
        <w:tc>
          <w:tcPr>
            <w:tcW w:w="5420"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МУП г. Сочи «</w:t>
            </w:r>
            <w:r w:rsidRPr="00DB390E">
              <w:rPr>
                <w:rFonts w:ascii="Times New Roman" w:eastAsia="Times New Roman" w:hAnsi="Times New Roman"/>
                <w:color w:val="000000" w:themeColor="text1"/>
                <w:sz w:val="24"/>
                <w:szCs w:val="24"/>
              </w:rPr>
              <w:t>Озеленитель</w:t>
            </w:r>
            <w:r w:rsidRPr="00DB390E">
              <w:rPr>
                <w:rFonts w:ascii="Times New Roman" w:hAnsi="Times New Roman"/>
                <w:color w:val="000000" w:themeColor="text1"/>
                <w:sz w:val="24"/>
                <w:szCs w:val="24"/>
              </w:rPr>
              <w:t>»</w:t>
            </w:r>
          </w:p>
        </w:tc>
        <w:tc>
          <w:tcPr>
            <w:tcW w:w="323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Ликвидация</w:t>
            </w:r>
          </w:p>
        </w:tc>
      </w:tr>
      <w:tr w:rsidR="005F1ACB" w:rsidRPr="00DB390E" w:rsidTr="005F1ACB">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15</w:t>
            </w:r>
          </w:p>
        </w:tc>
        <w:tc>
          <w:tcPr>
            <w:tcW w:w="5420" w:type="dxa"/>
            <w:shd w:val="clear" w:color="auto" w:fill="auto"/>
          </w:tcPr>
          <w:p w:rsidR="005F1ACB" w:rsidRPr="00DB390E" w:rsidRDefault="005F1ACB" w:rsidP="00A54189">
            <w:pPr>
              <w:spacing w:after="0" w:line="240" w:lineRule="auto"/>
              <w:rPr>
                <w:rFonts w:ascii="Times New Roman" w:hAnsi="Times New Roman"/>
                <w:color w:val="000000" w:themeColor="text1"/>
                <w:sz w:val="24"/>
                <w:szCs w:val="24"/>
              </w:rPr>
            </w:pPr>
            <w:r w:rsidRPr="00DB390E">
              <w:rPr>
                <w:rFonts w:ascii="Times New Roman" w:hAnsi="Times New Roman"/>
                <w:color w:val="000000" w:themeColor="text1"/>
                <w:sz w:val="24"/>
                <w:szCs w:val="24"/>
              </w:rPr>
              <w:t>МУП г. Сочи «</w:t>
            </w:r>
            <w:proofErr w:type="spellStart"/>
            <w:r w:rsidRPr="00DB390E">
              <w:rPr>
                <w:rFonts w:ascii="Times New Roman" w:eastAsia="Times New Roman" w:hAnsi="Times New Roman"/>
                <w:color w:val="000000" w:themeColor="text1"/>
                <w:sz w:val="24"/>
                <w:szCs w:val="24"/>
              </w:rPr>
              <w:t>Сочиавтотранс</w:t>
            </w:r>
            <w:proofErr w:type="spellEnd"/>
            <w:r w:rsidRPr="00DB390E">
              <w:rPr>
                <w:rFonts w:ascii="Times New Roman" w:hAnsi="Times New Roman"/>
                <w:color w:val="000000" w:themeColor="text1"/>
                <w:sz w:val="24"/>
                <w:szCs w:val="24"/>
              </w:rPr>
              <w:t>»</w:t>
            </w:r>
          </w:p>
        </w:tc>
        <w:tc>
          <w:tcPr>
            <w:tcW w:w="323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Реорганизация – преобразование в ПАО</w:t>
            </w:r>
          </w:p>
        </w:tc>
      </w:tr>
      <w:tr w:rsidR="005F1ACB" w:rsidRPr="00DB390E" w:rsidTr="005F1ACB">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16</w:t>
            </w:r>
          </w:p>
        </w:tc>
        <w:tc>
          <w:tcPr>
            <w:tcW w:w="5420"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МУП г. Сочи «</w:t>
            </w:r>
            <w:r w:rsidRPr="00DB390E">
              <w:rPr>
                <w:rFonts w:ascii="Times New Roman" w:eastAsia="Times New Roman" w:hAnsi="Times New Roman"/>
                <w:color w:val="000000" w:themeColor="text1"/>
                <w:sz w:val="24"/>
                <w:szCs w:val="24"/>
              </w:rPr>
              <w:t xml:space="preserve">Дирекция по </w:t>
            </w:r>
            <w:proofErr w:type="spellStart"/>
            <w:r w:rsidRPr="00DB390E">
              <w:rPr>
                <w:rFonts w:ascii="Times New Roman" w:eastAsia="Times New Roman" w:hAnsi="Times New Roman"/>
                <w:color w:val="000000" w:themeColor="text1"/>
                <w:sz w:val="24"/>
                <w:szCs w:val="24"/>
              </w:rPr>
              <w:t>финасированию</w:t>
            </w:r>
            <w:proofErr w:type="spellEnd"/>
            <w:r w:rsidRPr="00DB390E">
              <w:rPr>
                <w:rFonts w:ascii="Times New Roman" w:eastAsia="Times New Roman" w:hAnsi="Times New Roman"/>
                <w:color w:val="000000" w:themeColor="text1"/>
                <w:sz w:val="24"/>
                <w:szCs w:val="24"/>
              </w:rPr>
              <w:t xml:space="preserve"> работ по внедрению, строительству и эксплуатации технических средств регулирования дорожного движения</w:t>
            </w:r>
            <w:r w:rsidRPr="00DB390E">
              <w:rPr>
                <w:rFonts w:ascii="Times New Roman" w:hAnsi="Times New Roman"/>
                <w:color w:val="000000" w:themeColor="text1"/>
                <w:sz w:val="24"/>
                <w:szCs w:val="24"/>
              </w:rPr>
              <w:t>»</w:t>
            </w:r>
          </w:p>
        </w:tc>
        <w:tc>
          <w:tcPr>
            <w:tcW w:w="323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Ликвидация</w:t>
            </w:r>
          </w:p>
        </w:tc>
      </w:tr>
      <w:tr w:rsidR="005F1ACB" w:rsidRPr="00DB390E" w:rsidTr="005F1ACB">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17</w:t>
            </w:r>
          </w:p>
        </w:tc>
        <w:tc>
          <w:tcPr>
            <w:tcW w:w="5420"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МУП г. Сочи «</w:t>
            </w:r>
            <w:r w:rsidRPr="00DB390E">
              <w:rPr>
                <w:rFonts w:ascii="Times New Roman" w:eastAsia="Times New Roman" w:hAnsi="Times New Roman"/>
                <w:color w:val="000000" w:themeColor="text1"/>
                <w:sz w:val="24"/>
                <w:szCs w:val="24"/>
              </w:rPr>
              <w:t>Лазаревское специализированное ремонтно- строительное управление</w:t>
            </w:r>
            <w:r w:rsidRPr="00DB390E">
              <w:rPr>
                <w:rFonts w:ascii="Times New Roman" w:hAnsi="Times New Roman"/>
                <w:color w:val="000000" w:themeColor="text1"/>
                <w:sz w:val="24"/>
                <w:szCs w:val="24"/>
              </w:rPr>
              <w:t>»</w:t>
            </w:r>
          </w:p>
        </w:tc>
        <w:tc>
          <w:tcPr>
            <w:tcW w:w="323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Ликвидация</w:t>
            </w:r>
          </w:p>
        </w:tc>
      </w:tr>
      <w:tr w:rsidR="005F1ACB" w:rsidRPr="00DB390E" w:rsidTr="005F1ACB">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18</w:t>
            </w:r>
          </w:p>
        </w:tc>
        <w:tc>
          <w:tcPr>
            <w:tcW w:w="5420"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МУП г. Сочи «</w:t>
            </w:r>
            <w:r w:rsidRPr="00DB390E">
              <w:rPr>
                <w:rFonts w:ascii="Times New Roman" w:eastAsia="Times New Roman" w:hAnsi="Times New Roman"/>
                <w:color w:val="000000" w:themeColor="text1"/>
                <w:sz w:val="24"/>
                <w:szCs w:val="24"/>
              </w:rPr>
              <w:t>Дирекция по эксплуатации торговой галереи</w:t>
            </w:r>
            <w:r w:rsidRPr="00DB390E">
              <w:rPr>
                <w:rFonts w:ascii="Times New Roman" w:hAnsi="Times New Roman"/>
                <w:color w:val="000000" w:themeColor="text1"/>
                <w:sz w:val="24"/>
                <w:szCs w:val="24"/>
              </w:rPr>
              <w:t>»</w:t>
            </w:r>
          </w:p>
        </w:tc>
        <w:tc>
          <w:tcPr>
            <w:tcW w:w="323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Ликвидация</w:t>
            </w:r>
          </w:p>
        </w:tc>
      </w:tr>
      <w:tr w:rsidR="005F1ACB" w:rsidRPr="00DB390E" w:rsidTr="005F1ACB">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19</w:t>
            </w:r>
          </w:p>
        </w:tc>
        <w:tc>
          <w:tcPr>
            <w:tcW w:w="5420"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МУП г. Сочи «</w:t>
            </w:r>
            <w:r w:rsidRPr="00DB390E">
              <w:rPr>
                <w:rFonts w:ascii="Times New Roman" w:eastAsia="Times New Roman" w:hAnsi="Times New Roman"/>
                <w:color w:val="000000" w:themeColor="text1"/>
                <w:sz w:val="24"/>
                <w:szCs w:val="24"/>
              </w:rPr>
              <w:t>Муниципальный институт генплана</w:t>
            </w:r>
            <w:r w:rsidRPr="00DB390E">
              <w:rPr>
                <w:rFonts w:ascii="Times New Roman" w:hAnsi="Times New Roman"/>
                <w:color w:val="000000" w:themeColor="text1"/>
                <w:sz w:val="24"/>
                <w:szCs w:val="24"/>
              </w:rPr>
              <w:t>»</w:t>
            </w:r>
          </w:p>
        </w:tc>
        <w:tc>
          <w:tcPr>
            <w:tcW w:w="323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Реорганизация – преобразование в МАО</w:t>
            </w:r>
          </w:p>
        </w:tc>
      </w:tr>
      <w:tr w:rsidR="005F1ACB" w:rsidRPr="00DB390E" w:rsidTr="005F1ACB">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20</w:t>
            </w:r>
          </w:p>
        </w:tc>
        <w:tc>
          <w:tcPr>
            <w:tcW w:w="5420"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sidRPr="00DB390E">
              <w:rPr>
                <w:rFonts w:ascii="Times New Roman" w:hAnsi="Times New Roman"/>
                <w:color w:val="000000" w:themeColor="text1"/>
                <w:sz w:val="24"/>
                <w:szCs w:val="24"/>
              </w:rPr>
              <w:t>МУП г. Сочи «</w:t>
            </w:r>
            <w:r w:rsidRPr="00DB390E">
              <w:rPr>
                <w:rFonts w:ascii="Times New Roman" w:eastAsia="Times New Roman" w:hAnsi="Times New Roman"/>
                <w:color w:val="000000" w:themeColor="text1"/>
                <w:sz w:val="24"/>
                <w:szCs w:val="24"/>
              </w:rPr>
              <w:t>Редакция газеты «Новости Сочи</w:t>
            </w:r>
            <w:r w:rsidRPr="00DB390E">
              <w:rPr>
                <w:rFonts w:ascii="Times New Roman" w:hAnsi="Times New Roman"/>
                <w:color w:val="000000" w:themeColor="text1"/>
                <w:sz w:val="24"/>
                <w:szCs w:val="24"/>
              </w:rPr>
              <w:t>»</w:t>
            </w:r>
          </w:p>
        </w:tc>
        <w:tc>
          <w:tcPr>
            <w:tcW w:w="323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Реорганизация – преобразование в МАО</w:t>
            </w:r>
          </w:p>
        </w:tc>
      </w:tr>
      <w:tr w:rsidR="005F1ACB" w:rsidRPr="00DB390E" w:rsidTr="005F1ACB">
        <w:tc>
          <w:tcPr>
            <w:tcW w:w="56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21</w:t>
            </w:r>
          </w:p>
        </w:tc>
        <w:tc>
          <w:tcPr>
            <w:tcW w:w="5420" w:type="dxa"/>
            <w:shd w:val="clear" w:color="auto" w:fill="auto"/>
          </w:tcPr>
          <w:p w:rsidR="005F1ACB" w:rsidRPr="00886E5E" w:rsidRDefault="005F1ACB" w:rsidP="00A54189">
            <w:pPr>
              <w:spacing w:after="0" w:line="240" w:lineRule="auto"/>
              <w:rPr>
                <w:rFonts w:ascii="Times New Roman" w:hAnsi="Times New Roman"/>
                <w:color w:val="000000" w:themeColor="text1"/>
                <w:sz w:val="24"/>
                <w:szCs w:val="24"/>
              </w:rPr>
            </w:pPr>
            <w:r w:rsidRPr="00886E5E">
              <w:rPr>
                <w:rFonts w:ascii="Times New Roman" w:hAnsi="Times New Roman"/>
                <w:sz w:val="24"/>
                <w:szCs w:val="24"/>
              </w:rPr>
              <w:t>МУП</w:t>
            </w:r>
            <w:r w:rsidRPr="00DB390E">
              <w:rPr>
                <w:rFonts w:ascii="Times New Roman" w:hAnsi="Times New Roman"/>
                <w:color w:val="000000" w:themeColor="text1"/>
                <w:sz w:val="24"/>
                <w:szCs w:val="24"/>
              </w:rPr>
              <w:t xml:space="preserve"> г. Сочи</w:t>
            </w:r>
            <w:r w:rsidRPr="00886E5E">
              <w:rPr>
                <w:rFonts w:ascii="Times New Roman" w:hAnsi="Times New Roman"/>
                <w:sz w:val="24"/>
                <w:szCs w:val="24"/>
              </w:rPr>
              <w:t xml:space="preserve"> «Ремонтно-эксплуатационная организация №4»</w:t>
            </w:r>
          </w:p>
        </w:tc>
        <w:tc>
          <w:tcPr>
            <w:tcW w:w="323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Ликвидация</w:t>
            </w:r>
          </w:p>
        </w:tc>
      </w:tr>
      <w:tr w:rsidR="005F1ACB" w:rsidRPr="00DB390E" w:rsidTr="005F1ACB">
        <w:tc>
          <w:tcPr>
            <w:tcW w:w="562" w:type="dxa"/>
            <w:shd w:val="clear" w:color="auto" w:fill="auto"/>
          </w:tcPr>
          <w:p w:rsidR="005F1ACB" w:rsidRPr="00886E5E" w:rsidRDefault="005F1ACB" w:rsidP="00A54189">
            <w:pPr>
              <w:spacing w:after="0" w:line="240" w:lineRule="auto"/>
              <w:jc w:val="both"/>
              <w:rPr>
                <w:rFonts w:ascii="Times New Roman" w:hAnsi="Times New Roman"/>
                <w:color w:val="000000" w:themeColor="text1"/>
                <w:sz w:val="24"/>
                <w:szCs w:val="24"/>
              </w:rPr>
            </w:pPr>
            <w:r w:rsidRPr="00886E5E">
              <w:rPr>
                <w:rFonts w:ascii="Times New Roman" w:hAnsi="Times New Roman"/>
                <w:color w:val="000000" w:themeColor="text1"/>
                <w:sz w:val="24"/>
                <w:szCs w:val="24"/>
              </w:rPr>
              <w:t>2</w:t>
            </w:r>
            <w:r>
              <w:rPr>
                <w:rFonts w:ascii="Times New Roman" w:hAnsi="Times New Roman"/>
                <w:color w:val="000000" w:themeColor="text1"/>
                <w:sz w:val="24"/>
                <w:szCs w:val="24"/>
              </w:rPr>
              <w:t>2</w:t>
            </w:r>
          </w:p>
        </w:tc>
        <w:tc>
          <w:tcPr>
            <w:tcW w:w="5420" w:type="dxa"/>
            <w:shd w:val="clear" w:color="auto" w:fill="auto"/>
          </w:tcPr>
          <w:p w:rsidR="005F1ACB" w:rsidRPr="00886E5E" w:rsidRDefault="005F1ACB" w:rsidP="00A54189">
            <w:pPr>
              <w:spacing w:after="0" w:line="240" w:lineRule="auto"/>
              <w:jc w:val="both"/>
              <w:rPr>
                <w:rFonts w:ascii="Times New Roman" w:hAnsi="Times New Roman"/>
                <w:color w:val="000000" w:themeColor="text1"/>
                <w:sz w:val="24"/>
                <w:szCs w:val="24"/>
              </w:rPr>
            </w:pPr>
            <w:r w:rsidRPr="00886E5E">
              <w:rPr>
                <w:rFonts w:ascii="Times New Roman" w:hAnsi="Times New Roman"/>
                <w:sz w:val="24"/>
                <w:szCs w:val="24"/>
              </w:rPr>
              <w:t>МУП «Дирекция по эксплуатации торговой галереи»</w:t>
            </w:r>
          </w:p>
        </w:tc>
        <w:tc>
          <w:tcPr>
            <w:tcW w:w="323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Ликвидация</w:t>
            </w:r>
          </w:p>
        </w:tc>
      </w:tr>
      <w:tr w:rsidR="005F1ACB" w:rsidRPr="00DB390E" w:rsidTr="005F1ACB">
        <w:tc>
          <w:tcPr>
            <w:tcW w:w="562" w:type="dxa"/>
            <w:shd w:val="clear" w:color="auto" w:fill="auto"/>
          </w:tcPr>
          <w:p w:rsidR="005F1ACB" w:rsidRPr="00886E5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23</w:t>
            </w:r>
          </w:p>
        </w:tc>
        <w:tc>
          <w:tcPr>
            <w:tcW w:w="5420" w:type="dxa"/>
            <w:shd w:val="clear" w:color="auto" w:fill="auto"/>
          </w:tcPr>
          <w:p w:rsidR="005F1ACB" w:rsidRPr="00886E5E" w:rsidRDefault="005F1ACB" w:rsidP="00A54189">
            <w:pPr>
              <w:spacing w:after="0" w:line="240" w:lineRule="auto"/>
              <w:jc w:val="both"/>
              <w:rPr>
                <w:rFonts w:ascii="Times New Roman" w:hAnsi="Times New Roman"/>
                <w:color w:val="000000"/>
                <w:sz w:val="24"/>
                <w:szCs w:val="24"/>
              </w:rPr>
            </w:pPr>
            <w:r>
              <w:rPr>
                <w:rFonts w:ascii="Times New Roman" w:hAnsi="Times New Roman"/>
                <w:color w:val="000000" w:themeColor="text1"/>
                <w:sz w:val="24"/>
                <w:szCs w:val="24"/>
              </w:rPr>
              <w:t>МУП г. Сочи «Водоканал»</w:t>
            </w:r>
          </w:p>
        </w:tc>
        <w:tc>
          <w:tcPr>
            <w:tcW w:w="3232" w:type="dxa"/>
            <w:shd w:val="clear" w:color="auto" w:fill="auto"/>
          </w:tcPr>
          <w:p w:rsidR="005F1ACB" w:rsidRPr="00DB390E" w:rsidRDefault="005F1ACB" w:rsidP="00A54189">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Сохранение </w:t>
            </w:r>
          </w:p>
        </w:tc>
      </w:tr>
    </w:tbl>
    <w:p w:rsidR="006F0C50" w:rsidRDefault="006F0C50" w:rsidP="006F0C50">
      <w:bookmarkStart w:id="25" w:name="_Toc510001"/>
    </w:p>
    <w:p w:rsidR="00A8121C" w:rsidRPr="006F0C50" w:rsidRDefault="00990C3D" w:rsidP="00A04C92">
      <w:pPr>
        <w:pStyle w:val="1"/>
        <w:jc w:val="both"/>
        <w:rPr>
          <w:rFonts w:ascii="Times New Roman" w:eastAsia="Times New Roman" w:hAnsi="Times New Roman" w:cs="Times New Roman"/>
          <w:color w:val="auto"/>
        </w:rPr>
      </w:pPr>
      <w:r w:rsidRPr="006F0C50">
        <w:rPr>
          <w:rFonts w:ascii="Times New Roman" w:hAnsi="Times New Roman" w:cs="Times New Roman"/>
          <w:color w:val="auto"/>
        </w:rPr>
        <w:t>Р</w:t>
      </w:r>
      <w:r w:rsidR="00A8121C" w:rsidRPr="006F0C50">
        <w:rPr>
          <w:rFonts w:ascii="Times New Roman" w:hAnsi="Times New Roman" w:cs="Times New Roman"/>
          <w:color w:val="auto"/>
        </w:rPr>
        <w:t xml:space="preserve">аздел 5. </w:t>
      </w:r>
      <w:r w:rsidR="00A8121C" w:rsidRPr="006F0C50">
        <w:rPr>
          <w:rFonts w:ascii="Times New Roman" w:eastAsia="Times New Roman" w:hAnsi="Times New Roman" w:cs="Times New Roman"/>
          <w:color w:val="auto"/>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bookmarkEnd w:id="25"/>
    </w:p>
    <w:p w:rsidR="0050152D" w:rsidRDefault="0050152D" w:rsidP="00B13EFD">
      <w:pPr>
        <w:spacing w:after="0" w:line="240" w:lineRule="auto"/>
        <w:ind w:firstLine="709"/>
        <w:jc w:val="both"/>
        <w:rPr>
          <w:rFonts w:ascii="Times New Roman" w:eastAsia="Times New Roman" w:hAnsi="Times New Roman"/>
          <w:color w:val="000000"/>
          <w:sz w:val="28"/>
          <w:szCs w:val="28"/>
          <w:lang w:eastAsia="ru-RU"/>
        </w:rPr>
      </w:pPr>
    </w:p>
    <w:p w:rsidR="009C4EB3" w:rsidRPr="00B13EFD" w:rsidRDefault="009C4EB3" w:rsidP="00B13EFD">
      <w:pPr>
        <w:spacing w:after="0" w:line="240" w:lineRule="auto"/>
        <w:ind w:firstLine="709"/>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lastRenderedPageBreak/>
        <w:t>Администрацией города Сочи в отчетном году проведены ряд мероприятий</w:t>
      </w:r>
      <w:r w:rsidR="00FF7B77">
        <w:rPr>
          <w:rFonts w:ascii="Times New Roman" w:eastAsia="Times New Roman" w:hAnsi="Times New Roman"/>
          <w:color w:val="000000"/>
          <w:sz w:val="28"/>
          <w:szCs w:val="28"/>
          <w:lang w:eastAsia="ru-RU"/>
        </w:rPr>
        <w:t xml:space="preserve"> по повышению уровня информированности предпринимательской среды и созданию</w:t>
      </w:r>
      <w:r w:rsidRPr="00B13EFD">
        <w:rPr>
          <w:rFonts w:ascii="Times New Roman" w:eastAsia="Times New Roman" w:hAnsi="Times New Roman"/>
          <w:color w:val="000000"/>
          <w:sz w:val="28"/>
          <w:szCs w:val="28"/>
          <w:lang w:eastAsia="ru-RU"/>
        </w:rPr>
        <w:t xml:space="preserve"> условий для формирования благоприятной конкурентной среды</w:t>
      </w:r>
      <w:r w:rsidR="00FF7B77">
        <w:rPr>
          <w:rFonts w:ascii="Times New Roman" w:eastAsia="Times New Roman" w:hAnsi="Times New Roman"/>
          <w:color w:val="000000"/>
          <w:sz w:val="28"/>
          <w:szCs w:val="28"/>
          <w:lang w:eastAsia="ru-RU"/>
        </w:rPr>
        <w:t xml:space="preserve">, в </w:t>
      </w:r>
      <w:proofErr w:type="spellStart"/>
      <w:r w:rsidR="00FF7B77">
        <w:rPr>
          <w:rFonts w:ascii="Times New Roman" w:eastAsia="Times New Roman" w:hAnsi="Times New Roman"/>
          <w:color w:val="000000"/>
          <w:sz w:val="28"/>
          <w:szCs w:val="28"/>
          <w:lang w:eastAsia="ru-RU"/>
        </w:rPr>
        <w:t>т.ч</w:t>
      </w:r>
      <w:proofErr w:type="spellEnd"/>
      <w:r w:rsidR="00FF7B77">
        <w:rPr>
          <w:rFonts w:ascii="Times New Roman" w:eastAsia="Times New Roman" w:hAnsi="Times New Roman"/>
          <w:color w:val="000000"/>
          <w:sz w:val="28"/>
          <w:szCs w:val="28"/>
          <w:lang w:eastAsia="ru-RU"/>
        </w:rPr>
        <w:t>.</w:t>
      </w:r>
      <w:r w:rsidRPr="00B13EFD">
        <w:rPr>
          <w:rFonts w:ascii="Times New Roman" w:eastAsia="Times New Roman" w:hAnsi="Times New Roman"/>
          <w:color w:val="000000"/>
          <w:sz w:val="28"/>
          <w:szCs w:val="28"/>
          <w:lang w:eastAsia="ru-RU"/>
        </w:rPr>
        <w:t xml:space="preserve"> по направлениям:</w:t>
      </w:r>
    </w:p>
    <w:p w:rsidR="009C4EB3" w:rsidRPr="00B13EFD" w:rsidRDefault="009C4EB3" w:rsidP="00B13EFD">
      <w:pPr>
        <w:spacing w:after="0" w:line="240" w:lineRule="auto"/>
        <w:ind w:firstLine="709"/>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w:t>
      </w:r>
      <w:r w:rsidR="0036610E" w:rsidRPr="00B13EFD">
        <w:rPr>
          <w:rFonts w:ascii="Times New Roman" w:eastAsia="Times New Roman" w:hAnsi="Times New Roman"/>
          <w:color w:val="000000"/>
          <w:sz w:val="28"/>
          <w:szCs w:val="28"/>
          <w:lang w:eastAsia="ru-RU"/>
        </w:rPr>
        <w:t xml:space="preserve"> </w:t>
      </w:r>
      <w:r w:rsidRPr="00B13EFD">
        <w:rPr>
          <w:rFonts w:ascii="Times New Roman" w:eastAsia="Times New Roman" w:hAnsi="Times New Roman"/>
          <w:color w:val="000000"/>
          <w:sz w:val="28"/>
          <w:szCs w:val="28"/>
          <w:lang w:eastAsia="ru-RU"/>
        </w:rPr>
        <w:t>обеспечение доступности информации и повышение уровня информационной открытости органов исполнительной власти города Сочи о результатах проводимой работы и принятых решениях в части развития конкурентной среды;</w:t>
      </w:r>
    </w:p>
    <w:p w:rsidR="009C4EB3" w:rsidRPr="00B13EFD" w:rsidRDefault="009C4EB3" w:rsidP="00B13EFD">
      <w:pPr>
        <w:spacing w:after="0" w:line="240" w:lineRule="auto"/>
        <w:ind w:firstLine="709"/>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w:t>
      </w:r>
      <w:r w:rsidR="0036610E" w:rsidRPr="00B13EFD">
        <w:rPr>
          <w:rFonts w:ascii="Times New Roman" w:eastAsia="Times New Roman" w:hAnsi="Times New Roman"/>
          <w:color w:val="000000"/>
          <w:sz w:val="28"/>
          <w:szCs w:val="28"/>
          <w:lang w:eastAsia="ru-RU"/>
        </w:rPr>
        <w:t xml:space="preserve"> </w:t>
      </w:r>
      <w:r w:rsidRPr="00B13EFD">
        <w:rPr>
          <w:rFonts w:ascii="Times New Roman" w:eastAsia="Times New Roman" w:hAnsi="Times New Roman"/>
          <w:color w:val="000000"/>
          <w:sz w:val="28"/>
          <w:szCs w:val="28"/>
          <w:lang w:eastAsia="ru-RU"/>
        </w:rPr>
        <w:t>содействие снижению или устранению административных и экономических барьеров, препятствующих развитию конкуренции;</w:t>
      </w:r>
    </w:p>
    <w:p w:rsidR="009C4EB3" w:rsidRPr="00B13EFD" w:rsidRDefault="009C4EB3" w:rsidP="00B13EFD">
      <w:pPr>
        <w:spacing w:after="0" w:line="240" w:lineRule="auto"/>
        <w:ind w:firstLine="709"/>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w:t>
      </w:r>
      <w:r w:rsidR="0036610E" w:rsidRPr="00B13EFD">
        <w:rPr>
          <w:rFonts w:ascii="Times New Roman" w:eastAsia="Times New Roman" w:hAnsi="Times New Roman"/>
          <w:color w:val="000000"/>
          <w:sz w:val="28"/>
          <w:szCs w:val="28"/>
          <w:lang w:eastAsia="ru-RU"/>
        </w:rPr>
        <w:t xml:space="preserve"> </w:t>
      </w:r>
      <w:r w:rsidRPr="00B13EFD">
        <w:rPr>
          <w:rFonts w:ascii="Times New Roman" w:eastAsia="Times New Roman" w:hAnsi="Times New Roman"/>
          <w:color w:val="000000"/>
          <w:sz w:val="28"/>
          <w:szCs w:val="28"/>
          <w:lang w:eastAsia="ru-RU"/>
        </w:rPr>
        <w:t>повышение эффективности деятельности исполнительных органов государственной власти, органов местного самоуправления муниципальных образований, расположенных на территории города Сочи, в части развития конкуренции в интересах потребителей товаров, работ, услуг, на социально значимых рынках.</w:t>
      </w:r>
    </w:p>
    <w:p w:rsidR="009C4EB3" w:rsidRPr="00B13EFD" w:rsidRDefault="009C4EB3" w:rsidP="00B13EFD">
      <w:pPr>
        <w:spacing w:after="0" w:line="240" w:lineRule="auto"/>
        <w:ind w:firstLine="709"/>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 xml:space="preserve">В целях повышения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развитию конкуренции в Сочи на официальном сайте </w:t>
      </w:r>
      <w:hyperlink r:id="rId61" w:history="1">
        <w:r w:rsidRPr="00B13EFD">
          <w:rPr>
            <w:rFonts w:ascii="Times New Roman" w:eastAsia="Times New Roman" w:hAnsi="Times New Roman"/>
            <w:color w:val="0563C1"/>
            <w:sz w:val="28"/>
            <w:szCs w:val="28"/>
            <w:u w:val="single"/>
            <w:lang w:val="en-US" w:eastAsia="ru-RU"/>
          </w:rPr>
          <w:t>https</w:t>
        </w:r>
        <w:r w:rsidRPr="00B13EFD">
          <w:rPr>
            <w:rFonts w:ascii="Times New Roman" w:eastAsia="Times New Roman" w:hAnsi="Times New Roman"/>
            <w:color w:val="0563C1"/>
            <w:sz w:val="28"/>
            <w:szCs w:val="28"/>
            <w:u w:val="single"/>
            <w:lang w:eastAsia="ru-RU"/>
          </w:rPr>
          <w:t>://</w:t>
        </w:r>
        <w:r w:rsidRPr="00B13EFD">
          <w:rPr>
            <w:rFonts w:ascii="Times New Roman" w:eastAsia="Times New Roman" w:hAnsi="Times New Roman"/>
            <w:color w:val="0563C1"/>
            <w:sz w:val="28"/>
            <w:szCs w:val="28"/>
            <w:u w:val="single"/>
            <w:lang w:val="en-US" w:eastAsia="ru-RU"/>
          </w:rPr>
          <w:t>www</w:t>
        </w:r>
        <w:r w:rsidRPr="00B13EFD">
          <w:rPr>
            <w:rFonts w:ascii="Times New Roman" w:eastAsia="Times New Roman" w:hAnsi="Times New Roman"/>
            <w:color w:val="0563C1"/>
            <w:sz w:val="28"/>
            <w:szCs w:val="28"/>
            <w:u w:val="single"/>
            <w:lang w:eastAsia="ru-RU"/>
          </w:rPr>
          <w:t>.</w:t>
        </w:r>
        <w:proofErr w:type="spellStart"/>
        <w:r w:rsidRPr="00B13EFD">
          <w:rPr>
            <w:rFonts w:ascii="Times New Roman" w:eastAsia="Times New Roman" w:hAnsi="Times New Roman"/>
            <w:color w:val="0563C1"/>
            <w:sz w:val="28"/>
            <w:szCs w:val="28"/>
            <w:u w:val="single"/>
            <w:lang w:val="en-US" w:eastAsia="ru-RU"/>
          </w:rPr>
          <w:t>sochi</w:t>
        </w:r>
        <w:proofErr w:type="spellEnd"/>
        <w:r w:rsidRPr="00B13EFD">
          <w:rPr>
            <w:rFonts w:ascii="Times New Roman" w:eastAsia="Times New Roman" w:hAnsi="Times New Roman"/>
            <w:color w:val="0563C1"/>
            <w:sz w:val="28"/>
            <w:szCs w:val="28"/>
            <w:u w:val="single"/>
            <w:lang w:eastAsia="ru-RU"/>
          </w:rPr>
          <w:t>.</w:t>
        </w:r>
        <w:proofErr w:type="spellStart"/>
        <w:r w:rsidRPr="00B13EFD">
          <w:rPr>
            <w:rFonts w:ascii="Times New Roman" w:eastAsia="Times New Roman" w:hAnsi="Times New Roman"/>
            <w:color w:val="0563C1"/>
            <w:sz w:val="28"/>
            <w:szCs w:val="28"/>
            <w:u w:val="single"/>
            <w:lang w:val="en-US" w:eastAsia="ru-RU"/>
          </w:rPr>
          <w:t>ru</w:t>
        </w:r>
        <w:proofErr w:type="spellEnd"/>
        <w:r w:rsidRPr="00B13EFD">
          <w:rPr>
            <w:rFonts w:ascii="Times New Roman" w:eastAsia="Times New Roman" w:hAnsi="Times New Roman"/>
            <w:color w:val="0563C1"/>
            <w:sz w:val="28"/>
            <w:szCs w:val="28"/>
            <w:u w:val="single"/>
            <w:lang w:eastAsia="ru-RU"/>
          </w:rPr>
          <w:t>/</w:t>
        </w:r>
      </w:hyperlink>
      <w:r w:rsidRPr="00B13EFD">
        <w:rPr>
          <w:rFonts w:ascii="Times New Roman" w:eastAsia="Times New Roman" w:hAnsi="Times New Roman"/>
          <w:color w:val="000000"/>
          <w:sz w:val="28"/>
          <w:szCs w:val="28"/>
          <w:lang w:eastAsia="ru-RU"/>
        </w:rPr>
        <w:t xml:space="preserve"> размещена информация о ходе выполнения требований Стандарта, где представлена вся актуальная информация о проводимой работе и принятых решениях</w:t>
      </w:r>
      <w:r w:rsidRPr="00B13EFD">
        <w:rPr>
          <w:rFonts w:ascii="Times New Roman" w:eastAsia="Times New Roman" w:hAnsi="Times New Roman"/>
          <w:color w:val="000000"/>
          <w:lang w:eastAsia="ru-RU"/>
        </w:rPr>
        <w:t xml:space="preserve">. </w:t>
      </w:r>
      <w:r w:rsidRPr="00B13EFD">
        <w:rPr>
          <w:rFonts w:ascii="Times New Roman" w:eastAsia="Times New Roman" w:hAnsi="Times New Roman"/>
          <w:color w:val="000000"/>
          <w:sz w:val="28"/>
          <w:szCs w:val="28"/>
          <w:lang w:eastAsia="ru-RU"/>
        </w:rPr>
        <w:t>На данном ресурсе реализован сервис обратной связи, представляющий собой возможность субъекту предпринимательской деятельности или потребителю заполнить анкету-отзыв</w:t>
      </w:r>
      <w:r w:rsidRPr="00B13EFD">
        <w:rPr>
          <w:rFonts w:ascii="Times New Roman" w:eastAsia="Times New Roman" w:hAnsi="Times New Roman"/>
          <w:color w:val="000000"/>
          <w:lang w:eastAsia="ru-RU"/>
        </w:rPr>
        <w:t>.</w:t>
      </w:r>
      <w:r w:rsidRPr="00B13EFD">
        <w:rPr>
          <w:rFonts w:ascii="Times New Roman" w:eastAsia="Times New Roman" w:hAnsi="Times New Roman"/>
          <w:color w:val="000000"/>
          <w:sz w:val="28"/>
          <w:szCs w:val="28"/>
          <w:lang w:eastAsia="ru-RU"/>
        </w:rPr>
        <w:t xml:space="preserve"> Создан специальный электронный адрес, на который горожане могут направлять свои мнения, предложения по разрабатываемым документам и вносить свой вклад в создание благоприятной конкурентной среды в городе Сочи.</w:t>
      </w:r>
    </w:p>
    <w:p w:rsidR="009C4EB3" w:rsidRPr="00B13EFD" w:rsidRDefault="009C4EB3" w:rsidP="00B13EFD">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Для успешного функционирования инфраструктуры поддержки малого и среднего предпринимательства на сайте города Сочи</w:t>
      </w:r>
      <w:r w:rsidR="0036610E" w:rsidRPr="00B13EFD">
        <w:rPr>
          <w:rFonts w:ascii="Times New Roman" w:eastAsia="Times New Roman" w:hAnsi="Times New Roman"/>
          <w:color w:val="000000"/>
          <w:sz w:val="28"/>
          <w:szCs w:val="28"/>
          <w:lang w:eastAsia="ru-RU"/>
        </w:rPr>
        <w:t xml:space="preserve"> </w:t>
      </w:r>
      <w:r w:rsidR="00FF7B77">
        <w:rPr>
          <w:rFonts w:ascii="Times New Roman" w:eastAsia="Times New Roman" w:hAnsi="Times New Roman"/>
          <w:color w:val="000000"/>
          <w:sz w:val="28"/>
          <w:szCs w:val="28"/>
          <w:lang w:eastAsia="ru-RU"/>
        </w:rPr>
        <w:t>создан</w:t>
      </w:r>
      <w:r w:rsidRPr="00B13EFD">
        <w:rPr>
          <w:rFonts w:ascii="Times New Roman" w:eastAsia="Times New Roman" w:hAnsi="Times New Roman"/>
          <w:color w:val="000000"/>
          <w:sz w:val="28"/>
          <w:szCs w:val="28"/>
          <w:lang w:eastAsia="ru-RU"/>
        </w:rPr>
        <w:t xml:space="preserve"> раздел «Малый и средний бизнес», в котором размещена наиболее востребованная информация для субъектов малого и среднего предпринимательства (бухгалтерский и налоговый учет для малого и среднего предпринимательства, федеральное законодательство, краевое, законодательство, муниципальное законодательство и т.д.), в том числе информация </w:t>
      </w:r>
      <w:r w:rsidRPr="00B13EFD">
        <w:rPr>
          <w:rFonts w:ascii="Times New Roman" w:hAnsi="Times New Roman"/>
          <w:color w:val="000000"/>
        </w:rPr>
        <w:t xml:space="preserve"> </w:t>
      </w:r>
      <w:r w:rsidRPr="00B13EFD">
        <w:rPr>
          <w:rFonts w:ascii="Times New Roman" w:hAnsi="Times New Roman"/>
          <w:sz w:val="28"/>
          <w:szCs w:val="28"/>
          <w:lang w:eastAsia="ru-RU"/>
        </w:rPr>
        <w:t>об общественных организациях, представляющих интересы субъектов предпринимательской деятельности и потребителей.</w:t>
      </w:r>
      <w:r w:rsidR="0050152D" w:rsidRPr="0050152D">
        <w:t xml:space="preserve"> </w:t>
      </w:r>
      <w:hyperlink r:id="rId62" w:history="1">
        <w:r w:rsidR="0050152D" w:rsidRPr="00584A1A">
          <w:rPr>
            <w:rStyle w:val="ae"/>
            <w:rFonts w:ascii="Times New Roman" w:hAnsi="Times New Roman"/>
            <w:sz w:val="28"/>
            <w:szCs w:val="28"/>
            <w:lang w:eastAsia="ru-RU"/>
          </w:rPr>
          <w:t>https://www.sochi.ru/zhizn-goroda/msb/</w:t>
        </w:r>
      </w:hyperlink>
      <w:r w:rsidR="0050152D">
        <w:rPr>
          <w:rFonts w:ascii="Times New Roman" w:hAnsi="Times New Roman"/>
          <w:sz w:val="28"/>
          <w:szCs w:val="28"/>
          <w:lang w:eastAsia="ru-RU"/>
        </w:rPr>
        <w:t xml:space="preserve"> </w:t>
      </w:r>
    </w:p>
    <w:p w:rsidR="009C4EB3" w:rsidRPr="00B13EFD" w:rsidRDefault="009C4EB3" w:rsidP="00B13EFD">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 xml:space="preserve">Указанный раздел содержит рекомендации по ведению бизнеса, перечень нужных нормативных документов, ссылки на печатные издания, также предоставляет сведения о региональных организациях, которые могут оказать помощь при развитии бизнеса. </w:t>
      </w:r>
    </w:p>
    <w:p w:rsidR="009C4EB3" w:rsidRPr="00B13EFD" w:rsidRDefault="009C4EB3" w:rsidP="00B13EFD">
      <w:pPr>
        <w:autoSpaceDE w:val="0"/>
        <w:autoSpaceDN w:val="0"/>
        <w:adjustRightInd w:val="0"/>
        <w:spacing w:after="0" w:line="240" w:lineRule="auto"/>
        <w:ind w:firstLine="709"/>
        <w:jc w:val="both"/>
        <w:rPr>
          <w:rFonts w:ascii="Times New Roman" w:hAnsi="Times New Roman"/>
          <w:sz w:val="28"/>
          <w:szCs w:val="28"/>
          <w:lang w:eastAsia="ru-RU"/>
        </w:rPr>
      </w:pPr>
      <w:r w:rsidRPr="00B13EFD">
        <w:rPr>
          <w:rFonts w:ascii="Times New Roman" w:eastAsia="Times New Roman" w:hAnsi="Times New Roman"/>
          <w:color w:val="000000"/>
          <w:sz w:val="28"/>
          <w:szCs w:val="28"/>
          <w:lang w:eastAsia="ru-RU"/>
        </w:rPr>
        <w:t xml:space="preserve">В целях проведения мероприятий по информированию представителей субъектов малого и среднего предпринимательства  администрацией города Сочи на постоянной основе проводится работа по ведению, публикации и периодической актуализации  раздела «В помощь предпринимателю», в том числе пополнение его подразделов актуальной информацией по структуре методических рекомендаций, утвержденных совместным приказом </w:t>
      </w:r>
      <w:r w:rsidRPr="00B13EFD">
        <w:rPr>
          <w:rFonts w:ascii="Times New Roman" w:eastAsia="Times New Roman" w:hAnsi="Times New Roman"/>
          <w:color w:val="000000"/>
          <w:sz w:val="28"/>
          <w:szCs w:val="28"/>
          <w:lang w:eastAsia="ru-RU"/>
        </w:rPr>
        <w:lastRenderedPageBreak/>
        <w:t>министерства экономики Краснодарского края и департамента инвестиций и поддержки предпринимательства.</w:t>
      </w:r>
      <w:r w:rsidRPr="00B13EFD">
        <w:rPr>
          <w:rFonts w:ascii="Times New Roman" w:hAnsi="Times New Roman"/>
          <w:sz w:val="28"/>
          <w:szCs w:val="28"/>
          <w:lang w:eastAsia="ru-RU"/>
        </w:rPr>
        <w:t xml:space="preserve"> </w:t>
      </w:r>
    </w:p>
    <w:p w:rsidR="00FF7B77" w:rsidRDefault="00FF7B77" w:rsidP="00B13EF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Всего в 201</w:t>
      </w:r>
      <w:r w:rsidR="00574F90">
        <w:rPr>
          <w:rFonts w:ascii="Times New Roman" w:hAnsi="Times New Roman"/>
          <w:sz w:val="28"/>
          <w:szCs w:val="28"/>
          <w:lang w:eastAsia="ru-RU"/>
        </w:rPr>
        <w:t>8</w:t>
      </w:r>
      <w:r>
        <w:rPr>
          <w:rFonts w:ascii="Times New Roman" w:hAnsi="Times New Roman"/>
          <w:sz w:val="28"/>
          <w:szCs w:val="28"/>
          <w:lang w:eastAsia="ru-RU"/>
        </w:rPr>
        <w:t xml:space="preserve"> году создано 2 газетные публикации («Газета «Новости Сочи), 5 телепередач, 23 статьи информационного характера. Информационные стенды размещены в многофункциональных центрах и Торгово-Промышленной Палате города Сочи.</w:t>
      </w:r>
    </w:p>
    <w:p w:rsidR="009C4EB3" w:rsidRPr="00B13EFD" w:rsidRDefault="009C4EB3" w:rsidP="00B13EFD">
      <w:pPr>
        <w:autoSpaceDE w:val="0"/>
        <w:autoSpaceDN w:val="0"/>
        <w:adjustRightInd w:val="0"/>
        <w:spacing w:after="0" w:line="240" w:lineRule="auto"/>
        <w:ind w:firstLine="709"/>
        <w:jc w:val="both"/>
        <w:rPr>
          <w:rFonts w:ascii="Times New Roman" w:hAnsi="Times New Roman"/>
          <w:sz w:val="28"/>
          <w:szCs w:val="28"/>
          <w:lang w:eastAsia="ru-RU"/>
        </w:rPr>
      </w:pPr>
      <w:r w:rsidRPr="00B13EFD">
        <w:rPr>
          <w:rFonts w:ascii="Times New Roman" w:hAnsi="Times New Roman"/>
          <w:sz w:val="28"/>
          <w:szCs w:val="28"/>
          <w:lang w:eastAsia="ru-RU"/>
        </w:rPr>
        <w:t xml:space="preserve">В рамках реализации Стандарта на содействие внедрению добросовестной конкуренции в городе Сочи в части обеспечения доступности, открытости и прозрачности информирования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w:t>
      </w:r>
      <w:r w:rsidRPr="00B13EFD">
        <w:rPr>
          <w:rFonts w:ascii="Times New Roman" w:eastAsia="Times New Roman" w:hAnsi="Times New Roman"/>
          <w:color w:val="000000"/>
          <w:sz w:val="28"/>
          <w:szCs w:val="28"/>
          <w:lang w:eastAsia="ru-RU"/>
        </w:rPr>
        <w:t xml:space="preserve">на официальном сайте </w:t>
      </w:r>
      <w:hyperlink r:id="rId63" w:history="1">
        <w:proofErr w:type="gramStart"/>
        <w:r w:rsidR="00A85048" w:rsidRPr="00EA2261">
          <w:rPr>
            <w:rStyle w:val="ae"/>
            <w:rFonts w:ascii="Times New Roman" w:eastAsia="Times New Roman" w:hAnsi="Times New Roman"/>
            <w:sz w:val="28"/>
            <w:szCs w:val="28"/>
            <w:lang w:val="en-US" w:eastAsia="ru-RU"/>
          </w:rPr>
          <w:t>www</w:t>
        </w:r>
        <w:r w:rsidR="00A85048" w:rsidRPr="00EA2261">
          <w:rPr>
            <w:rStyle w:val="ae"/>
            <w:rFonts w:ascii="Times New Roman" w:eastAsia="Times New Roman" w:hAnsi="Times New Roman"/>
            <w:sz w:val="28"/>
            <w:szCs w:val="28"/>
            <w:lang w:eastAsia="ru-RU"/>
          </w:rPr>
          <w:t>.</w:t>
        </w:r>
        <w:proofErr w:type="spellStart"/>
        <w:r w:rsidR="00A85048" w:rsidRPr="00EA2261">
          <w:rPr>
            <w:rStyle w:val="ae"/>
            <w:rFonts w:ascii="Times New Roman" w:eastAsia="Times New Roman" w:hAnsi="Times New Roman"/>
            <w:sz w:val="28"/>
            <w:szCs w:val="28"/>
            <w:lang w:val="en-US" w:eastAsia="ru-RU"/>
          </w:rPr>
          <w:t>sochi</w:t>
        </w:r>
        <w:proofErr w:type="spellEnd"/>
        <w:r w:rsidR="00A85048" w:rsidRPr="00EA2261">
          <w:rPr>
            <w:rStyle w:val="ae"/>
            <w:rFonts w:ascii="Times New Roman" w:eastAsia="Times New Roman" w:hAnsi="Times New Roman"/>
            <w:sz w:val="28"/>
            <w:szCs w:val="28"/>
            <w:lang w:eastAsia="ru-RU"/>
          </w:rPr>
          <w:t>.</w:t>
        </w:r>
        <w:proofErr w:type="spellStart"/>
        <w:r w:rsidR="00A85048" w:rsidRPr="00EA2261">
          <w:rPr>
            <w:rStyle w:val="ae"/>
            <w:rFonts w:ascii="Times New Roman" w:eastAsia="Times New Roman" w:hAnsi="Times New Roman"/>
            <w:sz w:val="28"/>
            <w:szCs w:val="28"/>
            <w:lang w:val="en-US" w:eastAsia="ru-RU"/>
          </w:rPr>
          <w:t>ru</w:t>
        </w:r>
        <w:proofErr w:type="spellEnd"/>
      </w:hyperlink>
      <w:r w:rsidR="00A85048" w:rsidRPr="00A85048">
        <w:rPr>
          <w:rFonts w:ascii="Times New Roman" w:eastAsia="Times New Roman" w:hAnsi="Times New Roman"/>
          <w:color w:val="000000"/>
          <w:sz w:val="28"/>
          <w:szCs w:val="28"/>
          <w:lang w:eastAsia="ru-RU"/>
        </w:rPr>
        <w:t xml:space="preserve"> </w:t>
      </w:r>
      <w:r w:rsidRPr="00B13EFD">
        <w:rPr>
          <w:rFonts w:ascii="Times New Roman" w:eastAsia="Times New Roman" w:hAnsi="Times New Roman"/>
          <w:color w:val="000000"/>
          <w:sz w:val="28"/>
          <w:szCs w:val="28"/>
          <w:lang w:eastAsia="ru-RU"/>
        </w:rPr>
        <w:t xml:space="preserve"> также</w:t>
      </w:r>
      <w:proofErr w:type="gramEnd"/>
      <w:r w:rsidRPr="00B13EFD">
        <w:rPr>
          <w:rFonts w:ascii="Times New Roman" w:eastAsia="Times New Roman" w:hAnsi="Times New Roman"/>
          <w:color w:val="000000"/>
          <w:sz w:val="28"/>
          <w:szCs w:val="28"/>
          <w:lang w:eastAsia="ru-RU"/>
        </w:rPr>
        <w:t xml:space="preserve"> размещены </w:t>
      </w:r>
      <w:r w:rsidRPr="00B13EFD">
        <w:rPr>
          <w:rFonts w:ascii="Times New Roman" w:hAnsi="Times New Roman"/>
          <w:sz w:val="28"/>
          <w:szCs w:val="28"/>
          <w:lang w:eastAsia="ru-RU"/>
        </w:rPr>
        <w:t>сведения о деятельности по содействию развития конкуренции по следующим направлениям:</w:t>
      </w:r>
    </w:p>
    <w:p w:rsidR="009C4EB3" w:rsidRPr="00B13EFD" w:rsidRDefault="009C4EB3" w:rsidP="00B13EFD">
      <w:pPr>
        <w:spacing w:after="0" w:line="240" w:lineRule="auto"/>
        <w:ind w:firstLine="709"/>
        <w:jc w:val="both"/>
        <w:rPr>
          <w:rFonts w:ascii="Times New Roman" w:hAnsi="Times New Roman"/>
          <w:sz w:val="28"/>
          <w:szCs w:val="28"/>
          <w:lang w:eastAsia="ru-RU"/>
        </w:rPr>
      </w:pPr>
      <w:r w:rsidRPr="00B13EFD">
        <w:rPr>
          <w:rFonts w:ascii="Times New Roman" w:hAnsi="Times New Roman"/>
          <w:sz w:val="28"/>
          <w:szCs w:val="28"/>
          <w:lang w:eastAsia="ru-RU"/>
        </w:rPr>
        <w:t>-</w:t>
      </w:r>
      <w:r w:rsidR="00A04C92">
        <w:rPr>
          <w:rFonts w:ascii="Times New Roman" w:hAnsi="Times New Roman"/>
          <w:sz w:val="28"/>
          <w:szCs w:val="28"/>
          <w:lang w:eastAsia="ru-RU"/>
        </w:rPr>
        <w:t xml:space="preserve"> для</w:t>
      </w:r>
      <w:r w:rsidRPr="00B13EFD">
        <w:rPr>
          <w:rFonts w:ascii="Times New Roman" w:hAnsi="Times New Roman"/>
          <w:sz w:val="28"/>
          <w:szCs w:val="28"/>
          <w:lang w:eastAsia="ru-RU"/>
        </w:rPr>
        <w:t xml:space="preserve"> обеспечения равных условий доступа субъектов малого и среднего предпринимательства к информации о реализации государственного имущества и ресурсов всех видов, находящихся в муниципальной собственности, размещена информация о процессах реализации муниципального имущества, а также ресурсов всех видов, находящихся в муниципальной собственности, (в </w:t>
      </w:r>
      <w:proofErr w:type="spellStart"/>
      <w:r w:rsidRPr="00B13EFD">
        <w:rPr>
          <w:rFonts w:ascii="Times New Roman" w:hAnsi="Times New Roman"/>
          <w:sz w:val="28"/>
          <w:szCs w:val="28"/>
          <w:lang w:eastAsia="ru-RU"/>
        </w:rPr>
        <w:t>т.ч</w:t>
      </w:r>
      <w:proofErr w:type="spellEnd"/>
      <w:r w:rsidRPr="00B13EFD">
        <w:rPr>
          <w:rFonts w:ascii="Times New Roman" w:hAnsi="Times New Roman"/>
          <w:sz w:val="28"/>
          <w:szCs w:val="28"/>
          <w:lang w:eastAsia="ru-RU"/>
        </w:rPr>
        <w:t>. на сайте Российской Федераци</w:t>
      </w:r>
      <w:r w:rsidR="005D58FD">
        <w:rPr>
          <w:rFonts w:ascii="Times New Roman" w:hAnsi="Times New Roman"/>
          <w:sz w:val="28"/>
          <w:szCs w:val="28"/>
          <w:lang w:eastAsia="ru-RU"/>
        </w:rPr>
        <w:t xml:space="preserve">и о проведении торгов по ссылке </w:t>
      </w:r>
      <w:hyperlink r:id="rId64" w:history="1">
        <w:r w:rsidR="005D58FD" w:rsidRPr="006207F0">
          <w:rPr>
            <w:rStyle w:val="ae"/>
            <w:rFonts w:ascii="Times New Roman" w:hAnsi="Times New Roman"/>
            <w:sz w:val="28"/>
            <w:szCs w:val="28"/>
            <w:lang w:eastAsia="ru-RU"/>
          </w:rPr>
          <w:t>https://torgi.gov.ru</w:t>
        </w:r>
      </w:hyperlink>
      <w:r w:rsidRPr="00B13EFD">
        <w:rPr>
          <w:rFonts w:ascii="Times New Roman" w:hAnsi="Times New Roman"/>
          <w:sz w:val="28"/>
          <w:szCs w:val="28"/>
          <w:lang w:eastAsia="ru-RU"/>
        </w:rPr>
        <w:t xml:space="preserve">). </w:t>
      </w:r>
      <w:r w:rsidRPr="00B13EFD">
        <w:rPr>
          <w:rFonts w:ascii="Times New Roman" w:hAnsi="Times New Roman"/>
          <w:color w:val="000000"/>
          <w:sz w:val="28"/>
          <w:szCs w:val="28"/>
        </w:rPr>
        <w:t>Таким образом, субъекты малого и среднего предпринимательства имели возможность в 201</w:t>
      </w:r>
      <w:r w:rsidR="00112723">
        <w:rPr>
          <w:rFonts w:ascii="Times New Roman" w:hAnsi="Times New Roman"/>
          <w:color w:val="000000"/>
          <w:sz w:val="28"/>
          <w:szCs w:val="28"/>
        </w:rPr>
        <w:t>8</w:t>
      </w:r>
      <w:r w:rsidRPr="00B13EFD">
        <w:rPr>
          <w:rFonts w:ascii="Times New Roman" w:hAnsi="Times New Roman"/>
          <w:color w:val="000000"/>
          <w:sz w:val="28"/>
          <w:szCs w:val="28"/>
        </w:rPr>
        <w:t xml:space="preserve"> году воспользоваться имущественной поддержкой субъектов предпринимательства в виде передачи муниципального имущества (земельных участков, зданий) на льготных условиях, по ценам или услови</w:t>
      </w:r>
      <w:r w:rsidR="005D58FD">
        <w:rPr>
          <w:rFonts w:ascii="Times New Roman" w:hAnsi="Times New Roman"/>
          <w:color w:val="000000"/>
          <w:sz w:val="28"/>
          <w:szCs w:val="28"/>
        </w:rPr>
        <w:t>ям более выгодным, чем рыночные;</w:t>
      </w:r>
    </w:p>
    <w:p w:rsidR="009C4EB3" w:rsidRPr="00B13EFD" w:rsidRDefault="009C4EB3" w:rsidP="00B13EFD">
      <w:pPr>
        <w:spacing w:after="0" w:line="240" w:lineRule="auto"/>
        <w:ind w:firstLine="709"/>
        <w:jc w:val="both"/>
        <w:rPr>
          <w:rFonts w:ascii="Times New Roman" w:hAnsi="Times New Roman"/>
          <w:sz w:val="28"/>
          <w:szCs w:val="28"/>
          <w:lang w:eastAsia="ru-RU"/>
        </w:rPr>
      </w:pPr>
      <w:r w:rsidRPr="00B13EFD">
        <w:rPr>
          <w:rFonts w:ascii="Times New Roman" w:hAnsi="Times New Roman"/>
          <w:sz w:val="28"/>
          <w:szCs w:val="28"/>
          <w:lang w:eastAsia="ru-RU"/>
        </w:rPr>
        <w:t>-</w:t>
      </w:r>
      <w:r w:rsidR="00A04C92">
        <w:rPr>
          <w:rFonts w:ascii="Times New Roman" w:hAnsi="Times New Roman"/>
          <w:sz w:val="28"/>
          <w:szCs w:val="28"/>
          <w:lang w:eastAsia="ru-RU"/>
        </w:rPr>
        <w:t xml:space="preserve"> </w:t>
      </w:r>
      <w:r w:rsidRPr="00B13EFD">
        <w:rPr>
          <w:rFonts w:ascii="Times New Roman" w:hAnsi="Times New Roman"/>
          <w:sz w:val="28"/>
          <w:szCs w:val="28"/>
          <w:lang w:eastAsia="ru-RU"/>
        </w:rPr>
        <w:t xml:space="preserve">в целях создания равных условий для участия субъектов предпринимательства в государственных и муниципальных закупках опубликована вся информация о размещении заказов на поставки товаров, выполнение работ, оказание услуг для государственных и муниципальных нужд (в </w:t>
      </w:r>
      <w:proofErr w:type="spellStart"/>
      <w:r w:rsidRPr="00B13EFD">
        <w:rPr>
          <w:rFonts w:ascii="Times New Roman" w:hAnsi="Times New Roman"/>
          <w:sz w:val="28"/>
          <w:szCs w:val="28"/>
          <w:lang w:eastAsia="ru-RU"/>
        </w:rPr>
        <w:t>т.ч</w:t>
      </w:r>
      <w:proofErr w:type="spellEnd"/>
      <w:r w:rsidRPr="00B13EFD">
        <w:rPr>
          <w:rFonts w:ascii="Times New Roman" w:hAnsi="Times New Roman"/>
          <w:sz w:val="28"/>
          <w:szCs w:val="28"/>
          <w:lang w:eastAsia="ru-RU"/>
        </w:rPr>
        <w:t>. на общероссийском официальном сайте </w:t>
      </w:r>
      <w:hyperlink r:id="rId65" w:history="1">
        <w:r w:rsidR="00A85048" w:rsidRPr="00EA2261">
          <w:rPr>
            <w:rStyle w:val="ae"/>
            <w:rFonts w:ascii="Times New Roman" w:hAnsi="Times New Roman"/>
            <w:sz w:val="28"/>
            <w:szCs w:val="28"/>
            <w:lang w:eastAsia="ru-RU"/>
          </w:rPr>
          <w:t>http://zakupki.gov.ru</w:t>
        </w:r>
      </w:hyperlink>
      <w:r w:rsidRPr="00B13EFD">
        <w:rPr>
          <w:rFonts w:ascii="Times New Roman" w:hAnsi="Times New Roman"/>
          <w:sz w:val="28"/>
          <w:szCs w:val="28"/>
          <w:lang w:eastAsia="ru-RU"/>
        </w:rPr>
        <w:t>)</w:t>
      </w:r>
      <w:r w:rsidR="005D58FD">
        <w:rPr>
          <w:rFonts w:ascii="Times New Roman" w:hAnsi="Times New Roman"/>
          <w:sz w:val="28"/>
          <w:szCs w:val="28"/>
          <w:lang w:eastAsia="ru-RU"/>
        </w:rPr>
        <w:t>;</w:t>
      </w:r>
    </w:p>
    <w:p w:rsidR="009C4EB3" w:rsidRPr="00B13EFD" w:rsidRDefault="009C4EB3" w:rsidP="00B13EFD">
      <w:pPr>
        <w:spacing w:after="0" w:line="240" w:lineRule="auto"/>
        <w:ind w:firstLine="709"/>
        <w:jc w:val="both"/>
        <w:rPr>
          <w:rFonts w:ascii="Times New Roman" w:hAnsi="Times New Roman"/>
          <w:sz w:val="28"/>
          <w:szCs w:val="28"/>
          <w:lang w:eastAsia="ru-RU"/>
        </w:rPr>
      </w:pPr>
      <w:r w:rsidRPr="00B13EFD">
        <w:rPr>
          <w:rFonts w:ascii="Times New Roman" w:hAnsi="Times New Roman"/>
          <w:sz w:val="28"/>
          <w:szCs w:val="28"/>
          <w:lang w:eastAsia="ru-RU"/>
        </w:rPr>
        <w:t>-</w:t>
      </w:r>
      <w:r w:rsidR="00BB0AAA">
        <w:rPr>
          <w:rFonts w:ascii="Times New Roman" w:hAnsi="Times New Roman"/>
          <w:sz w:val="28"/>
          <w:szCs w:val="28"/>
          <w:lang w:eastAsia="ru-RU"/>
        </w:rPr>
        <w:t xml:space="preserve"> </w:t>
      </w:r>
      <w:r w:rsidRPr="00B13EFD">
        <w:rPr>
          <w:rFonts w:ascii="Times New Roman" w:hAnsi="Times New Roman"/>
          <w:sz w:val="28"/>
          <w:szCs w:val="28"/>
          <w:lang w:eastAsia="ru-RU"/>
        </w:rPr>
        <w:t>в целях обеспечения равных условий доступа субъектов малого и среднего предпринимательства к энергоресурсам, размещена информация о порядке подключения (технологического присоединения) к сетям газо- водо- электро- распределения всех категорий заявителей, где методические рекомендации обновляются по мере необходимости, в том числе при изменении законодательных актов.</w:t>
      </w:r>
    </w:p>
    <w:p w:rsidR="009C4EB3" w:rsidRPr="00B13EFD" w:rsidRDefault="009C4EB3" w:rsidP="00B13EFD">
      <w:pPr>
        <w:spacing w:after="0" w:line="240" w:lineRule="auto"/>
        <w:ind w:firstLine="709"/>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Для успешного развития конкуренции на постоянной основе в целях оказания поддержки и популяризации предпринимательства проводилось информирование субъектов малого и среднего предпринимательства и потенциальных инвесторов о существующих мерах государственной поддержки субъектов малого и среднего предпринимательства в Краснодарском крае и условиях их получения в области микрофинансирования, поручительства по банковским кредитам и банковским гарантиям при недостаточной залоговой базе, дополнительно организовано размещение указанной информации в СМИ, сети Интернет, на телевидении.</w:t>
      </w:r>
    </w:p>
    <w:p w:rsidR="009C4EB3" w:rsidRPr="00B13EFD" w:rsidRDefault="009C4EB3" w:rsidP="00B13EFD">
      <w:pPr>
        <w:spacing w:after="0" w:line="240" w:lineRule="auto"/>
        <w:ind w:firstLine="709"/>
        <w:jc w:val="both"/>
        <w:rPr>
          <w:rFonts w:ascii="Times New Roman" w:eastAsia="Times New Roman" w:hAnsi="Times New Roman"/>
          <w:color w:val="000000"/>
          <w:sz w:val="16"/>
          <w:szCs w:val="16"/>
          <w:lang w:eastAsia="ru-RU"/>
        </w:rPr>
      </w:pPr>
      <w:r w:rsidRPr="00B13EFD">
        <w:rPr>
          <w:rFonts w:ascii="Times New Roman" w:eastAsia="Times New Roman" w:hAnsi="Times New Roman"/>
          <w:color w:val="000000"/>
          <w:sz w:val="28"/>
          <w:szCs w:val="28"/>
          <w:lang w:eastAsia="ru-RU"/>
        </w:rPr>
        <w:lastRenderedPageBreak/>
        <w:t>На</w:t>
      </w:r>
      <w:r w:rsidRPr="00B13EFD">
        <w:rPr>
          <w:rFonts w:ascii="Times New Roman" w:hAnsi="Times New Roman"/>
          <w:sz w:val="28"/>
          <w:szCs w:val="28"/>
          <w:lang w:eastAsia="ru-RU"/>
        </w:rPr>
        <w:t xml:space="preserve"> постоянной основе проводится работа по повышению правовой и экономической грамотности предпринимателей с использованием административного ресурса в части деятельности фонда микрофинансирования УНО «Фонд микрофинансирования субъектов малого и среднего предпринимательства Краснодарского края» и гарантийного фонда УНО «Гарантийный фонд поддержки субъектов малого и среднего предприним</w:t>
      </w:r>
      <w:r w:rsidR="00BB0AAA">
        <w:rPr>
          <w:rFonts w:ascii="Times New Roman" w:hAnsi="Times New Roman"/>
          <w:sz w:val="28"/>
          <w:szCs w:val="28"/>
          <w:lang w:eastAsia="ru-RU"/>
        </w:rPr>
        <w:t>ательства Краснодарского края». С</w:t>
      </w:r>
      <w:r w:rsidRPr="00B13EFD">
        <w:rPr>
          <w:rFonts w:ascii="Times New Roman" w:eastAsia="Times New Roman" w:hAnsi="Times New Roman"/>
          <w:color w:val="000000"/>
          <w:sz w:val="28"/>
          <w:szCs w:val="28"/>
          <w:lang w:eastAsia="ru-RU"/>
        </w:rPr>
        <w:t>одействие в сборе и предоставлении документации на получение средств господдержки в фонде микрофинансирования и гарантийном фонде Краснодарского края</w:t>
      </w:r>
      <w:r w:rsidR="00BB0AAA">
        <w:rPr>
          <w:rFonts w:ascii="Times New Roman" w:eastAsia="Times New Roman" w:hAnsi="Times New Roman"/>
          <w:color w:val="000000"/>
          <w:sz w:val="28"/>
          <w:szCs w:val="28"/>
          <w:lang w:eastAsia="ru-RU"/>
        </w:rPr>
        <w:t xml:space="preserve"> в 2018 году получили 20 субъектов</w:t>
      </w:r>
      <w:r w:rsidRPr="00B13EFD">
        <w:rPr>
          <w:rFonts w:ascii="Times New Roman" w:eastAsia="Times New Roman" w:hAnsi="Times New Roman"/>
          <w:color w:val="000000"/>
          <w:sz w:val="28"/>
          <w:szCs w:val="28"/>
          <w:lang w:eastAsia="ru-RU"/>
        </w:rPr>
        <w:t xml:space="preserve">. </w:t>
      </w:r>
    </w:p>
    <w:p w:rsidR="00A17832" w:rsidRDefault="009C4EB3" w:rsidP="00A17832">
      <w:pPr>
        <w:spacing w:after="0" w:line="240" w:lineRule="auto"/>
        <w:ind w:firstLine="567"/>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 xml:space="preserve">В рамках проведения мероприятий по внедрению Стандарта развития конкуренции в субъектах РФ, Соглашения по внедрению Стандарта развития конкуренции, заключенного между администрацией Краснодарского края и муниципальным образованием город-курорт Сочи от </w:t>
      </w:r>
      <w:r w:rsidR="0050152D">
        <w:rPr>
          <w:rFonts w:ascii="Times New Roman" w:eastAsia="Times New Roman" w:hAnsi="Times New Roman"/>
          <w:color w:val="000000"/>
          <w:sz w:val="28"/>
          <w:szCs w:val="28"/>
          <w:lang w:eastAsia="ru-RU"/>
        </w:rPr>
        <w:t xml:space="preserve">29 января </w:t>
      </w:r>
      <w:r w:rsidRPr="00B13EFD">
        <w:rPr>
          <w:rFonts w:ascii="Times New Roman" w:eastAsia="Times New Roman" w:hAnsi="Times New Roman"/>
          <w:color w:val="000000"/>
          <w:sz w:val="28"/>
          <w:szCs w:val="28"/>
          <w:lang w:eastAsia="ru-RU"/>
        </w:rPr>
        <w:t>2016</w:t>
      </w:r>
      <w:r w:rsidR="0050152D">
        <w:rPr>
          <w:rFonts w:ascii="Times New Roman" w:eastAsia="Times New Roman" w:hAnsi="Times New Roman"/>
          <w:color w:val="000000"/>
          <w:sz w:val="28"/>
          <w:szCs w:val="28"/>
          <w:lang w:eastAsia="ru-RU"/>
        </w:rPr>
        <w:t xml:space="preserve"> </w:t>
      </w:r>
      <w:r w:rsidRPr="00B13EFD">
        <w:rPr>
          <w:rFonts w:ascii="Times New Roman" w:eastAsia="Times New Roman" w:hAnsi="Times New Roman"/>
          <w:color w:val="000000"/>
          <w:sz w:val="28"/>
          <w:szCs w:val="28"/>
          <w:lang w:eastAsia="ru-RU"/>
        </w:rPr>
        <w:t>г</w:t>
      </w:r>
      <w:r w:rsidR="0050152D">
        <w:rPr>
          <w:rFonts w:ascii="Times New Roman" w:eastAsia="Times New Roman" w:hAnsi="Times New Roman"/>
          <w:color w:val="000000"/>
          <w:sz w:val="28"/>
          <w:szCs w:val="28"/>
          <w:lang w:eastAsia="ru-RU"/>
        </w:rPr>
        <w:t>ода</w:t>
      </w:r>
      <w:r w:rsidRPr="00B13EFD">
        <w:rPr>
          <w:rFonts w:ascii="Times New Roman" w:eastAsia="Times New Roman" w:hAnsi="Times New Roman"/>
          <w:color w:val="000000"/>
          <w:sz w:val="28"/>
          <w:szCs w:val="28"/>
          <w:lang w:eastAsia="ru-RU"/>
        </w:rPr>
        <w:t xml:space="preserve"> № 84 в части повышения уровня информирования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r w:rsidRPr="00B13EFD">
        <w:rPr>
          <w:color w:val="000000"/>
          <w:sz w:val="28"/>
          <w:szCs w:val="28"/>
        </w:rPr>
        <w:t xml:space="preserve">   </w:t>
      </w:r>
      <w:r w:rsidRPr="00B13EFD">
        <w:rPr>
          <w:rFonts w:ascii="Times New Roman" w:eastAsia="Times New Roman" w:hAnsi="Times New Roman"/>
          <w:color w:val="000000"/>
          <w:sz w:val="28"/>
          <w:szCs w:val="28"/>
          <w:lang w:eastAsia="ru-RU"/>
        </w:rPr>
        <w:t xml:space="preserve">Администрацией города Сочи </w:t>
      </w:r>
      <w:r w:rsidRPr="0050152D">
        <w:rPr>
          <w:rFonts w:ascii="Times New Roman" w:eastAsia="Times New Roman" w:hAnsi="Times New Roman"/>
          <w:sz w:val="28"/>
          <w:szCs w:val="28"/>
          <w:lang w:eastAsia="ru-RU"/>
        </w:rPr>
        <w:t>в 201</w:t>
      </w:r>
      <w:r w:rsidR="0050152D" w:rsidRPr="0050152D">
        <w:rPr>
          <w:rFonts w:ascii="Times New Roman" w:eastAsia="Times New Roman" w:hAnsi="Times New Roman"/>
          <w:sz w:val="28"/>
          <w:szCs w:val="28"/>
          <w:lang w:eastAsia="ru-RU"/>
        </w:rPr>
        <w:t>8</w:t>
      </w:r>
      <w:r w:rsidRPr="0050152D">
        <w:rPr>
          <w:rFonts w:ascii="Times New Roman" w:eastAsia="Times New Roman" w:hAnsi="Times New Roman"/>
          <w:sz w:val="28"/>
          <w:szCs w:val="28"/>
          <w:lang w:eastAsia="ru-RU"/>
        </w:rPr>
        <w:t xml:space="preserve"> году </w:t>
      </w:r>
      <w:r w:rsidRPr="00E0107F">
        <w:rPr>
          <w:rFonts w:ascii="Times New Roman" w:eastAsia="Times New Roman" w:hAnsi="Times New Roman"/>
          <w:sz w:val="28"/>
          <w:szCs w:val="28"/>
          <w:lang w:eastAsia="ru-RU"/>
        </w:rPr>
        <w:t xml:space="preserve">было проведено </w:t>
      </w:r>
      <w:r w:rsidR="00A17832">
        <w:rPr>
          <w:rFonts w:ascii="Times New Roman" w:eastAsia="Times New Roman" w:hAnsi="Times New Roman"/>
          <w:color w:val="000000"/>
          <w:sz w:val="28"/>
          <w:szCs w:val="28"/>
          <w:lang w:eastAsia="ru-RU"/>
        </w:rPr>
        <w:t xml:space="preserve">46 мероприятий информационно-консультационного характера, среди которых 5 конференции по вопросам поддержки предпринимателей города Сочи, 20 совещаний и 27 семинаров, а также «Дни открытых дверей». </w:t>
      </w:r>
    </w:p>
    <w:p w:rsidR="009C4EB3" w:rsidRPr="00B13EFD" w:rsidRDefault="009C4EB3" w:rsidP="00B13EFD">
      <w:pPr>
        <w:spacing w:after="0" w:line="240" w:lineRule="auto"/>
        <w:ind w:firstLine="709"/>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 xml:space="preserve">В целях стимулирования новых предпринимательских инициатив проведены образовательные мероприятия:  </w:t>
      </w:r>
    </w:p>
    <w:p w:rsidR="009C4EB3" w:rsidRPr="00B13EFD" w:rsidRDefault="009C4EB3" w:rsidP="00B13EFD">
      <w:pPr>
        <w:spacing w:after="0" w:line="240" w:lineRule="auto"/>
        <w:ind w:firstLine="709"/>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w:t>
      </w:r>
      <w:r w:rsidR="00CE7A20">
        <w:rPr>
          <w:rFonts w:ascii="Times New Roman" w:eastAsia="Times New Roman" w:hAnsi="Times New Roman"/>
          <w:color w:val="000000"/>
          <w:sz w:val="28"/>
          <w:szCs w:val="28"/>
          <w:lang w:eastAsia="ru-RU"/>
        </w:rPr>
        <w:t xml:space="preserve"> встречи/</w:t>
      </w:r>
      <w:r w:rsidRPr="00B13EFD">
        <w:rPr>
          <w:rFonts w:ascii="Times New Roman" w:eastAsia="Times New Roman" w:hAnsi="Times New Roman"/>
          <w:color w:val="000000"/>
          <w:sz w:val="28"/>
          <w:szCs w:val="28"/>
          <w:lang w:eastAsia="ru-RU"/>
        </w:rPr>
        <w:t xml:space="preserve">форумы предпринимателей, программы которых затронули наиболее актуальные проблемы развития малого и среднего бизнеса; </w:t>
      </w:r>
    </w:p>
    <w:p w:rsidR="009C4EB3" w:rsidRPr="00B13EFD" w:rsidRDefault="009C4EB3" w:rsidP="00B13EFD">
      <w:pPr>
        <w:spacing w:after="0" w:line="240" w:lineRule="auto"/>
        <w:ind w:firstLine="709"/>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w:t>
      </w:r>
      <w:r w:rsidR="00CE7A20">
        <w:rPr>
          <w:rFonts w:ascii="Times New Roman" w:eastAsia="Times New Roman" w:hAnsi="Times New Roman"/>
          <w:color w:val="000000"/>
          <w:sz w:val="28"/>
          <w:szCs w:val="28"/>
          <w:lang w:eastAsia="ru-RU"/>
        </w:rPr>
        <w:t xml:space="preserve"> </w:t>
      </w:r>
      <w:r w:rsidRPr="00B13EFD">
        <w:rPr>
          <w:rFonts w:ascii="Times New Roman" w:eastAsia="Times New Roman" w:hAnsi="Times New Roman"/>
          <w:color w:val="000000"/>
          <w:sz w:val="28"/>
          <w:szCs w:val="28"/>
          <w:lang w:eastAsia="ru-RU"/>
        </w:rPr>
        <w:t xml:space="preserve">семинары, круглые столы, деловые встречи, посвященные практическим вопросам осуществления предпринимательской деятельности, взаимодействия бизнес-сообщества и власти, повышения уровня социальной ответственности бизнеса; </w:t>
      </w:r>
    </w:p>
    <w:p w:rsidR="009C4EB3" w:rsidRPr="00B13EFD" w:rsidRDefault="009C4EB3" w:rsidP="00B13EFD">
      <w:pPr>
        <w:spacing w:after="0" w:line="240" w:lineRule="auto"/>
        <w:ind w:firstLine="709"/>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w:t>
      </w:r>
      <w:r w:rsidR="00CE7A20">
        <w:rPr>
          <w:rFonts w:ascii="Times New Roman" w:eastAsia="Times New Roman" w:hAnsi="Times New Roman"/>
          <w:color w:val="000000"/>
          <w:sz w:val="28"/>
          <w:szCs w:val="28"/>
          <w:lang w:eastAsia="ru-RU"/>
        </w:rPr>
        <w:t xml:space="preserve"> </w:t>
      </w:r>
      <w:r w:rsidRPr="00B13EFD">
        <w:rPr>
          <w:rFonts w:ascii="Times New Roman" w:eastAsia="Times New Roman" w:hAnsi="Times New Roman"/>
          <w:color w:val="000000"/>
          <w:sz w:val="28"/>
          <w:szCs w:val="28"/>
          <w:lang w:eastAsia="ru-RU"/>
        </w:rPr>
        <w:t xml:space="preserve">конференции, посвященные вопросам развития малого и среднего предпринимательства в современных условиях и мерам по легализации предпринимательской деятельности и защиты от недобросовестной конкуренции в различных отраслях экономики. </w:t>
      </w:r>
    </w:p>
    <w:p w:rsidR="004F0B62" w:rsidRPr="00B13EFD" w:rsidRDefault="004F0B62" w:rsidP="004F0B62">
      <w:pPr>
        <w:spacing w:after="0" w:line="240" w:lineRule="auto"/>
        <w:ind w:firstLine="709"/>
        <w:contextualSpacing/>
        <w:jc w:val="both"/>
        <w:rPr>
          <w:rFonts w:ascii="Times New Roman" w:hAnsi="Times New Roman"/>
          <w:sz w:val="28"/>
          <w:szCs w:val="28"/>
        </w:rPr>
      </w:pPr>
      <w:r w:rsidRPr="00B13EFD">
        <w:rPr>
          <w:rFonts w:ascii="Times New Roman" w:hAnsi="Times New Roman"/>
          <w:sz w:val="28"/>
          <w:szCs w:val="28"/>
        </w:rPr>
        <w:t>На поддержку и развитие субъектов малого и среднего предпринимательства направлена основная работа Координационного Совета по поддержке и развитию малого и среднего предпринимательства при Главе города Сочи, который является общественным совещательным органом, представляющим интересы общественных объединений, организаций и предпринимателей, и основной задачей которого является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4F0B62" w:rsidRPr="00B13EFD" w:rsidRDefault="004F0B62" w:rsidP="004F0B62">
      <w:pPr>
        <w:spacing w:after="0" w:line="240" w:lineRule="auto"/>
        <w:ind w:firstLine="709"/>
        <w:contextualSpacing/>
        <w:jc w:val="both"/>
        <w:rPr>
          <w:rFonts w:ascii="Times New Roman" w:hAnsi="Times New Roman"/>
          <w:color w:val="000000"/>
          <w:sz w:val="28"/>
          <w:szCs w:val="28"/>
        </w:rPr>
      </w:pPr>
      <w:r w:rsidRPr="00B13EFD">
        <w:rPr>
          <w:rFonts w:ascii="Times New Roman" w:hAnsi="Times New Roman"/>
          <w:sz w:val="28"/>
          <w:szCs w:val="28"/>
        </w:rPr>
        <w:t>Так, в 201</w:t>
      </w:r>
      <w:r>
        <w:rPr>
          <w:rFonts w:ascii="Times New Roman" w:hAnsi="Times New Roman"/>
          <w:sz w:val="28"/>
          <w:szCs w:val="28"/>
        </w:rPr>
        <w:t>8</w:t>
      </w:r>
      <w:r w:rsidRPr="00B13EFD">
        <w:rPr>
          <w:rFonts w:ascii="Times New Roman" w:hAnsi="Times New Roman"/>
          <w:sz w:val="28"/>
          <w:szCs w:val="28"/>
        </w:rPr>
        <w:t xml:space="preserve"> году проведено 4 заседания Координационного Совета, в соответствии с периодичностью, утвержденной постановлением главы муниципального образования город Сочи от 15 июля 2008 года № 761 «О создании координационного Совета по поддержке и развитию малого и </w:t>
      </w:r>
      <w:r w:rsidRPr="00B13EFD">
        <w:rPr>
          <w:rFonts w:ascii="Times New Roman" w:hAnsi="Times New Roman"/>
          <w:sz w:val="28"/>
          <w:szCs w:val="28"/>
        </w:rPr>
        <w:lastRenderedPageBreak/>
        <w:t>среднего предпринимательства при главе города Сочи»</w:t>
      </w:r>
      <w:r>
        <w:rPr>
          <w:rFonts w:ascii="Times New Roman" w:hAnsi="Times New Roman"/>
          <w:sz w:val="28"/>
          <w:szCs w:val="28"/>
        </w:rPr>
        <w:t>. Рассмотрение острых вопросов</w:t>
      </w:r>
      <w:r w:rsidRPr="00B13EFD">
        <w:rPr>
          <w:rFonts w:ascii="Times New Roman" w:hAnsi="Times New Roman"/>
          <w:sz w:val="28"/>
          <w:szCs w:val="28"/>
        </w:rPr>
        <w:t xml:space="preserve"> на постоянной основе позволяют предпринимательскому сообществу успешно осуществлять деятельность в плотном взаимодействии с органами исполнительной власти и депутатским корпусом.</w:t>
      </w:r>
    </w:p>
    <w:p w:rsidR="009C4EB3" w:rsidRPr="00B13EFD" w:rsidRDefault="009C4EB3" w:rsidP="00B13EFD">
      <w:pPr>
        <w:spacing w:after="0" w:line="240" w:lineRule="auto"/>
        <w:ind w:firstLine="709"/>
        <w:jc w:val="both"/>
        <w:rPr>
          <w:color w:val="000000"/>
        </w:rPr>
      </w:pPr>
      <w:r w:rsidRPr="00B13EFD">
        <w:rPr>
          <w:rFonts w:ascii="Times New Roman" w:eastAsia="Times New Roman" w:hAnsi="Times New Roman"/>
          <w:color w:val="000000"/>
          <w:sz w:val="28"/>
          <w:szCs w:val="28"/>
          <w:lang w:eastAsia="ru-RU"/>
        </w:rPr>
        <w:t xml:space="preserve"> </w:t>
      </w:r>
      <w:r w:rsidR="004F0B62">
        <w:rPr>
          <w:rFonts w:ascii="Times New Roman" w:eastAsia="Times New Roman" w:hAnsi="Times New Roman"/>
          <w:color w:val="000000"/>
          <w:sz w:val="28"/>
          <w:szCs w:val="28"/>
          <w:lang w:eastAsia="ru-RU"/>
        </w:rPr>
        <w:t xml:space="preserve">На </w:t>
      </w:r>
      <w:r w:rsidRPr="00B13EFD">
        <w:rPr>
          <w:rFonts w:ascii="Times New Roman" w:eastAsia="Times New Roman" w:hAnsi="Times New Roman"/>
          <w:color w:val="000000"/>
          <w:sz w:val="28"/>
          <w:szCs w:val="28"/>
          <w:lang w:eastAsia="ru-RU"/>
        </w:rPr>
        <w:t xml:space="preserve">максимальную информированность субъектов малого и среднего предпринимательства о мерах поддержки и решения насущных вопросов бизнеса, в </w:t>
      </w:r>
      <w:proofErr w:type="spellStart"/>
      <w:r w:rsidRPr="00B13EFD">
        <w:rPr>
          <w:rFonts w:ascii="Times New Roman" w:eastAsia="Times New Roman" w:hAnsi="Times New Roman"/>
          <w:color w:val="000000"/>
          <w:sz w:val="28"/>
          <w:szCs w:val="28"/>
          <w:lang w:eastAsia="ru-RU"/>
        </w:rPr>
        <w:t>т.ч</w:t>
      </w:r>
      <w:proofErr w:type="spellEnd"/>
      <w:r w:rsidRPr="00B13EFD">
        <w:rPr>
          <w:rFonts w:ascii="Times New Roman" w:eastAsia="Times New Roman" w:hAnsi="Times New Roman"/>
          <w:color w:val="000000"/>
          <w:sz w:val="28"/>
          <w:szCs w:val="28"/>
          <w:lang w:eastAsia="ru-RU"/>
        </w:rPr>
        <w:t>. по существующим проблемам при открытии и ведении предпринимательской деятельности</w:t>
      </w:r>
      <w:r w:rsidR="005F4968">
        <w:rPr>
          <w:rFonts w:ascii="Times New Roman" w:eastAsia="Times New Roman" w:hAnsi="Times New Roman"/>
          <w:color w:val="000000"/>
          <w:sz w:val="28"/>
          <w:szCs w:val="28"/>
          <w:lang w:eastAsia="ru-RU"/>
        </w:rPr>
        <w:t xml:space="preserve">, направлена </w:t>
      </w:r>
      <w:r w:rsidRPr="00B13EFD">
        <w:rPr>
          <w:color w:val="000000"/>
          <w:sz w:val="28"/>
          <w:szCs w:val="28"/>
        </w:rPr>
        <w:t xml:space="preserve"> </w:t>
      </w:r>
      <w:r w:rsidR="005F4968">
        <w:rPr>
          <w:rFonts w:ascii="Times New Roman" w:hAnsi="Times New Roman"/>
          <w:color w:val="000000"/>
          <w:sz w:val="28"/>
          <w:szCs w:val="28"/>
        </w:rPr>
        <w:t>совместная работа</w:t>
      </w:r>
      <w:r w:rsidRPr="00B13EFD">
        <w:rPr>
          <w:rFonts w:ascii="Times New Roman" w:hAnsi="Times New Roman"/>
          <w:color w:val="000000"/>
          <w:sz w:val="28"/>
          <w:szCs w:val="28"/>
        </w:rPr>
        <w:t xml:space="preserve"> с общественными организациями, представляющими интересы потребителей и предпринимателей, а именно - Торгово-промышленная палата, сочинское отделение Общероссийской общественной организации малого и среднего предпринимательства «Опора России», автономная некоммерческая организация «Море идей», межрегиональная общественная организация «Предприниматели страны», межрегиональная общественная организация «Развитие общества социальной справедливости, общественная организация «Ассоциация молодых предпринимателей России», общественная организация «Объединение предпринимателей города Сочи», автономная некоммерческая организация «Объединение раб</w:t>
      </w:r>
      <w:r w:rsidR="005F4968">
        <w:rPr>
          <w:rFonts w:ascii="Times New Roman" w:hAnsi="Times New Roman"/>
          <w:color w:val="000000"/>
          <w:sz w:val="28"/>
          <w:szCs w:val="28"/>
        </w:rPr>
        <w:t>отодателей города Сочи» и т.д.</w:t>
      </w:r>
    </w:p>
    <w:p w:rsidR="00BB0AAA" w:rsidRPr="00BB0AAA" w:rsidRDefault="00BB0AAA" w:rsidP="00BB0AAA">
      <w:pPr>
        <w:shd w:val="clear" w:color="auto" w:fill="FFFFFF"/>
        <w:spacing w:after="0" w:line="240" w:lineRule="auto"/>
        <w:ind w:firstLine="567"/>
        <w:jc w:val="both"/>
        <w:rPr>
          <w:rFonts w:ascii="Arial" w:eastAsia="Times New Roman" w:hAnsi="Arial" w:cs="Arial"/>
          <w:color w:val="000000"/>
          <w:sz w:val="23"/>
          <w:szCs w:val="23"/>
          <w:lang w:eastAsia="ru-RU"/>
        </w:rPr>
      </w:pPr>
      <w:r>
        <w:rPr>
          <w:rFonts w:ascii="Times New Roman" w:eastAsia="Times New Roman" w:hAnsi="Times New Roman"/>
          <w:color w:val="000000"/>
          <w:sz w:val="28"/>
          <w:szCs w:val="28"/>
          <w:lang w:eastAsia="ru-RU"/>
        </w:rPr>
        <w:t xml:space="preserve">Инфраструктура поддержки малого предпринимательства, предоставляющие </w:t>
      </w:r>
      <w:r w:rsidRPr="00BB0AAA">
        <w:rPr>
          <w:rFonts w:ascii="Times New Roman" w:eastAsia="Times New Roman" w:hAnsi="Times New Roman"/>
          <w:color w:val="000000"/>
          <w:sz w:val="28"/>
          <w:szCs w:val="28"/>
          <w:lang w:eastAsia="ru-RU"/>
        </w:rPr>
        <w:t>информационно-консультационными услуг</w:t>
      </w:r>
      <w:r>
        <w:rPr>
          <w:rFonts w:ascii="Times New Roman" w:eastAsia="Times New Roman" w:hAnsi="Times New Roman"/>
          <w:color w:val="000000"/>
          <w:sz w:val="28"/>
          <w:szCs w:val="28"/>
          <w:lang w:eastAsia="ru-RU"/>
        </w:rPr>
        <w:t>и включает</w:t>
      </w:r>
      <w:r w:rsidR="00E67487">
        <w:rPr>
          <w:rFonts w:ascii="Times New Roman" w:eastAsia="Times New Roman" w:hAnsi="Times New Roman"/>
          <w:color w:val="000000"/>
          <w:sz w:val="28"/>
          <w:szCs w:val="28"/>
          <w:lang w:eastAsia="ru-RU"/>
        </w:rPr>
        <w:t xml:space="preserve"> ряд организаций, из них</w:t>
      </w:r>
      <w:r w:rsidRPr="00BB0AAA">
        <w:rPr>
          <w:rFonts w:ascii="Times New Roman" w:eastAsia="Times New Roman" w:hAnsi="Times New Roman"/>
          <w:color w:val="000000"/>
          <w:sz w:val="28"/>
          <w:szCs w:val="28"/>
          <w:lang w:eastAsia="ru-RU"/>
        </w:rPr>
        <w:t>:</w:t>
      </w:r>
    </w:p>
    <w:p w:rsidR="00BB0AAA" w:rsidRPr="00BB0AAA" w:rsidRDefault="00BB0AAA" w:rsidP="00BB0AAA">
      <w:pPr>
        <w:shd w:val="clear" w:color="auto" w:fill="FFFFFF"/>
        <w:spacing w:after="0" w:line="240" w:lineRule="auto"/>
        <w:ind w:firstLine="567"/>
        <w:jc w:val="both"/>
        <w:rPr>
          <w:rFonts w:ascii="Arial" w:eastAsia="Times New Roman" w:hAnsi="Arial" w:cs="Arial"/>
          <w:color w:val="000000"/>
          <w:sz w:val="23"/>
          <w:szCs w:val="23"/>
          <w:lang w:eastAsia="ru-RU"/>
        </w:rPr>
      </w:pPr>
      <w:r w:rsidRPr="00BB0AAA">
        <w:rPr>
          <w:rFonts w:ascii="Times New Roman" w:eastAsia="Times New Roman" w:hAnsi="Times New Roman"/>
          <w:color w:val="000000"/>
          <w:sz w:val="28"/>
          <w:szCs w:val="28"/>
          <w:lang w:eastAsia="ru-RU"/>
        </w:rPr>
        <w:t xml:space="preserve">- Центр поддержки предпринимательства города Сочи (при Торгово-промышленной палате города Сочи), адрес местонахождения: 354000, Краснодарский край, </w:t>
      </w:r>
      <w:proofErr w:type="spellStart"/>
      <w:r w:rsidRPr="00BB0AAA">
        <w:rPr>
          <w:rFonts w:ascii="Times New Roman" w:eastAsia="Times New Roman" w:hAnsi="Times New Roman"/>
          <w:color w:val="000000"/>
          <w:sz w:val="28"/>
          <w:szCs w:val="28"/>
          <w:lang w:eastAsia="ru-RU"/>
        </w:rPr>
        <w:t>г.Сочи</w:t>
      </w:r>
      <w:proofErr w:type="spellEnd"/>
      <w:r w:rsidRPr="00BB0AAA">
        <w:rPr>
          <w:rFonts w:ascii="Times New Roman" w:eastAsia="Times New Roman" w:hAnsi="Times New Roman"/>
          <w:color w:val="000000"/>
          <w:sz w:val="28"/>
          <w:szCs w:val="28"/>
          <w:lang w:eastAsia="ru-RU"/>
        </w:rPr>
        <w:t xml:space="preserve">, </w:t>
      </w:r>
      <w:proofErr w:type="spellStart"/>
      <w:r w:rsidRPr="00BB0AAA">
        <w:rPr>
          <w:rFonts w:ascii="Times New Roman" w:eastAsia="Times New Roman" w:hAnsi="Times New Roman"/>
          <w:color w:val="000000"/>
          <w:sz w:val="28"/>
          <w:szCs w:val="28"/>
          <w:lang w:eastAsia="ru-RU"/>
        </w:rPr>
        <w:t>ул.Кубанская</w:t>
      </w:r>
      <w:proofErr w:type="spellEnd"/>
      <w:r w:rsidRPr="00BB0AAA">
        <w:rPr>
          <w:rFonts w:ascii="Times New Roman" w:eastAsia="Times New Roman" w:hAnsi="Times New Roman"/>
          <w:color w:val="000000"/>
          <w:sz w:val="28"/>
          <w:szCs w:val="28"/>
          <w:lang w:eastAsia="ru-RU"/>
        </w:rPr>
        <w:t>, д.15, тел.</w:t>
      </w:r>
      <w:r w:rsidRPr="00BB0AAA">
        <w:rPr>
          <w:rFonts w:ascii="Times New Roman" w:eastAsia="Times New Roman" w:hAnsi="Times New Roman"/>
          <w:color w:val="005BD1"/>
          <w:sz w:val="28"/>
          <w:szCs w:val="28"/>
          <w:lang w:eastAsia="ru-RU"/>
        </w:rPr>
        <w:t>+7(862)296-75-48</w:t>
      </w:r>
      <w:r w:rsidRPr="00BB0AAA">
        <w:rPr>
          <w:rFonts w:ascii="Times New Roman" w:eastAsia="Times New Roman" w:hAnsi="Times New Roman"/>
          <w:color w:val="000000"/>
          <w:sz w:val="28"/>
          <w:szCs w:val="28"/>
          <w:lang w:eastAsia="ru-RU"/>
        </w:rPr>
        <w:t>, </w:t>
      </w:r>
      <w:hyperlink r:id="rId66" w:tgtFrame="_blank" w:history="1">
        <w:r w:rsidRPr="00BB0AAA">
          <w:rPr>
            <w:rFonts w:ascii="Times New Roman" w:eastAsia="Times New Roman" w:hAnsi="Times New Roman"/>
            <w:color w:val="0000FF"/>
            <w:sz w:val="28"/>
            <w:szCs w:val="28"/>
            <w:u w:val="single"/>
            <w:lang w:eastAsia="ru-RU"/>
          </w:rPr>
          <w:t>ombsochi@mail.ru</w:t>
        </w:r>
      </w:hyperlink>
      <w:r w:rsidRPr="00BB0AAA">
        <w:rPr>
          <w:rFonts w:ascii="Times New Roman" w:eastAsia="Times New Roman" w:hAnsi="Times New Roman"/>
          <w:color w:val="000000"/>
          <w:sz w:val="28"/>
          <w:szCs w:val="28"/>
          <w:lang w:eastAsia="ru-RU"/>
        </w:rPr>
        <w:t>.</w:t>
      </w:r>
    </w:p>
    <w:p w:rsidR="00BB0AAA" w:rsidRPr="00BB0AAA" w:rsidRDefault="00BB0AAA" w:rsidP="00BB0AAA">
      <w:pPr>
        <w:shd w:val="clear" w:color="auto" w:fill="FFFFFF"/>
        <w:spacing w:after="0" w:line="240" w:lineRule="auto"/>
        <w:ind w:firstLine="567"/>
        <w:jc w:val="both"/>
        <w:rPr>
          <w:rFonts w:ascii="Arial" w:eastAsia="Times New Roman" w:hAnsi="Arial" w:cs="Arial"/>
          <w:color w:val="000000"/>
          <w:sz w:val="23"/>
          <w:szCs w:val="23"/>
          <w:lang w:eastAsia="ru-RU"/>
        </w:rPr>
      </w:pPr>
      <w:r w:rsidRPr="00BB0AAA">
        <w:rPr>
          <w:rFonts w:ascii="Times New Roman" w:eastAsia="Times New Roman" w:hAnsi="Times New Roman"/>
          <w:color w:val="000000"/>
          <w:sz w:val="28"/>
          <w:szCs w:val="28"/>
          <w:lang w:eastAsia="ru-RU"/>
        </w:rPr>
        <w:t xml:space="preserve">- Бизнес-Инкубатор Сочинского </w:t>
      </w:r>
      <w:r w:rsidR="00BD33DD">
        <w:rPr>
          <w:rFonts w:ascii="Times New Roman" w:eastAsia="Times New Roman" w:hAnsi="Times New Roman"/>
          <w:color w:val="000000"/>
          <w:sz w:val="28"/>
          <w:szCs w:val="28"/>
          <w:lang w:eastAsia="ru-RU"/>
        </w:rPr>
        <w:t>Г</w:t>
      </w:r>
      <w:r w:rsidRPr="00BB0AAA">
        <w:rPr>
          <w:rFonts w:ascii="Times New Roman" w:eastAsia="Times New Roman" w:hAnsi="Times New Roman"/>
          <w:color w:val="000000"/>
          <w:sz w:val="28"/>
          <w:szCs w:val="28"/>
          <w:lang w:eastAsia="ru-RU"/>
        </w:rPr>
        <w:t>осударственного Университета, адрес: Сочи, ул. Советская, 26А, тел. </w:t>
      </w:r>
      <w:r w:rsidRPr="00BB0AAA">
        <w:rPr>
          <w:rFonts w:ascii="Times New Roman" w:eastAsia="Times New Roman" w:hAnsi="Times New Roman"/>
          <w:color w:val="005BD1"/>
          <w:sz w:val="28"/>
          <w:szCs w:val="28"/>
          <w:lang w:eastAsia="ru-RU"/>
        </w:rPr>
        <w:t>+7(8622)584444</w:t>
      </w:r>
      <w:r w:rsidRPr="00BB0AAA">
        <w:rPr>
          <w:rFonts w:ascii="Times New Roman" w:eastAsia="Times New Roman" w:hAnsi="Times New Roman"/>
          <w:color w:val="000000"/>
          <w:sz w:val="28"/>
          <w:szCs w:val="28"/>
          <w:lang w:eastAsia="ru-RU"/>
        </w:rPr>
        <w:t xml:space="preserve">, в </w:t>
      </w:r>
      <w:proofErr w:type="spellStart"/>
      <w:r w:rsidRPr="00BB0AAA">
        <w:rPr>
          <w:rFonts w:ascii="Times New Roman" w:eastAsia="Times New Roman" w:hAnsi="Times New Roman"/>
          <w:color w:val="000000"/>
          <w:sz w:val="28"/>
          <w:szCs w:val="28"/>
          <w:lang w:eastAsia="ru-RU"/>
        </w:rPr>
        <w:t>т.ч</w:t>
      </w:r>
      <w:proofErr w:type="spellEnd"/>
      <w:r w:rsidRPr="00BB0AAA">
        <w:rPr>
          <w:rFonts w:ascii="Times New Roman" w:eastAsia="Times New Roman" w:hAnsi="Times New Roman"/>
          <w:color w:val="000000"/>
          <w:sz w:val="28"/>
          <w:szCs w:val="28"/>
          <w:lang w:eastAsia="ru-RU"/>
        </w:rPr>
        <w:t xml:space="preserve">. консультации по проектам </w:t>
      </w:r>
      <w:r w:rsidR="00BD33DD">
        <w:rPr>
          <w:rFonts w:ascii="Times New Roman" w:eastAsia="Times New Roman" w:hAnsi="Times New Roman"/>
          <w:color w:val="000000"/>
          <w:sz w:val="28"/>
          <w:szCs w:val="28"/>
          <w:lang w:eastAsia="ru-RU"/>
        </w:rPr>
        <w:t xml:space="preserve">проводятся </w:t>
      </w:r>
      <w:r w:rsidRPr="00BB0AAA">
        <w:rPr>
          <w:rFonts w:ascii="Times New Roman" w:eastAsia="Times New Roman" w:hAnsi="Times New Roman"/>
          <w:color w:val="000000"/>
          <w:sz w:val="28"/>
          <w:szCs w:val="28"/>
          <w:lang w:eastAsia="ru-RU"/>
        </w:rPr>
        <w:t>по предварительной записи каждый вторник 16.00-18.00, </w:t>
      </w:r>
      <w:hyperlink r:id="rId67" w:tgtFrame="_blank" w:history="1">
        <w:r w:rsidRPr="00BB0AAA">
          <w:rPr>
            <w:rFonts w:ascii="Times New Roman" w:eastAsia="Times New Roman" w:hAnsi="Times New Roman"/>
            <w:color w:val="0000FF"/>
            <w:sz w:val="28"/>
            <w:szCs w:val="28"/>
            <w:u w:val="single"/>
            <w:lang w:eastAsia="ru-RU"/>
          </w:rPr>
          <w:t>https://sochistartup.ru</w:t>
        </w:r>
      </w:hyperlink>
      <w:r w:rsidRPr="00BB0AAA">
        <w:rPr>
          <w:rFonts w:ascii="Times New Roman" w:eastAsia="Times New Roman" w:hAnsi="Times New Roman"/>
          <w:color w:val="000000"/>
          <w:sz w:val="28"/>
          <w:szCs w:val="28"/>
          <w:lang w:eastAsia="ru-RU"/>
        </w:rPr>
        <w:t>, </w:t>
      </w:r>
      <w:hyperlink r:id="rId68" w:history="1">
        <w:r w:rsidRPr="00BB0AAA">
          <w:rPr>
            <w:rFonts w:ascii="Times New Roman" w:eastAsia="Times New Roman" w:hAnsi="Times New Roman"/>
            <w:color w:val="005BD1"/>
            <w:sz w:val="28"/>
            <w:szCs w:val="28"/>
            <w:u w:val="single"/>
            <w:lang w:eastAsia="ru-RU"/>
          </w:rPr>
          <w:t>info@moreideas.ru</w:t>
        </w:r>
      </w:hyperlink>
    </w:p>
    <w:p w:rsidR="009C4EB3" w:rsidRPr="00B13EFD" w:rsidRDefault="00BB0AAA" w:rsidP="00BB0AAA">
      <w:pPr>
        <w:shd w:val="clear" w:color="auto" w:fill="FFFFFF"/>
        <w:spacing w:after="0" w:line="240" w:lineRule="auto"/>
        <w:ind w:firstLine="567"/>
        <w:jc w:val="both"/>
        <w:rPr>
          <w:rFonts w:ascii="Times New Roman" w:hAnsi="Times New Roman"/>
          <w:color w:val="000000"/>
          <w:sz w:val="28"/>
          <w:szCs w:val="28"/>
        </w:rPr>
      </w:pPr>
      <w:r w:rsidRPr="00BB0AAA">
        <w:rPr>
          <w:rFonts w:ascii="Times New Roman" w:eastAsia="Times New Roman" w:hAnsi="Times New Roman"/>
          <w:color w:val="000000"/>
          <w:sz w:val="28"/>
          <w:szCs w:val="28"/>
          <w:lang w:eastAsia="ru-RU"/>
        </w:rPr>
        <w:t> </w:t>
      </w:r>
      <w:r w:rsidR="009C4EB3" w:rsidRPr="00B13EFD">
        <w:rPr>
          <w:rFonts w:ascii="Times New Roman" w:hAnsi="Times New Roman"/>
          <w:color w:val="000000"/>
          <w:sz w:val="28"/>
          <w:szCs w:val="28"/>
        </w:rPr>
        <w:t xml:space="preserve">В рамках проведения мероприятий по совершенствованию конкурентной политики, повышения уровня удовлетворенности предпринимательского сообщества и жителей города состоянием и развитием конкурентной среды, качеством производимых товаров и услуг и сдерживания роста цен товарных рынках региона Администрацией города Сочи </w:t>
      </w:r>
      <w:r w:rsidR="00112723">
        <w:rPr>
          <w:rFonts w:ascii="Times New Roman" w:hAnsi="Times New Roman"/>
          <w:color w:val="000000"/>
          <w:sz w:val="28"/>
          <w:szCs w:val="28"/>
        </w:rPr>
        <w:t>продолжается сотрудничество</w:t>
      </w:r>
      <w:r w:rsidR="009C4EB3" w:rsidRPr="00B13EFD">
        <w:rPr>
          <w:rFonts w:ascii="Times New Roman" w:hAnsi="Times New Roman"/>
          <w:color w:val="000000"/>
          <w:sz w:val="28"/>
          <w:szCs w:val="28"/>
        </w:rPr>
        <w:t xml:space="preserve"> с Торгово-промышленной палатой </w:t>
      </w:r>
      <w:proofErr w:type="spellStart"/>
      <w:r w:rsidR="009C4EB3" w:rsidRPr="00B13EFD">
        <w:rPr>
          <w:rFonts w:ascii="Times New Roman" w:hAnsi="Times New Roman"/>
          <w:color w:val="000000"/>
          <w:sz w:val="28"/>
          <w:szCs w:val="28"/>
        </w:rPr>
        <w:t>г.Сочи</w:t>
      </w:r>
      <w:proofErr w:type="spellEnd"/>
      <w:r w:rsidR="009C4EB3" w:rsidRPr="00B13EFD">
        <w:rPr>
          <w:rFonts w:ascii="Times New Roman" w:hAnsi="Times New Roman"/>
          <w:color w:val="000000"/>
          <w:sz w:val="28"/>
          <w:szCs w:val="28"/>
        </w:rPr>
        <w:t xml:space="preserve"> </w:t>
      </w:r>
      <w:r w:rsidR="00112723">
        <w:rPr>
          <w:rFonts w:ascii="Times New Roman" w:hAnsi="Times New Roman"/>
          <w:color w:val="000000"/>
          <w:sz w:val="28"/>
          <w:szCs w:val="28"/>
        </w:rPr>
        <w:t>(</w:t>
      </w:r>
      <w:r w:rsidR="009C4EB3" w:rsidRPr="00B13EFD">
        <w:rPr>
          <w:rFonts w:ascii="Times New Roman" w:hAnsi="Times New Roman"/>
          <w:color w:val="000000"/>
          <w:sz w:val="28"/>
          <w:szCs w:val="28"/>
          <w:lang w:val="en-US"/>
        </w:rPr>
        <w:t>C</w:t>
      </w:r>
      <w:r w:rsidR="009C4EB3" w:rsidRPr="00B13EFD">
        <w:rPr>
          <w:rFonts w:ascii="Times New Roman" w:hAnsi="Times New Roman"/>
          <w:color w:val="000000"/>
          <w:sz w:val="28"/>
          <w:szCs w:val="28"/>
        </w:rPr>
        <w:t>оглашение о сотрудничестве и взаимодействии</w:t>
      </w:r>
      <w:r w:rsidR="00112723">
        <w:rPr>
          <w:rFonts w:ascii="Times New Roman" w:hAnsi="Times New Roman"/>
          <w:color w:val="000000"/>
          <w:sz w:val="28"/>
          <w:szCs w:val="28"/>
        </w:rPr>
        <w:t>), в том числе</w:t>
      </w:r>
      <w:r w:rsidR="009C4EB3" w:rsidRPr="00B13EFD">
        <w:rPr>
          <w:rFonts w:ascii="Times New Roman" w:hAnsi="Times New Roman"/>
          <w:color w:val="000000"/>
          <w:sz w:val="28"/>
          <w:szCs w:val="28"/>
        </w:rPr>
        <w:t xml:space="preserve"> по следующим направлениям:</w:t>
      </w:r>
    </w:p>
    <w:p w:rsidR="009C4EB3" w:rsidRPr="00B13EFD" w:rsidRDefault="009C4EB3"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w:t>
      </w:r>
      <w:r w:rsidR="002A69A2">
        <w:rPr>
          <w:rFonts w:ascii="Times New Roman" w:hAnsi="Times New Roman"/>
          <w:color w:val="000000"/>
          <w:sz w:val="28"/>
          <w:szCs w:val="28"/>
        </w:rPr>
        <w:t xml:space="preserve"> </w:t>
      </w:r>
      <w:r w:rsidRPr="00B13EFD">
        <w:rPr>
          <w:rFonts w:ascii="Times New Roman" w:hAnsi="Times New Roman"/>
          <w:color w:val="000000"/>
          <w:sz w:val="28"/>
          <w:szCs w:val="28"/>
        </w:rPr>
        <w:t>развитие партнерских взаимоотношений в области обеспечения открытости социально-экономических процессов, содействия информирования о них гражданского общества, инициируя общественную дискуссию и регулярно исследуя общественное мнение о принимаемых стратегических решениях в данной области;</w:t>
      </w:r>
    </w:p>
    <w:p w:rsidR="009C4EB3" w:rsidRPr="00B13EFD" w:rsidRDefault="009C4EB3"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w:t>
      </w:r>
      <w:r w:rsidR="002A69A2">
        <w:rPr>
          <w:rFonts w:ascii="Times New Roman" w:hAnsi="Times New Roman"/>
          <w:color w:val="000000"/>
          <w:sz w:val="28"/>
          <w:szCs w:val="28"/>
        </w:rPr>
        <w:t xml:space="preserve"> </w:t>
      </w:r>
      <w:r w:rsidRPr="00B13EFD">
        <w:rPr>
          <w:rFonts w:ascii="Times New Roman" w:hAnsi="Times New Roman"/>
          <w:color w:val="000000"/>
          <w:sz w:val="28"/>
          <w:szCs w:val="28"/>
        </w:rPr>
        <w:t>использование имеющихся информационных, правовых, научных и организационных ресурсов в планировании и реализации взаимных мероприятий</w:t>
      </w:r>
    </w:p>
    <w:p w:rsidR="009C4EB3" w:rsidRPr="00B13EFD" w:rsidRDefault="009C4EB3"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w:t>
      </w:r>
      <w:r w:rsidR="002A69A2">
        <w:rPr>
          <w:rFonts w:ascii="Times New Roman" w:hAnsi="Times New Roman"/>
          <w:color w:val="000000"/>
          <w:sz w:val="28"/>
          <w:szCs w:val="28"/>
        </w:rPr>
        <w:t xml:space="preserve"> </w:t>
      </w:r>
      <w:r w:rsidRPr="00B13EFD">
        <w:rPr>
          <w:rFonts w:ascii="Times New Roman" w:hAnsi="Times New Roman"/>
          <w:color w:val="000000"/>
          <w:sz w:val="28"/>
          <w:szCs w:val="28"/>
        </w:rPr>
        <w:t xml:space="preserve">использование площадки Торгово-промышленной палаты для проведения совместных мероприятий, деловых кругов, в целях выработки </w:t>
      </w:r>
      <w:r w:rsidRPr="00B13EFD">
        <w:rPr>
          <w:rFonts w:ascii="Times New Roman" w:hAnsi="Times New Roman"/>
          <w:color w:val="000000"/>
          <w:sz w:val="28"/>
          <w:szCs w:val="28"/>
        </w:rPr>
        <w:lastRenderedPageBreak/>
        <w:t>консолидированной позиции по вопросам развития предпринимательства в городе Сочи;</w:t>
      </w:r>
    </w:p>
    <w:p w:rsidR="009C4EB3" w:rsidRPr="00B13EFD" w:rsidRDefault="009C4EB3"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w:t>
      </w:r>
      <w:r w:rsidR="002A69A2">
        <w:rPr>
          <w:rFonts w:ascii="Times New Roman" w:hAnsi="Times New Roman"/>
          <w:color w:val="000000"/>
          <w:sz w:val="28"/>
          <w:szCs w:val="28"/>
        </w:rPr>
        <w:t xml:space="preserve"> </w:t>
      </w:r>
      <w:r w:rsidR="00830742">
        <w:rPr>
          <w:rFonts w:ascii="Times New Roman" w:hAnsi="Times New Roman"/>
          <w:color w:val="000000"/>
          <w:sz w:val="28"/>
          <w:szCs w:val="28"/>
        </w:rPr>
        <w:t>создание</w:t>
      </w:r>
      <w:r w:rsidRPr="00B13EFD">
        <w:rPr>
          <w:rFonts w:ascii="Times New Roman" w:hAnsi="Times New Roman"/>
          <w:color w:val="000000"/>
          <w:sz w:val="28"/>
          <w:szCs w:val="28"/>
        </w:rPr>
        <w:t xml:space="preserve"> благоприятных условий для предпринимательской деятельности в городе Сочи, повышения конкурентоспособности и продвижения продукции, товаров и услуг предприятий города Сочи на внутреннем и внешнем рынках. </w:t>
      </w:r>
    </w:p>
    <w:p w:rsidR="00BB0AAA" w:rsidRDefault="009C4EB3" w:rsidP="00BB0AAA">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В целях реализации мероприятий по Соглашению были проведены и планируется дальнейшее проведение совместных мероприятий, совещаний, оказание информационно-консультационных услуг, направленных на содействие развитию малого и среднего предпринимательства на базе Центра поддержки предпринимательства, а также направленных на достижение содействия в формировании и реализации предпринимательских инициатив в вопросе совершенствования действующего законодательства и иных вопросов развития экономики города Сочи.</w:t>
      </w:r>
    </w:p>
    <w:p w:rsidR="00BB0AAA" w:rsidRPr="000D4B9B" w:rsidRDefault="00BB0AAA" w:rsidP="00BB0AAA">
      <w:pPr>
        <w:spacing w:after="0" w:line="240" w:lineRule="auto"/>
        <w:ind w:firstLine="709"/>
        <w:jc w:val="both"/>
        <w:rPr>
          <w:rFonts w:ascii="Times New Roman" w:hAnsi="Times New Roman"/>
          <w:sz w:val="28"/>
          <w:szCs w:val="28"/>
          <w:lang w:eastAsia="ru-RU"/>
        </w:rPr>
      </w:pPr>
      <w:r w:rsidRPr="000D4B9B">
        <w:rPr>
          <w:rFonts w:ascii="Times New Roman" w:hAnsi="Times New Roman"/>
          <w:sz w:val="28"/>
          <w:szCs w:val="28"/>
          <w:lang w:eastAsia="ru-RU"/>
        </w:rPr>
        <w:t>В рамках организованной оперативной поддержки предпринимательства с использованием средств телефонной связи приняты по телефону «горячей линии» обращения представителей малого и среднего предпринимательст</w:t>
      </w:r>
      <w:r w:rsidR="00125A3B">
        <w:rPr>
          <w:rFonts w:ascii="Times New Roman" w:hAnsi="Times New Roman"/>
          <w:sz w:val="28"/>
          <w:szCs w:val="28"/>
          <w:lang w:eastAsia="ru-RU"/>
        </w:rPr>
        <w:t>ва, по которым даны разъяснения.</w:t>
      </w:r>
    </w:p>
    <w:p w:rsidR="00BB0AAA" w:rsidRPr="00B13EFD" w:rsidRDefault="005F4E9A" w:rsidP="00BB0AAA">
      <w:pPr>
        <w:spacing w:after="0" w:line="240" w:lineRule="auto"/>
        <w:ind w:firstLine="709"/>
        <w:jc w:val="both"/>
        <w:rPr>
          <w:rFonts w:ascii="Times New Roman" w:hAnsi="Times New Roman"/>
          <w:color w:val="000000"/>
          <w:sz w:val="24"/>
          <w:szCs w:val="24"/>
        </w:rPr>
      </w:pPr>
      <w:r>
        <w:rPr>
          <w:rFonts w:ascii="Times New Roman" w:hAnsi="Times New Roman"/>
          <w:sz w:val="28"/>
          <w:szCs w:val="28"/>
          <w:lang w:eastAsia="ru-RU"/>
        </w:rPr>
        <w:t>Всего поступило 192</w:t>
      </w:r>
      <w:r w:rsidR="00BB0AAA" w:rsidRPr="000D4B9B">
        <w:rPr>
          <w:rFonts w:ascii="Times New Roman" w:hAnsi="Times New Roman"/>
          <w:sz w:val="28"/>
          <w:szCs w:val="28"/>
          <w:lang w:eastAsia="ru-RU"/>
        </w:rPr>
        <w:t xml:space="preserve"> обращени</w:t>
      </w:r>
      <w:r>
        <w:rPr>
          <w:rFonts w:ascii="Times New Roman" w:hAnsi="Times New Roman"/>
          <w:sz w:val="28"/>
          <w:szCs w:val="28"/>
          <w:lang w:eastAsia="ru-RU"/>
        </w:rPr>
        <w:t xml:space="preserve">я, </w:t>
      </w:r>
      <w:r w:rsidR="00BB0AAA" w:rsidRPr="000D4B9B">
        <w:rPr>
          <w:rFonts w:ascii="Times New Roman" w:hAnsi="Times New Roman"/>
          <w:sz w:val="28"/>
          <w:szCs w:val="28"/>
          <w:lang w:eastAsia="ru-RU"/>
        </w:rPr>
        <w:t xml:space="preserve">из них </w:t>
      </w:r>
      <w:r w:rsidR="000D4B9B" w:rsidRPr="000D4B9B">
        <w:rPr>
          <w:rFonts w:ascii="Times New Roman" w:hAnsi="Times New Roman"/>
          <w:sz w:val="28"/>
          <w:szCs w:val="28"/>
          <w:lang w:eastAsia="ru-RU"/>
        </w:rPr>
        <w:t>12</w:t>
      </w:r>
      <w:r w:rsidR="00BB0AAA" w:rsidRPr="000D4B9B">
        <w:rPr>
          <w:rFonts w:ascii="Times New Roman" w:hAnsi="Times New Roman"/>
          <w:sz w:val="28"/>
          <w:szCs w:val="28"/>
          <w:lang w:eastAsia="ru-RU"/>
        </w:rPr>
        <w:t xml:space="preserve"> письменных обращений</w:t>
      </w:r>
      <w:r w:rsidR="000D4B9B" w:rsidRPr="000D4B9B">
        <w:rPr>
          <w:rFonts w:ascii="Times New Roman" w:hAnsi="Times New Roman"/>
          <w:sz w:val="28"/>
          <w:szCs w:val="28"/>
          <w:lang w:eastAsia="ru-RU"/>
        </w:rPr>
        <w:t>. Также 16</w:t>
      </w:r>
      <w:r w:rsidR="00BB0AAA" w:rsidRPr="000D4B9B">
        <w:rPr>
          <w:rFonts w:ascii="Times New Roman" w:hAnsi="Times New Roman"/>
          <w:sz w:val="28"/>
          <w:szCs w:val="28"/>
          <w:lang w:eastAsia="ru-RU"/>
        </w:rPr>
        <w:t>9 обращений</w:t>
      </w:r>
      <w:r w:rsidR="000D4B9B" w:rsidRPr="000D4B9B">
        <w:rPr>
          <w:rFonts w:ascii="Times New Roman" w:hAnsi="Times New Roman"/>
          <w:sz w:val="28"/>
          <w:szCs w:val="28"/>
          <w:lang w:eastAsia="ru-RU"/>
        </w:rPr>
        <w:t xml:space="preserve"> в устной форме</w:t>
      </w:r>
      <w:r w:rsidR="00BB0AAA" w:rsidRPr="000D4B9B">
        <w:rPr>
          <w:rFonts w:ascii="Times New Roman" w:hAnsi="Times New Roman"/>
          <w:sz w:val="28"/>
          <w:szCs w:val="28"/>
          <w:lang w:eastAsia="ru-RU"/>
        </w:rPr>
        <w:t xml:space="preserve">, </w:t>
      </w:r>
      <w:r w:rsidR="000D4B9B" w:rsidRPr="000D4B9B">
        <w:rPr>
          <w:rFonts w:ascii="Times New Roman" w:hAnsi="Times New Roman"/>
          <w:sz w:val="28"/>
          <w:szCs w:val="28"/>
          <w:lang w:eastAsia="ru-RU"/>
        </w:rPr>
        <w:t xml:space="preserve">из которых 34 жалобы, 135 </w:t>
      </w:r>
      <w:r w:rsidR="00BB0AAA" w:rsidRPr="000D4B9B">
        <w:rPr>
          <w:rFonts w:ascii="Times New Roman" w:hAnsi="Times New Roman"/>
          <w:sz w:val="28"/>
          <w:szCs w:val="28"/>
          <w:lang w:eastAsia="ru-RU"/>
        </w:rPr>
        <w:t xml:space="preserve">обращений </w:t>
      </w:r>
      <w:r w:rsidR="000D4B9B" w:rsidRPr="000D4B9B">
        <w:rPr>
          <w:rFonts w:ascii="Times New Roman" w:hAnsi="Times New Roman"/>
          <w:sz w:val="28"/>
          <w:szCs w:val="28"/>
          <w:lang w:eastAsia="ru-RU"/>
        </w:rPr>
        <w:t xml:space="preserve">по вопросам открытия и ведения предпринимательской деятельности (в том числе </w:t>
      </w:r>
      <w:proofErr w:type="spellStart"/>
      <w:r w:rsidR="000D4B9B" w:rsidRPr="000D4B9B">
        <w:rPr>
          <w:rFonts w:ascii="Times New Roman" w:hAnsi="Times New Roman"/>
          <w:sz w:val="28"/>
          <w:szCs w:val="28"/>
          <w:lang w:eastAsia="ru-RU"/>
        </w:rPr>
        <w:t>стартапы</w:t>
      </w:r>
      <w:proofErr w:type="spellEnd"/>
      <w:r w:rsidR="000D4B9B" w:rsidRPr="000D4B9B">
        <w:rPr>
          <w:rFonts w:ascii="Times New Roman" w:hAnsi="Times New Roman"/>
          <w:sz w:val="28"/>
          <w:szCs w:val="28"/>
          <w:lang w:eastAsia="ru-RU"/>
        </w:rPr>
        <w:t xml:space="preserve">), обращений </w:t>
      </w:r>
      <w:r w:rsidR="00BB0AAA" w:rsidRPr="000D4B9B">
        <w:rPr>
          <w:rFonts w:ascii="Times New Roman" w:hAnsi="Times New Roman"/>
          <w:sz w:val="28"/>
          <w:szCs w:val="28"/>
          <w:lang w:eastAsia="ru-RU"/>
        </w:rPr>
        <w:t>по которым «не оказано содействие» нет.</w:t>
      </w:r>
      <w:r w:rsidR="00BB0AAA" w:rsidRPr="00B13EFD">
        <w:rPr>
          <w:rFonts w:ascii="Times New Roman" w:hAnsi="Times New Roman"/>
          <w:sz w:val="28"/>
          <w:szCs w:val="28"/>
          <w:lang w:eastAsia="ru-RU"/>
        </w:rPr>
        <w:t xml:space="preserve"> </w:t>
      </w:r>
      <w:r w:rsidR="00BB0AAA" w:rsidRPr="00B13EFD">
        <w:rPr>
          <w:rFonts w:ascii="Times New Roman" w:hAnsi="Times New Roman"/>
          <w:color w:val="000000"/>
          <w:sz w:val="24"/>
          <w:szCs w:val="24"/>
        </w:rPr>
        <w:t xml:space="preserve">       </w:t>
      </w:r>
    </w:p>
    <w:p w:rsidR="001F5A77" w:rsidRPr="000B186D" w:rsidRDefault="001F5A77" w:rsidP="00A04C92">
      <w:pPr>
        <w:pStyle w:val="1"/>
        <w:jc w:val="both"/>
        <w:rPr>
          <w:rFonts w:ascii="Times New Roman" w:hAnsi="Times New Roman" w:cs="Times New Roman"/>
          <w:color w:val="auto"/>
        </w:rPr>
      </w:pPr>
      <w:bookmarkStart w:id="26" w:name="_Toc510002"/>
      <w:r w:rsidRPr="000B186D">
        <w:rPr>
          <w:rFonts w:ascii="Times New Roman" w:hAnsi="Times New Roman" w:cs="Times New Roman"/>
          <w:color w:val="auto"/>
        </w:rPr>
        <w:t>Раздел 6. Административные барьеры, препятствующие развитию малого и среднего предпринимательства</w:t>
      </w:r>
      <w:bookmarkEnd w:id="26"/>
    </w:p>
    <w:p w:rsidR="001F5A77" w:rsidRPr="00B13EFD" w:rsidRDefault="001F5A77" w:rsidP="00B13EFD">
      <w:pPr>
        <w:tabs>
          <w:tab w:val="left" w:pos="1134"/>
        </w:tabs>
        <w:spacing w:before="120" w:after="0" w:line="240" w:lineRule="auto"/>
        <w:jc w:val="both"/>
        <w:rPr>
          <w:rFonts w:ascii="Times New Roman" w:hAnsi="Times New Roman"/>
          <w:bCs/>
          <w:sz w:val="28"/>
          <w:szCs w:val="28"/>
        </w:rPr>
      </w:pPr>
    </w:p>
    <w:p w:rsidR="001F5A77" w:rsidRPr="00B13EFD" w:rsidRDefault="001F5A77" w:rsidP="00B13EFD">
      <w:pPr>
        <w:spacing w:after="0" w:line="240" w:lineRule="auto"/>
        <w:ind w:firstLine="709"/>
        <w:jc w:val="both"/>
        <w:rPr>
          <w:rFonts w:ascii="Times New Roman" w:hAnsi="Times New Roman"/>
          <w:sz w:val="28"/>
          <w:szCs w:val="28"/>
        </w:rPr>
      </w:pPr>
      <w:r w:rsidRPr="00B13EFD">
        <w:rPr>
          <w:rFonts w:ascii="Times New Roman" w:hAnsi="Times New Roman"/>
          <w:sz w:val="28"/>
          <w:szCs w:val="28"/>
        </w:rPr>
        <w:t>Администрацией города Сочи  в 201</w:t>
      </w:r>
      <w:r w:rsidR="0050152D">
        <w:rPr>
          <w:rFonts w:ascii="Times New Roman" w:hAnsi="Times New Roman"/>
          <w:sz w:val="28"/>
          <w:szCs w:val="28"/>
        </w:rPr>
        <w:t>8</w:t>
      </w:r>
      <w:r w:rsidRPr="00B13EFD">
        <w:rPr>
          <w:rFonts w:ascii="Times New Roman" w:hAnsi="Times New Roman"/>
          <w:sz w:val="28"/>
          <w:szCs w:val="28"/>
        </w:rPr>
        <w:t xml:space="preserve"> году была организована работа по проведению мониторинга наличия (отсутствия) административных барьеров и оценки состояния конкурентной среды субъектами предпринимательской деятельности и мониторинг удовлетворенности субъектов предпринимательской деятельности и потребителей товаров, работ и услуг качеством (уровнем доступности, понятности и удобства получения) официальной информации о состоянии конкурентной среды на рынках товаров, работ и услуг субъекта Российской Федерации и деятельности по содействию развитию конкуренции, размещаемой уполномоченным органом и муниципальными образованиями.</w:t>
      </w:r>
    </w:p>
    <w:p w:rsidR="001F5A77" w:rsidRPr="00B13EFD" w:rsidRDefault="001F5A77" w:rsidP="00B13EFD">
      <w:pPr>
        <w:spacing w:after="0" w:line="240" w:lineRule="auto"/>
        <w:ind w:firstLine="709"/>
        <w:jc w:val="both"/>
        <w:rPr>
          <w:rFonts w:ascii="Times New Roman" w:hAnsi="Times New Roman"/>
          <w:sz w:val="28"/>
          <w:szCs w:val="28"/>
        </w:rPr>
      </w:pPr>
      <w:r w:rsidRPr="00B13EFD">
        <w:rPr>
          <w:rFonts w:ascii="Times New Roman" w:hAnsi="Times New Roman"/>
          <w:sz w:val="28"/>
          <w:szCs w:val="28"/>
        </w:rPr>
        <w:t xml:space="preserve">Целью данного исследования являлось изучение состояния и развития конкурентной среды на рынках товаров и услуг региона. </w:t>
      </w:r>
    </w:p>
    <w:p w:rsidR="001F5A77" w:rsidRPr="00B13EFD" w:rsidRDefault="001F5A77" w:rsidP="00B13EFD">
      <w:pPr>
        <w:spacing w:after="0" w:line="240" w:lineRule="auto"/>
        <w:ind w:firstLine="709"/>
        <w:jc w:val="both"/>
        <w:rPr>
          <w:rFonts w:ascii="Times New Roman" w:hAnsi="Times New Roman"/>
          <w:sz w:val="28"/>
          <w:szCs w:val="28"/>
        </w:rPr>
      </w:pPr>
      <w:r w:rsidRPr="00B13EFD">
        <w:rPr>
          <w:rFonts w:ascii="Times New Roman" w:hAnsi="Times New Roman"/>
          <w:sz w:val="28"/>
          <w:szCs w:val="28"/>
        </w:rPr>
        <w:t xml:space="preserve">Основные исследовательские задачи - выявление мнений представителей бизнеса города Сочи по следующим вопросам: </w:t>
      </w:r>
    </w:p>
    <w:p w:rsidR="001F5A77" w:rsidRPr="00B13EFD" w:rsidRDefault="001F5A77" w:rsidP="00B13EFD">
      <w:pPr>
        <w:spacing w:after="0" w:line="240" w:lineRule="auto"/>
        <w:ind w:firstLine="709"/>
        <w:jc w:val="both"/>
        <w:rPr>
          <w:rFonts w:ascii="Times New Roman" w:hAnsi="Times New Roman"/>
          <w:sz w:val="28"/>
          <w:szCs w:val="28"/>
        </w:rPr>
      </w:pPr>
      <w:r w:rsidRPr="00B13EFD">
        <w:rPr>
          <w:rFonts w:ascii="Times New Roman" w:hAnsi="Times New Roman"/>
          <w:sz w:val="28"/>
          <w:szCs w:val="28"/>
        </w:rPr>
        <w:t>-</w:t>
      </w:r>
      <w:r w:rsidR="002A69A2">
        <w:rPr>
          <w:rFonts w:ascii="Times New Roman" w:hAnsi="Times New Roman"/>
          <w:sz w:val="28"/>
          <w:szCs w:val="28"/>
        </w:rPr>
        <w:t xml:space="preserve"> </w:t>
      </w:r>
      <w:r w:rsidRPr="00B13EFD">
        <w:rPr>
          <w:rFonts w:ascii="Times New Roman" w:hAnsi="Times New Roman"/>
          <w:sz w:val="28"/>
          <w:szCs w:val="28"/>
        </w:rPr>
        <w:t>оценка бизнесом существующего уровня состояния конкуренции в регионе, наличие конкурентов;</w:t>
      </w:r>
    </w:p>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sz w:val="28"/>
          <w:szCs w:val="28"/>
        </w:rPr>
        <w:t>-</w:t>
      </w:r>
      <w:r w:rsidR="002A69A2">
        <w:rPr>
          <w:rFonts w:ascii="Times New Roman" w:hAnsi="Times New Roman"/>
          <w:sz w:val="28"/>
          <w:szCs w:val="28"/>
        </w:rPr>
        <w:t xml:space="preserve"> </w:t>
      </w:r>
      <w:r w:rsidRPr="00B13EFD">
        <w:rPr>
          <w:rFonts w:ascii="Times New Roman" w:hAnsi="Times New Roman"/>
          <w:sz w:val="28"/>
          <w:szCs w:val="28"/>
        </w:rPr>
        <w:t>о</w:t>
      </w:r>
      <w:r w:rsidRPr="00B13EFD">
        <w:rPr>
          <w:rFonts w:ascii="Times New Roman" w:hAnsi="Times New Roman"/>
          <w:color w:val="000000"/>
          <w:sz w:val="28"/>
          <w:szCs w:val="28"/>
        </w:rPr>
        <w:t xml:space="preserve">ценка удовлетворенности субъектов предпринимательской деятельности и потребителей товаров, работ и услуг качеством официальной </w:t>
      </w:r>
      <w:r w:rsidRPr="00B13EFD">
        <w:rPr>
          <w:rFonts w:ascii="Times New Roman" w:hAnsi="Times New Roman"/>
          <w:color w:val="000000"/>
          <w:sz w:val="28"/>
          <w:szCs w:val="28"/>
        </w:rPr>
        <w:lastRenderedPageBreak/>
        <w:t>информации о состоянии конкурентной среды на рынках товаров и услуг МО город Сочи;</w:t>
      </w:r>
    </w:p>
    <w:p w:rsidR="001F5A77" w:rsidRPr="00B13EFD" w:rsidRDefault="001F5A77" w:rsidP="00B13EFD">
      <w:pPr>
        <w:spacing w:after="0" w:line="240" w:lineRule="auto"/>
        <w:ind w:firstLine="709"/>
        <w:jc w:val="both"/>
        <w:rPr>
          <w:rFonts w:ascii="Times New Roman" w:hAnsi="Times New Roman"/>
          <w:sz w:val="28"/>
          <w:szCs w:val="28"/>
        </w:rPr>
      </w:pPr>
      <w:r w:rsidRPr="00B13EFD">
        <w:rPr>
          <w:rFonts w:ascii="Times New Roman" w:hAnsi="Times New Roman"/>
          <w:sz w:val="28"/>
          <w:szCs w:val="28"/>
        </w:rPr>
        <w:t>-</w:t>
      </w:r>
      <w:r w:rsidR="002A69A2">
        <w:rPr>
          <w:rFonts w:ascii="Times New Roman" w:hAnsi="Times New Roman"/>
          <w:sz w:val="28"/>
          <w:szCs w:val="28"/>
        </w:rPr>
        <w:t xml:space="preserve"> </w:t>
      </w:r>
      <w:r w:rsidRPr="00B13EFD">
        <w:rPr>
          <w:rFonts w:ascii="Times New Roman" w:hAnsi="Times New Roman"/>
          <w:sz w:val="28"/>
          <w:szCs w:val="28"/>
        </w:rPr>
        <w:t xml:space="preserve">уровень административных барьеров на рынке в восприятии предпринимателей; </w:t>
      </w:r>
    </w:p>
    <w:p w:rsidR="001F5A77" w:rsidRPr="00B13EFD" w:rsidRDefault="001F5A77" w:rsidP="00B13EFD">
      <w:pPr>
        <w:spacing w:after="0" w:line="240" w:lineRule="auto"/>
        <w:ind w:firstLine="709"/>
        <w:jc w:val="both"/>
        <w:rPr>
          <w:rFonts w:ascii="Times New Roman" w:hAnsi="Times New Roman"/>
          <w:sz w:val="28"/>
          <w:szCs w:val="28"/>
        </w:rPr>
      </w:pPr>
      <w:r w:rsidRPr="00B13EFD">
        <w:rPr>
          <w:rFonts w:ascii="Times New Roman" w:hAnsi="Times New Roman"/>
          <w:sz w:val="18"/>
          <w:szCs w:val="18"/>
        </w:rPr>
        <w:t>-</w:t>
      </w:r>
      <w:r w:rsidR="002A69A2">
        <w:rPr>
          <w:rFonts w:ascii="Times New Roman" w:hAnsi="Times New Roman"/>
          <w:sz w:val="18"/>
          <w:szCs w:val="18"/>
        </w:rPr>
        <w:t xml:space="preserve"> </w:t>
      </w:r>
      <w:r w:rsidRPr="00B13EFD">
        <w:rPr>
          <w:rFonts w:ascii="Times New Roman" w:hAnsi="Times New Roman"/>
          <w:sz w:val="28"/>
          <w:szCs w:val="28"/>
        </w:rPr>
        <w:t xml:space="preserve">роль органов власти в конкурентной среде. </w:t>
      </w:r>
    </w:p>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 xml:space="preserve">Анкетированием была охвачена вся территория муниципального образования города Сочи. В проведении опросов были задействованы органы местного самоуправления в соответствии с заключенными соглашениями о внедрении Стандарта развития конкуренции, общественные объединения предпринимателей. </w:t>
      </w:r>
    </w:p>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 xml:space="preserve">Всего в опросах приняли участие 2115 субъектов малого и среднего предпринимательства из 26 сфер деятельности. Результаты мониторинга состояния и развития конкуренции на рынках товаров и услуг муниципального образования город </w:t>
      </w:r>
      <w:proofErr w:type="gramStart"/>
      <w:r w:rsidRPr="00B13EFD">
        <w:rPr>
          <w:rFonts w:ascii="Times New Roman" w:hAnsi="Times New Roman"/>
          <w:color w:val="000000"/>
          <w:sz w:val="28"/>
          <w:szCs w:val="28"/>
        </w:rPr>
        <w:t>Сочи  по</w:t>
      </w:r>
      <w:proofErr w:type="gramEnd"/>
      <w:r w:rsidRPr="00B13EFD">
        <w:rPr>
          <w:rFonts w:ascii="Times New Roman" w:hAnsi="Times New Roman"/>
          <w:color w:val="000000"/>
          <w:sz w:val="28"/>
          <w:szCs w:val="28"/>
        </w:rPr>
        <w:t xml:space="preserve"> итогам 2017 года выглядят следующим образом: </w:t>
      </w:r>
    </w:p>
    <w:p w:rsidR="001F5A77" w:rsidRPr="00B13EFD" w:rsidRDefault="001F5A77" w:rsidP="00B13EFD">
      <w:pPr>
        <w:spacing w:after="0" w:line="240" w:lineRule="auto"/>
        <w:ind w:firstLine="709"/>
        <w:jc w:val="both"/>
        <w:rPr>
          <w:rFonts w:ascii="Times New Roman" w:hAnsi="Times New Roman"/>
          <w:sz w:val="28"/>
          <w:szCs w:val="28"/>
        </w:rPr>
      </w:pPr>
      <w:r w:rsidRPr="00B13EFD">
        <w:rPr>
          <w:rFonts w:ascii="Times New Roman" w:hAnsi="Times New Roman"/>
          <w:color w:val="000000"/>
          <w:sz w:val="28"/>
          <w:szCs w:val="28"/>
        </w:rPr>
        <w:t xml:space="preserve">Оценка удовлетворенности качеством официальной информации о состоянии конкурентной среды на рынках товаров и услуг, размещаемой в открытом доступе, осуществлялась путем опроса представителей субъектов малого предпринимательства города Сочи. </w:t>
      </w:r>
    </w:p>
    <w:p w:rsidR="001F5A77" w:rsidRPr="00B13EFD" w:rsidRDefault="001F5A77" w:rsidP="00B13EFD">
      <w:pPr>
        <w:spacing w:after="0" w:line="240" w:lineRule="auto"/>
        <w:ind w:firstLine="709"/>
        <w:jc w:val="both"/>
        <w:rPr>
          <w:rFonts w:ascii="Times New Roman" w:hAnsi="Times New Roman"/>
          <w:color w:val="000000"/>
          <w:sz w:val="28"/>
          <w:szCs w:val="28"/>
        </w:rPr>
      </w:pPr>
      <w:r w:rsidRPr="00B13EFD">
        <w:rPr>
          <w:rFonts w:ascii="Times New Roman" w:hAnsi="Times New Roman"/>
          <w:color w:val="000000"/>
          <w:sz w:val="28"/>
          <w:szCs w:val="28"/>
        </w:rPr>
        <w:t xml:space="preserve">Результаты проведенного ежегодного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работ и услуг в муниципальном образовании город Сочи и деятельности по содействию развитию конкуренции в муниципальном образовании город Сочи, представлены в таблице 1.                                                                                                     </w:t>
      </w:r>
    </w:p>
    <w:p w:rsidR="001F5A77" w:rsidRPr="0050152D" w:rsidRDefault="001F5A77" w:rsidP="00B13EFD">
      <w:pPr>
        <w:spacing w:after="0" w:line="240" w:lineRule="auto"/>
        <w:ind w:firstLine="709"/>
        <w:jc w:val="both"/>
        <w:rPr>
          <w:rFonts w:ascii="Times New Roman" w:hAnsi="Times New Roman"/>
          <w:b/>
          <w:color w:val="000000"/>
          <w:sz w:val="28"/>
          <w:szCs w:val="28"/>
        </w:rPr>
      </w:pPr>
    </w:p>
    <w:p w:rsidR="002A69A2" w:rsidRPr="00135080" w:rsidRDefault="001F5A77" w:rsidP="00135080">
      <w:pPr>
        <w:spacing w:after="0" w:line="240" w:lineRule="auto"/>
        <w:ind w:firstLine="709"/>
        <w:jc w:val="both"/>
        <w:rPr>
          <w:rFonts w:ascii="Times New Roman" w:hAnsi="Times New Roman"/>
          <w:color w:val="000000"/>
          <w:sz w:val="24"/>
          <w:szCs w:val="24"/>
        </w:rPr>
      </w:pPr>
      <w:r w:rsidRPr="0050152D">
        <w:rPr>
          <w:rFonts w:ascii="Times New Roman" w:hAnsi="Times New Roman"/>
          <w:b/>
          <w:color w:val="000000"/>
          <w:sz w:val="28"/>
          <w:szCs w:val="28"/>
        </w:rPr>
        <w:t>Таблица</w:t>
      </w:r>
      <w:r w:rsidR="0028384B">
        <w:rPr>
          <w:rFonts w:ascii="Times New Roman" w:hAnsi="Times New Roman"/>
          <w:b/>
          <w:color w:val="000000"/>
          <w:sz w:val="28"/>
          <w:szCs w:val="28"/>
        </w:rPr>
        <w:t xml:space="preserve"> 1. </w:t>
      </w:r>
      <w:r w:rsidRPr="00B13EFD">
        <w:rPr>
          <w:rFonts w:ascii="Times New Roman" w:hAnsi="Times New Roman"/>
          <w:color w:val="000000"/>
          <w:sz w:val="28"/>
          <w:szCs w:val="28"/>
        </w:rPr>
        <w:t xml:space="preserve">Оценка удовлетворенности субъектов предпринимательской деятельности и потребителей товаров, работ и услуг качеством официальной </w:t>
      </w:r>
      <w:proofErr w:type="gramStart"/>
      <w:r w:rsidRPr="00B13EFD">
        <w:rPr>
          <w:rFonts w:ascii="Times New Roman" w:hAnsi="Times New Roman"/>
          <w:color w:val="000000"/>
          <w:sz w:val="28"/>
          <w:szCs w:val="28"/>
        </w:rPr>
        <w:t>информации  о</w:t>
      </w:r>
      <w:proofErr w:type="gramEnd"/>
      <w:r w:rsidRPr="00B13EFD">
        <w:rPr>
          <w:rFonts w:ascii="Times New Roman" w:hAnsi="Times New Roman"/>
          <w:color w:val="000000"/>
          <w:sz w:val="28"/>
          <w:szCs w:val="28"/>
        </w:rPr>
        <w:t xml:space="preserve"> состоянии конкурентной среды на рынках товаров и услуг МО город Сочи в 201</w:t>
      </w:r>
      <w:r w:rsidR="0050152D">
        <w:rPr>
          <w:rFonts w:ascii="Times New Roman" w:hAnsi="Times New Roman"/>
          <w:color w:val="000000"/>
          <w:sz w:val="28"/>
          <w:szCs w:val="28"/>
        </w:rPr>
        <w:t>8</w:t>
      </w:r>
      <w:r w:rsidR="00135080">
        <w:rPr>
          <w:rFonts w:ascii="Times New Roman" w:hAnsi="Times New Roman"/>
          <w:color w:val="000000"/>
          <w:sz w:val="28"/>
          <w:szCs w:val="28"/>
        </w:rPr>
        <w:t xml:space="preserve"> году, </w:t>
      </w:r>
      <w:r w:rsidR="00135080" w:rsidRPr="00135080">
        <w:rPr>
          <w:rFonts w:ascii="Times New Roman" w:hAnsi="Times New Roman"/>
          <w:color w:val="000000"/>
          <w:sz w:val="24"/>
          <w:szCs w:val="24"/>
        </w:rPr>
        <w:t>(в % от числа респондентов)</w:t>
      </w:r>
    </w:p>
    <w:tbl>
      <w:tblPr>
        <w:tblStyle w:val="a8"/>
        <w:tblW w:w="9351" w:type="dxa"/>
        <w:tblLayout w:type="fixed"/>
        <w:tblLook w:val="04A0" w:firstRow="1" w:lastRow="0" w:firstColumn="1" w:lastColumn="0" w:noHBand="0" w:noVBand="1"/>
      </w:tblPr>
      <w:tblGrid>
        <w:gridCol w:w="3823"/>
        <w:gridCol w:w="708"/>
        <w:gridCol w:w="709"/>
        <w:gridCol w:w="709"/>
        <w:gridCol w:w="567"/>
        <w:gridCol w:w="709"/>
        <w:gridCol w:w="708"/>
        <w:gridCol w:w="715"/>
        <w:gridCol w:w="703"/>
      </w:tblGrid>
      <w:tr w:rsidR="002A69A2" w:rsidRPr="002A69A2" w:rsidTr="00D519A0">
        <w:trPr>
          <w:trHeight w:val="70"/>
        </w:trPr>
        <w:tc>
          <w:tcPr>
            <w:tcW w:w="3823" w:type="dxa"/>
          </w:tcPr>
          <w:p w:rsidR="002A69A2" w:rsidRPr="002A69A2" w:rsidRDefault="002A69A2" w:rsidP="002A69A2">
            <w:pPr>
              <w:spacing w:after="0" w:line="240" w:lineRule="auto"/>
              <w:jc w:val="both"/>
              <w:rPr>
                <w:rFonts w:ascii="Times New Roman" w:hAnsi="Times New Roman"/>
                <w:color w:val="000000"/>
                <w:sz w:val="24"/>
                <w:szCs w:val="24"/>
              </w:rPr>
            </w:pPr>
          </w:p>
        </w:tc>
        <w:tc>
          <w:tcPr>
            <w:tcW w:w="2693" w:type="dxa"/>
            <w:gridSpan w:val="4"/>
          </w:tcPr>
          <w:p w:rsidR="002A69A2" w:rsidRPr="002A69A2" w:rsidRDefault="002A69A2" w:rsidP="002A69A2">
            <w:pPr>
              <w:spacing w:after="0" w:line="240" w:lineRule="auto"/>
              <w:jc w:val="center"/>
              <w:rPr>
                <w:rFonts w:ascii="Times New Roman" w:hAnsi="Times New Roman"/>
                <w:b/>
                <w:color w:val="000000"/>
                <w:sz w:val="24"/>
                <w:szCs w:val="24"/>
              </w:rPr>
            </w:pPr>
            <w:r w:rsidRPr="002A69A2">
              <w:rPr>
                <w:rFonts w:ascii="Times New Roman" w:hAnsi="Times New Roman"/>
                <w:b/>
                <w:color w:val="000000"/>
                <w:sz w:val="24"/>
                <w:szCs w:val="24"/>
              </w:rPr>
              <w:t>2017</w:t>
            </w:r>
          </w:p>
        </w:tc>
        <w:tc>
          <w:tcPr>
            <w:tcW w:w="2835" w:type="dxa"/>
            <w:gridSpan w:val="4"/>
          </w:tcPr>
          <w:p w:rsidR="002A69A2" w:rsidRPr="002A69A2" w:rsidRDefault="002A69A2" w:rsidP="002A69A2">
            <w:pPr>
              <w:spacing w:after="0" w:line="240" w:lineRule="auto"/>
              <w:jc w:val="center"/>
              <w:rPr>
                <w:rFonts w:ascii="Times New Roman" w:hAnsi="Times New Roman"/>
                <w:b/>
                <w:color w:val="000000"/>
                <w:sz w:val="24"/>
                <w:szCs w:val="24"/>
              </w:rPr>
            </w:pPr>
            <w:r w:rsidRPr="002A69A2">
              <w:rPr>
                <w:rFonts w:ascii="Times New Roman" w:hAnsi="Times New Roman"/>
                <w:b/>
                <w:color w:val="000000"/>
                <w:sz w:val="24"/>
                <w:szCs w:val="24"/>
              </w:rPr>
              <w:t>2018</w:t>
            </w:r>
          </w:p>
        </w:tc>
      </w:tr>
      <w:tr w:rsidR="002A69A2" w:rsidRPr="002A69A2" w:rsidTr="00D519A0">
        <w:trPr>
          <w:cantSplit/>
          <w:trHeight w:val="1225"/>
        </w:trPr>
        <w:tc>
          <w:tcPr>
            <w:tcW w:w="3823" w:type="dxa"/>
          </w:tcPr>
          <w:p w:rsidR="002A69A2" w:rsidRPr="002A69A2" w:rsidRDefault="002A69A2" w:rsidP="002A69A2">
            <w:pPr>
              <w:spacing w:after="0" w:line="240" w:lineRule="auto"/>
              <w:jc w:val="both"/>
              <w:rPr>
                <w:rFonts w:ascii="Times New Roman" w:hAnsi="Times New Roman"/>
                <w:color w:val="000000"/>
                <w:sz w:val="24"/>
                <w:szCs w:val="24"/>
              </w:rPr>
            </w:pPr>
            <w:r w:rsidRPr="002A69A2">
              <w:rPr>
                <w:rFonts w:ascii="Times New Roman" w:hAnsi="Times New Roman"/>
                <w:color w:val="000000"/>
                <w:sz w:val="24"/>
                <w:szCs w:val="24"/>
              </w:rPr>
              <w:t>Характеристика официальной информации</w:t>
            </w:r>
          </w:p>
        </w:tc>
        <w:tc>
          <w:tcPr>
            <w:tcW w:w="708" w:type="dxa"/>
            <w:textDirection w:val="btLr"/>
          </w:tcPr>
          <w:p w:rsidR="002A69A2" w:rsidRPr="002A69A2" w:rsidRDefault="002A69A2" w:rsidP="002A69A2">
            <w:pPr>
              <w:spacing w:after="0" w:line="240" w:lineRule="auto"/>
              <w:ind w:left="113" w:right="113"/>
              <w:jc w:val="both"/>
              <w:rPr>
                <w:rFonts w:ascii="Times New Roman" w:hAnsi="Times New Roman"/>
                <w:color w:val="000000"/>
                <w:sz w:val="24"/>
                <w:szCs w:val="24"/>
              </w:rPr>
            </w:pPr>
            <w:proofErr w:type="spellStart"/>
            <w:proofErr w:type="gramStart"/>
            <w:r>
              <w:rPr>
                <w:rFonts w:ascii="Times New Roman" w:hAnsi="Times New Roman"/>
                <w:color w:val="000000"/>
                <w:sz w:val="24"/>
                <w:szCs w:val="24"/>
              </w:rPr>
              <w:t>Удовл</w:t>
            </w:r>
            <w:proofErr w:type="spellEnd"/>
            <w:r>
              <w:rPr>
                <w:rFonts w:ascii="Times New Roman" w:hAnsi="Times New Roman"/>
                <w:color w:val="000000"/>
                <w:sz w:val="24"/>
                <w:szCs w:val="24"/>
              </w:rPr>
              <w:t>.</w:t>
            </w:r>
            <w:r w:rsidRPr="002A69A2">
              <w:rPr>
                <w:rFonts w:ascii="Times New Roman" w:hAnsi="Times New Roman"/>
                <w:color w:val="000000"/>
                <w:sz w:val="24"/>
                <w:szCs w:val="24"/>
              </w:rPr>
              <w:t xml:space="preserve">  </w:t>
            </w:r>
            <w:proofErr w:type="gramEnd"/>
          </w:p>
        </w:tc>
        <w:tc>
          <w:tcPr>
            <w:tcW w:w="709" w:type="dxa"/>
            <w:textDirection w:val="btLr"/>
          </w:tcPr>
          <w:p w:rsidR="002A69A2" w:rsidRPr="002A69A2" w:rsidRDefault="002A69A2" w:rsidP="002A69A2">
            <w:pPr>
              <w:spacing w:after="0" w:line="240" w:lineRule="auto"/>
              <w:ind w:left="113" w:right="113"/>
              <w:jc w:val="both"/>
              <w:rPr>
                <w:rFonts w:ascii="Times New Roman" w:hAnsi="Times New Roman"/>
                <w:color w:val="000000"/>
                <w:sz w:val="24"/>
                <w:szCs w:val="24"/>
              </w:rPr>
            </w:pPr>
            <w:r>
              <w:rPr>
                <w:rFonts w:ascii="Times New Roman" w:hAnsi="Times New Roman"/>
                <w:color w:val="000000"/>
                <w:sz w:val="24"/>
                <w:szCs w:val="24"/>
              </w:rPr>
              <w:t xml:space="preserve">Скорее </w:t>
            </w:r>
            <w:proofErr w:type="spellStart"/>
            <w:r>
              <w:rPr>
                <w:rFonts w:ascii="Times New Roman" w:hAnsi="Times New Roman"/>
                <w:color w:val="000000"/>
                <w:sz w:val="24"/>
                <w:szCs w:val="24"/>
              </w:rPr>
              <w:t>удовл</w:t>
            </w:r>
            <w:proofErr w:type="spellEnd"/>
            <w:r>
              <w:rPr>
                <w:rFonts w:ascii="Times New Roman" w:hAnsi="Times New Roman"/>
                <w:color w:val="000000"/>
                <w:sz w:val="24"/>
                <w:szCs w:val="24"/>
              </w:rPr>
              <w:t>.</w:t>
            </w:r>
          </w:p>
        </w:tc>
        <w:tc>
          <w:tcPr>
            <w:tcW w:w="709" w:type="dxa"/>
            <w:textDirection w:val="btLr"/>
          </w:tcPr>
          <w:p w:rsidR="002A69A2" w:rsidRPr="002A69A2" w:rsidRDefault="00135080" w:rsidP="002A69A2">
            <w:pPr>
              <w:spacing w:after="0" w:line="240" w:lineRule="auto"/>
              <w:ind w:left="113" w:right="113"/>
              <w:jc w:val="both"/>
              <w:rPr>
                <w:rFonts w:ascii="Times New Roman" w:hAnsi="Times New Roman"/>
                <w:color w:val="000000"/>
                <w:sz w:val="24"/>
                <w:szCs w:val="24"/>
              </w:rPr>
            </w:pPr>
            <w:r>
              <w:rPr>
                <w:rFonts w:ascii="Times New Roman" w:hAnsi="Times New Roman"/>
                <w:color w:val="000000"/>
                <w:sz w:val="24"/>
                <w:szCs w:val="24"/>
              </w:rPr>
              <w:t xml:space="preserve">Скорее </w:t>
            </w:r>
            <w:proofErr w:type="spellStart"/>
            <w:r>
              <w:rPr>
                <w:rFonts w:ascii="Times New Roman" w:hAnsi="Times New Roman"/>
                <w:color w:val="000000"/>
                <w:sz w:val="24"/>
                <w:szCs w:val="24"/>
              </w:rPr>
              <w:t>Неудовл</w:t>
            </w:r>
            <w:proofErr w:type="spellEnd"/>
            <w:r>
              <w:rPr>
                <w:rFonts w:ascii="Times New Roman" w:hAnsi="Times New Roman"/>
                <w:color w:val="000000"/>
                <w:sz w:val="24"/>
                <w:szCs w:val="24"/>
              </w:rPr>
              <w:t xml:space="preserve">. </w:t>
            </w:r>
          </w:p>
        </w:tc>
        <w:tc>
          <w:tcPr>
            <w:tcW w:w="567" w:type="dxa"/>
            <w:textDirection w:val="btLr"/>
          </w:tcPr>
          <w:p w:rsidR="002A69A2" w:rsidRPr="002A69A2" w:rsidRDefault="002A69A2" w:rsidP="002A69A2">
            <w:pPr>
              <w:spacing w:after="0" w:line="240" w:lineRule="auto"/>
              <w:ind w:left="113" w:right="113"/>
              <w:jc w:val="both"/>
              <w:rPr>
                <w:rFonts w:ascii="Times New Roman" w:hAnsi="Times New Roman"/>
                <w:color w:val="000000"/>
                <w:sz w:val="24"/>
                <w:szCs w:val="24"/>
              </w:rPr>
            </w:pPr>
            <w:proofErr w:type="spellStart"/>
            <w:r>
              <w:rPr>
                <w:rFonts w:ascii="Times New Roman" w:hAnsi="Times New Roman"/>
                <w:color w:val="000000"/>
                <w:sz w:val="24"/>
                <w:szCs w:val="24"/>
              </w:rPr>
              <w:t>Неудовл</w:t>
            </w:r>
            <w:proofErr w:type="spellEnd"/>
            <w:r>
              <w:rPr>
                <w:rFonts w:ascii="Times New Roman" w:hAnsi="Times New Roman"/>
                <w:color w:val="000000"/>
                <w:sz w:val="24"/>
                <w:szCs w:val="24"/>
              </w:rPr>
              <w:t>.</w:t>
            </w:r>
          </w:p>
        </w:tc>
        <w:tc>
          <w:tcPr>
            <w:tcW w:w="709" w:type="dxa"/>
            <w:textDirection w:val="btLr"/>
          </w:tcPr>
          <w:p w:rsidR="002A69A2" w:rsidRPr="002A69A2" w:rsidRDefault="002A69A2" w:rsidP="002A69A2">
            <w:pPr>
              <w:spacing w:after="0" w:line="240" w:lineRule="auto"/>
              <w:ind w:left="113" w:right="113"/>
              <w:jc w:val="both"/>
              <w:rPr>
                <w:rFonts w:ascii="Times New Roman" w:hAnsi="Times New Roman"/>
                <w:color w:val="000000"/>
                <w:sz w:val="24"/>
                <w:szCs w:val="24"/>
              </w:rPr>
            </w:pPr>
            <w:proofErr w:type="spellStart"/>
            <w:r w:rsidRPr="002A69A2">
              <w:rPr>
                <w:rFonts w:ascii="Times New Roman" w:hAnsi="Times New Roman"/>
                <w:color w:val="000000"/>
                <w:sz w:val="24"/>
                <w:szCs w:val="24"/>
              </w:rPr>
              <w:t>Удовл</w:t>
            </w:r>
            <w:proofErr w:type="spellEnd"/>
            <w:r w:rsidRPr="002A69A2">
              <w:rPr>
                <w:rFonts w:ascii="Times New Roman" w:hAnsi="Times New Roman"/>
                <w:color w:val="000000"/>
                <w:sz w:val="24"/>
                <w:szCs w:val="24"/>
              </w:rPr>
              <w:t>.</w:t>
            </w:r>
          </w:p>
          <w:p w:rsidR="002A69A2" w:rsidRPr="002A69A2" w:rsidRDefault="002A69A2" w:rsidP="002A69A2">
            <w:pPr>
              <w:spacing w:after="0" w:line="240" w:lineRule="auto"/>
              <w:ind w:left="113" w:right="113"/>
              <w:jc w:val="both"/>
              <w:rPr>
                <w:rFonts w:ascii="Times New Roman" w:hAnsi="Times New Roman"/>
                <w:color w:val="000000"/>
                <w:sz w:val="24"/>
                <w:szCs w:val="24"/>
              </w:rPr>
            </w:pPr>
            <w:r w:rsidRPr="002A69A2">
              <w:rPr>
                <w:rFonts w:ascii="Times New Roman" w:hAnsi="Times New Roman"/>
                <w:color w:val="000000"/>
                <w:sz w:val="24"/>
                <w:szCs w:val="24"/>
              </w:rPr>
              <w:t xml:space="preserve"> </w:t>
            </w:r>
          </w:p>
        </w:tc>
        <w:tc>
          <w:tcPr>
            <w:tcW w:w="708" w:type="dxa"/>
            <w:textDirection w:val="btLr"/>
          </w:tcPr>
          <w:p w:rsidR="002A69A2" w:rsidRPr="002A69A2" w:rsidRDefault="002A69A2" w:rsidP="002A69A2">
            <w:pPr>
              <w:spacing w:after="0" w:line="240" w:lineRule="auto"/>
              <w:ind w:left="113" w:right="113"/>
              <w:jc w:val="both"/>
              <w:rPr>
                <w:rFonts w:ascii="Times New Roman" w:hAnsi="Times New Roman"/>
                <w:color w:val="000000"/>
                <w:sz w:val="24"/>
                <w:szCs w:val="24"/>
              </w:rPr>
            </w:pPr>
            <w:r>
              <w:rPr>
                <w:rFonts w:ascii="Times New Roman" w:hAnsi="Times New Roman"/>
                <w:color w:val="000000"/>
                <w:sz w:val="24"/>
                <w:szCs w:val="24"/>
              </w:rPr>
              <w:t xml:space="preserve">Скорее </w:t>
            </w:r>
            <w:proofErr w:type="spellStart"/>
            <w:r>
              <w:rPr>
                <w:rFonts w:ascii="Times New Roman" w:hAnsi="Times New Roman"/>
                <w:color w:val="000000"/>
                <w:sz w:val="24"/>
                <w:szCs w:val="24"/>
              </w:rPr>
              <w:t>удовл</w:t>
            </w:r>
            <w:proofErr w:type="spellEnd"/>
            <w:r>
              <w:rPr>
                <w:rFonts w:ascii="Times New Roman" w:hAnsi="Times New Roman"/>
                <w:color w:val="000000"/>
                <w:sz w:val="24"/>
                <w:szCs w:val="24"/>
              </w:rPr>
              <w:t>.</w:t>
            </w:r>
          </w:p>
        </w:tc>
        <w:tc>
          <w:tcPr>
            <w:tcW w:w="715" w:type="dxa"/>
            <w:textDirection w:val="btLr"/>
          </w:tcPr>
          <w:p w:rsidR="002A69A2" w:rsidRPr="002A69A2" w:rsidRDefault="00135080" w:rsidP="002A69A2">
            <w:pPr>
              <w:spacing w:after="0" w:line="240" w:lineRule="auto"/>
              <w:ind w:left="113" w:right="113"/>
              <w:jc w:val="both"/>
              <w:rPr>
                <w:rFonts w:ascii="Times New Roman" w:hAnsi="Times New Roman"/>
                <w:color w:val="000000"/>
                <w:sz w:val="24"/>
                <w:szCs w:val="24"/>
              </w:rPr>
            </w:pPr>
            <w:r>
              <w:rPr>
                <w:rFonts w:ascii="Times New Roman" w:hAnsi="Times New Roman"/>
                <w:color w:val="000000"/>
                <w:sz w:val="24"/>
                <w:szCs w:val="24"/>
              </w:rPr>
              <w:t xml:space="preserve">Скорее </w:t>
            </w:r>
            <w:proofErr w:type="spellStart"/>
            <w:r>
              <w:rPr>
                <w:rFonts w:ascii="Times New Roman" w:hAnsi="Times New Roman"/>
                <w:color w:val="000000"/>
                <w:sz w:val="24"/>
                <w:szCs w:val="24"/>
              </w:rPr>
              <w:t>Неудовл</w:t>
            </w:r>
            <w:proofErr w:type="spellEnd"/>
            <w:r>
              <w:rPr>
                <w:rFonts w:ascii="Times New Roman" w:hAnsi="Times New Roman"/>
                <w:color w:val="000000"/>
                <w:sz w:val="24"/>
                <w:szCs w:val="24"/>
              </w:rPr>
              <w:t xml:space="preserve">. </w:t>
            </w:r>
          </w:p>
        </w:tc>
        <w:tc>
          <w:tcPr>
            <w:tcW w:w="703" w:type="dxa"/>
            <w:textDirection w:val="btLr"/>
          </w:tcPr>
          <w:p w:rsidR="002A69A2" w:rsidRPr="002A69A2" w:rsidRDefault="00135080" w:rsidP="002A69A2">
            <w:pPr>
              <w:spacing w:after="0" w:line="240" w:lineRule="auto"/>
              <w:ind w:left="113" w:right="113"/>
              <w:jc w:val="both"/>
              <w:rPr>
                <w:rFonts w:ascii="Times New Roman" w:hAnsi="Times New Roman"/>
                <w:color w:val="000000"/>
                <w:sz w:val="24"/>
                <w:szCs w:val="24"/>
              </w:rPr>
            </w:pPr>
            <w:proofErr w:type="spellStart"/>
            <w:r>
              <w:rPr>
                <w:rFonts w:ascii="Times New Roman" w:hAnsi="Times New Roman"/>
                <w:color w:val="000000"/>
                <w:sz w:val="24"/>
                <w:szCs w:val="24"/>
              </w:rPr>
              <w:t>Неудовл</w:t>
            </w:r>
            <w:proofErr w:type="spellEnd"/>
            <w:r>
              <w:rPr>
                <w:rFonts w:ascii="Times New Roman" w:hAnsi="Times New Roman"/>
                <w:color w:val="000000"/>
                <w:sz w:val="24"/>
                <w:szCs w:val="24"/>
              </w:rPr>
              <w:t>.</w:t>
            </w:r>
          </w:p>
        </w:tc>
      </w:tr>
      <w:tr w:rsidR="002A69A2" w:rsidRPr="002A69A2" w:rsidTr="00D519A0">
        <w:trPr>
          <w:trHeight w:val="299"/>
        </w:trPr>
        <w:tc>
          <w:tcPr>
            <w:tcW w:w="3823" w:type="dxa"/>
          </w:tcPr>
          <w:p w:rsidR="002A69A2" w:rsidRPr="002A69A2" w:rsidRDefault="002A69A2" w:rsidP="002A69A2">
            <w:pPr>
              <w:spacing w:after="0" w:line="240" w:lineRule="auto"/>
              <w:jc w:val="both"/>
              <w:rPr>
                <w:rFonts w:ascii="Times New Roman" w:hAnsi="Times New Roman"/>
                <w:color w:val="000000"/>
                <w:sz w:val="24"/>
                <w:szCs w:val="24"/>
              </w:rPr>
            </w:pPr>
            <w:r w:rsidRPr="002A69A2">
              <w:rPr>
                <w:rFonts w:ascii="Times New Roman" w:hAnsi="Times New Roman"/>
                <w:color w:val="000000"/>
                <w:sz w:val="24"/>
                <w:szCs w:val="24"/>
              </w:rPr>
              <w:t>Уровень качества доступности</w:t>
            </w:r>
          </w:p>
        </w:tc>
        <w:tc>
          <w:tcPr>
            <w:tcW w:w="708" w:type="dxa"/>
          </w:tcPr>
          <w:p w:rsidR="002A69A2" w:rsidRPr="002A69A2" w:rsidRDefault="002A69A2" w:rsidP="002A69A2">
            <w:pPr>
              <w:spacing w:after="0" w:line="240" w:lineRule="auto"/>
              <w:jc w:val="both"/>
              <w:rPr>
                <w:rFonts w:ascii="Times New Roman" w:hAnsi="Times New Roman"/>
                <w:color w:val="000000"/>
                <w:sz w:val="24"/>
                <w:szCs w:val="24"/>
              </w:rPr>
            </w:pPr>
            <w:r w:rsidRPr="002A69A2">
              <w:rPr>
                <w:rFonts w:ascii="Times New Roman" w:hAnsi="Times New Roman"/>
                <w:color w:val="000000"/>
                <w:sz w:val="24"/>
                <w:szCs w:val="24"/>
              </w:rPr>
              <w:t>53,4</w:t>
            </w:r>
          </w:p>
          <w:p w:rsidR="002A69A2" w:rsidRPr="002A69A2" w:rsidRDefault="002A69A2" w:rsidP="002A69A2">
            <w:pPr>
              <w:spacing w:after="0" w:line="240" w:lineRule="auto"/>
              <w:ind w:firstLine="709"/>
              <w:jc w:val="both"/>
              <w:rPr>
                <w:rFonts w:ascii="Times New Roman" w:hAnsi="Times New Roman"/>
                <w:color w:val="000000"/>
                <w:sz w:val="24"/>
                <w:szCs w:val="24"/>
              </w:rPr>
            </w:pPr>
          </w:p>
        </w:tc>
        <w:tc>
          <w:tcPr>
            <w:tcW w:w="709" w:type="dxa"/>
          </w:tcPr>
          <w:p w:rsidR="002A69A2" w:rsidRPr="002A69A2" w:rsidRDefault="002A69A2" w:rsidP="002A69A2">
            <w:pPr>
              <w:spacing w:after="0" w:line="240" w:lineRule="auto"/>
              <w:jc w:val="both"/>
              <w:rPr>
                <w:rFonts w:ascii="Times New Roman" w:hAnsi="Times New Roman"/>
                <w:color w:val="000000"/>
                <w:sz w:val="24"/>
                <w:szCs w:val="24"/>
              </w:rPr>
            </w:pPr>
            <w:r w:rsidRPr="002A69A2">
              <w:rPr>
                <w:rFonts w:ascii="Times New Roman" w:hAnsi="Times New Roman"/>
                <w:color w:val="000000"/>
                <w:sz w:val="24"/>
                <w:szCs w:val="24"/>
              </w:rPr>
              <w:t>20,2</w:t>
            </w:r>
          </w:p>
        </w:tc>
        <w:tc>
          <w:tcPr>
            <w:tcW w:w="709" w:type="dxa"/>
          </w:tcPr>
          <w:p w:rsidR="002A69A2" w:rsidRPr="002A69A2" w:rsidRDefault="002A69A2" w:rsidP="002A69A2">
            <w:pPr>
              <w:spacing w:after="0" w:line="240" w:lineRule="auto"/>
              <w:jc w:val="both"/>
              <w:rPr>
                <w:rFonts w:ascii="Times New Roman" w:hAnsi="Times New Roman"/>
                <w:color w:val="000000"/>
                <w:sz w:val="24"/>
                <w:szCs w:val="24"/>
              </w:rPr>
            </w:pPr>
            <w:r w:rsidRPr="002A69A2">
              <w:rPr>
                <w:rFonts w:ascii="Times New Roman" w:hAnsi="Times New Roman"/>
                <w:color w:val="000000"/>
                <w:sz w:val="24"/>
                <w:szCs w:val="24"/>
              </w:rPr>
              <w:t>22</w:t>
            </w:r>
          </w:p>
          <w:p w:rsidR="002A69A2" w:rsidRPr="002A69A2" w:rsidRDefault="002A69A2" w:rsidP="002A69A2">
            <w:pPr>
              <w:spacing w:after="0" w:line="240" w:lineRule="auto"/>
              <w:ind w:firstLine="709"/>
              <w:jc w:val="both"/>
              <w:rPr>
                <w:rFonts w:ascii="Times New Roman" w:hAnsi="Times New Roman"/>
                <w:color w:val="000000"/>
                <w:sz w:val="24"/>
                <w:szCs w:val="24"/>
              </w:rPr>
            </w:pPr>
          </w:p>
        </w:tc>
        <w:tc>
          <w:tcPr>
            <w:tcW w:w="567" w:type="dxa"/>
          </w:tcPr>
          <w:p w:rsidR="002A69A2" w:rsidRPr="002A69A2" w:rsidRDefault="002A69A2" w:rsidP="002A69A2">
            <w:pPr>
              <w:spacing w:after="0" w:line="240" w:lineRule="auto"/>
              <w:jc w:val="both"/>
              <w:rPr>
                <w:rFonts w:ascii="Times New Roman" w:hAnsi="Times New Roman"/>
                <w:color w:val="000000"/>
                <w:sz w:val="24"/>
                <w:szCs w:val="24"/>
              </w:rPr>
            </w:pPr>
            <w:r w:rsidRPr="002A69A2">
              <w:rPr>
                <w:rFonts w:ascii="Times New Roman" w:hAnsi="Times New Roman"/>
                <w:color w:val="000000"/>
                <w:sz w:val="24"/>
                <w:szCs w:val="24"/>
              </w:rPr>
              <w:t>4,4</w:t>
            </w:r>
          </w:p>
        </w:tc>
        <w:tc>
          <w:tcPr>
            <w:tcW w:w="709" w:type="dxa"/>
          </w:tcPr>
          <w:p w:rsidR="002A69A2" w:rsidRPr="002A69A2" w:rsidRDefault="002A69A2" w:rsidP="002A69A2">
            <w:pPr>
              <w:spacing w:after="0" w:line="240" w:lineRule="auto"/>
              <w:jc w:val="both"/>
              <w:rPr>
                <w:rFonts w:ascii="Times New Roman" w:hAnsi="Times New Roman"/>
                <w:color w:val="000000"/>
                <w:sz w:val="24"/>
                <w:szCs w:val="24"/>
              </w:rPr>
            </w:pPr>
            <w:r>
              <w:rPr>
                <w:rFonts w:ascii="Times New Roman" w:hAnsi="Times New Roman"/>
                <w:color w:val="000000"/>
                <w:sz w:val="24"/>
                <w:szCs w:val="24"/>
              </w:rPr>
              <w:t>38,2</w:t>
            </w:r>
          </w:p>
        </w:tc>
        <w:tc>
          <w:tcPr>
            <w:tcW w:w="708" w:type="dxa"/>
          </w:tcPr>
          <w:p w:rsidR="002A69A2" w:rsidRPr="002A69A2" w:rsidRDefault="002A69A2" w:rsidP="002A69A2">
            <w:pPr>
              <w:spacing w:after="0" w:line="240" w:lineRule="auto"/>
              <w:jc w:val="both"/>
              <w:rPr>
                <w:rFonts w:ascii="Times New Roman" w:hAnsi="Times New Roman"/>
                <w:color w:val="000000"/>
                <w:sz w:val="24"/>
                <w:szCs w:val="24"/>
              </w:rPr>
            </w:pPr>
            <w:r>
              <w:rPr>
                <w:rFonts w:ascii="Times New Roman" w:hAnsi="Times New Roman"/>
                <w:color w:val="000000"/>
                <w:sz w:val="24"/>
                <w:szCs w:val="24"/>
              </w:rPr>
              <w:t>26,5</w:t>
            </w:r>
          </w:p>
        </w:tc>
        <w:tc>
          <w:tcPr>
            <w:tcW w:w="715" w:type="dxa"/>
          </w:tcPr>
          <w:p w:rsidR="002A69A2" w:rsidRPr="002A69A2" w:rsidRDefault="002A69A2" w:rsidP="002A69A2">
            <w:pPr>
              <w:spacing w:after="0" w:line="240" w:lineRule="auto"/>
              <w:jc w:val="both"/>
              <w:rPr>
                <w:rFonts w:ascii="Times New Roman" w:hAnsi="Times New Roman"/>
                <w:color w:val="000000"/>
                <w:sz w:val="24"/>
                <w:szCs w:val="24"/>
              </w:rPr>
            </w:pPr>
            <w:r>
              <w:rPr>
                <w:rFonts w:ascii="Times New Roman" w:hAnsi="Times New Roman"/>
                <w:color w:val="000000"/>
                <w:sz w:val="24"/>
                <w:szCs w:val="24"/>
              </w:rPr>
              <w:t>27,6</w:t>
            </w:r>
          </w:p>
        </w:tc>
        <w:tc>
          <w:tcPr>
            <w:tcW w:w="703" w:type="dxa"/>
          </w:tcPr>
          <w:p w:rsidR="002A69A2" w:rsidRPr="002A69A2" w:rsidRDefault="002A69A2" w:rsidP="002A69A2">
            <w:pPr>
              <w:spacing w:after="0" w:line="240" w:lineRule="auto"/>
              <w:jc w:val="both"/>
              <w:rPr>
                <w:rFonts w:ascii="Times New Roman" w:hAnsi="Times New Roman"/>
                <w:color w:val="000000"/>
                <w:sz w:val="24"/>
                <w:szCs w:val="24"/>
              </w:rPr>
            </w:pPr>
            <w:r>
              <w:rPr>
                <w:rFonts w:ascii="Times New Roman" w:hAnsi="Times New Roman"/>
                <w:color w:val="000000"/>
                <w:sz w:val="24"/>
                <w:szCs w:val="24"/>
              </w:rPr>
              <w:t>3,6</w:t>
            </w:r>
          </w:p>
        </w:tc>
      </w:tr>
      <w:tr w:rsidR="002A69A2" w:rsidRPr="002A69A2" w:rsidTr="00D519A0">
        <w:trPr>
          <w:trHeight w:val="307"/>
        </w:trPr>
        <w:tc>
          <w:tcPr>
            <w:tcW w:w="3823" w:type="dxa"/>
          </w:tcPr>
          <w:p w:rsidR="002A69A2" w:rsidRPr="002A69A2" w:rsidRDefault="002A69A2" w:rsidP="002A69A2">
            <w:pPr>
              <w:spacing w:after="0" w:line="240" w:lineRule="auto"/>
              <w:jc w:val="both"/>
              <w:rPr>
                <w:rFonts w:ascii="Times New Roman" w:hAnsi="Times New Roman"/>
                <w:color w:val="000000"/>
                <w:sz w:val="24"/>
                <w:szCs w:val="24"/>
              </w:rPr>
            </w:pPr>
            <w:r w:rsidRPr="002A69A2">
              <w:rPr>
                <w:rFonts w:ascii="Times New Roman" w:hAnsi="Times New Roman"/>
                <w:color w:val="000000"/>
                <w:sz w:val="24"/>
                <w:szCs w:val="24"/>
              </w:rPr>
              <w:t>Уровень понятности</w:t>
            </w:r>
          </w:p>
        </w:tc>
        <w:tc>
          <w:tcPr>
            <w:tcW w:w="708" w:type="dxa"/>
          </w:tcPr>
          <w:p w:rsidR="002A69A2" w:rsidRPr="002A69A2" w:rsidRDefault="002A69A2" w:rsidP="002A69A2">
            <w:pPr>
              <w:spacing w:after="0" w:line="240" w:lineRule="auto"/>
              <w:jc w:val="both"/>
              <w:rPr>
                <w:rFonts w:ascii="Times New Roman" w:hAnsi="Times New Roman"/>
                <w:color w:val="000000"/>
                <w:sz w:val="24"/>
                <w:szCs w:val="24"/>
              </w:rPr>
            </w:pPr>
            <w:r w:rsidRPr="002A69A2">
              <w:rPr>
                <w:rFonts w:ascii="Times New Roman" w:hAnsi="Times New Roman"/>
                <w:color w:val="000000"/>
                <w:sz w:val="24"/>
                <w:szCs w:val="24"/>
              </w:rPr>
              <w:t>52,9</w:t>
            </w:r>
          </w:p>
          <w:p w:rsidR="002A69A2" w:rsidRPr="002A69A2" w:rsidRDefault="002A69A2" w:rsidP="002A69A2">
            <w:pPr>
              <w:spacing w:after="0" w:line="240" w:lineRule="auto"/>
              <w:ind w:firstLine="709"/>
              <w:jc w:val="both"/>
              <w:rPr>
                <w:rFonts w:ascii="Times New Roman" w:hAnsi="Times New Roman"/>
                <w:color w:val="000000"/>
                <w:sz w:val="24"/>
                <w:szCs w:val="24"/>
              </w:rPr>
            </w:pPr>
          </w:p>
        </w:tc>
        <w:tc>
          <w:tcPr>
            <w:tcW w:w="709" w:type="dxa"/>
          </w:tcPr>
          <w:p w:rsidR="002A69A2" w:rsidRPr="002A69A2" w:rsidRDefault="002A69A2" w:rsidP="002A69A2">
            <w:pPr>
              <w:spacing w:after="0" w:line="240" w:lineRule="auto"/>
              <w:jc w:val="both"/>
              <w:rPr>
                <w:rFonts w:ascii="Times New Roman" w:hAnsi="Times New Roman"/>
                <w:color w:val="000000"/>
                <w:sz w:val="24"/>
                <w:szCs w:val="24"/>
              </w:rPr>
            </w:pPr>
            <w:r w:rsidRPr="002A69A2">
              <w:rPr>
                <w:rFonts w:ascii="Times New Roman" w:hAnsi="Times New Roman"/>
                <w:color w:val="000000"/>
                <w:sz w:val="24"/>
                <w:szCs w:val="24"/>
              </w:rPr>
              <w:t>29,9</w:t>
            </w:r>
          </w:p>
        </w:tc>
        <w:tc>
          <w:tcPr>
            <w:tcW w:w="709" w:type="dxa"/>
          </w:tcPr>
          <w:p w:rsidR="002A69A2" w:rsidRPr="002A69A2" w:rsidRDefault="002A69A2" w:rsidP="002A69A2">
            <w:pPr>
              <w:spacing w:after="0" w:line="240" w:lineRule="auto"/>
              <w:jc w:val="both"/>
              <w:rPr>
                <w:rFonts w:ascii="Times New Roman" w:hAnsi="Times New Roman"/>
                <w:color w:val="000000"/>
                <w:sz w:val="24"/>
                <w:szCs w:val="24"/>
              </w:rPr>
            </w:pPr>
            <w:r w:rsidRPr="002A69A2">
              <w:rPr>
                <w:rFonts w:ascii="Times New Roman" w:hAnsi="Times New Roman"/>
                <w:color w:val="000000"/>
                <w:sz w:val="24"/>
                <w:szCs w:val="24"/>
              </w:rPr>
              <w:t>12,2</w:t>
            </w:r>
          </w:p>
        </w:tc>
        <w:tc>
          <w:tcPr>
            <w:tcW w:w="567" w:type="dxa"/>
          </w:tcPr>
          <w:p w:rsidR="002A69A2" w:rsidRPr="002A69A2" w:rsidRDefault="002A69A2" w:rsidP="002A69A2">
            <w:pPr>
              <w:spacing w:after="0" w:line="240" w:lineRule="auto"/>
              <w:jc w:val="both"/>
              <w:rPr>
                <w:rFonts w:ascii="Times New Roman" w:hAnsi="Times New Roman"/>
                <w:color w:val="000000"/>
                <w:sz w:val="24"/>
                <w:szCs w:val="24"/>
              </w:rPr>
            </w:pPr>
            <w:r w:rsidRPr="002A69A2">
              <w:rPr>
                <w:rFonts w:ascii="Times New Roman" w:hAnsi="Times New Roman"/>
                <w:color w:val="000000"/>
                <w:sz w:val="24"/>
                <w:szCs w:val="24"/>
              </w:rPr>
              <w:t>5</w:t>
            </w:r>
          </w:p>
        </w:tc>
        <w:tc>
          <w:tcPr>
            <w:tcW w:w="709" w:type="dxa"/>
          </w:tcPr>
          <w:p w:rsidR="002A69A2" w:rsidRPr="002A69A2" w:rsidRDefault="002A69A2" w:rsidP="002A69A2">
            <w:pPr>
              <w:spacing w:after="0" w:line="240" w:lineRule="auto"/>
              <w:jc w:val="both"/>
              <w:rPr>
                <w:rFonts w:ascii="Times New Roman" w:hAnsi="Times New Roman"/>
                <w:color w:val="000000"/>
                <w:sz w:val="24"/>
                <w:szCs w:val="24"/>
              </w:rPr>
            </w:pPr>
            <w:r>
              <w:rPr>
                <w:rFonts w:ascii="Times New Roman" w:hAnsi="Times New Roman"/>
                <w:color w:val="000000"/>
                <w:sz w:val="24"/>
                <w:szCs w:val="24"/>
              </w:rPr>
              <w:t>53,5</w:t>
            </w:r>
          </w:p>
        </w:tc>
        <w:tc>
          <w:tcPr>
            <w:tcW w:w="708" w:type="dxa"/>
          </w:tcPr>
          <w:p w:rsidR="002A69A2" w:rsidRPr="002A69A2" w:rsidRDefault="002A69A2" w:rsidP="002A69A2">
            <w:pPr>
              <w:spacing w:after="0" w:line="240" w:lineRule="auto"/>
              <w:jc w:val="both"/>
              <w:rPr>
                <w:rFonts w:ascii="Times New Roman" w:hAnsi="Times New Roman"/>
                <w:color w:val="000000"/>
                <w:sz w:val="24"/>
                <w:szCs w:val="24"/>
              </w:rPr>
            </w:pPr>
            <w:r>
              <w:rPr>
                <w:rFonts w:ascii="Times New Roman" w:hAnsi="Times New Roman"/>
                <w:color w:val="000000"/>
                <w:sz w:val="24"/>
                <w:szCs w:val="24"/>
              </w:rPr>
              <w:t>27,5</w:t>
            </w:r>
          </w:p>
        </w:tc>
        <w:tc>
          <w:tcPr>
            <w:tcW w:w="715" w:type="dxa"/>
          </w:tcPr>
          <w:p w:rsidR="002A69A2" w:rsidRPr="002A69A2" w:rsidRDefault="002A69A2" w:rsidP="002A69A2">
            <w:pPr>
              <w:spacing w:after="0" w:line="240" w:lineRule="auto"/>
              <w:jc w:val="both"/>
              <w:rPr>
                <w:rFonts w:ascii="Times New Roman" w:hAnsi="Times New Roman"/>
                <w:color w:val="000000"/>
                <w:sz w:val="24"/>
                <w:szCs w:val="24"/>
              </w:rPr>
            </w:pPr>
            <w:r>
              <w:rPr>
                <w:rFonts w:ascii="Times New Roman" w:hAnsi="Times New Roman"/>
                <w:color w:val="000000"/>
                <w:sz w:val="24"/>
                <w:szCs w:val="24"/>
              </w:rPr>
              <w:t>11,0</w:t>
            </w:r>
          </w:p>
        </w:tc>
        <w:tc>
          <w:tcPr>
            <w:tcW w:w="703" w:type="dxa"/>
          </w:tcPr>
          <w:p w:rsidR="002A69A2" w:rsidRPr="002A69A2" w:rsidRDefault="002A69A2" w:rsidP="002A69A2">
            <w:pPr>
              <w:spacing w:after="0" w:line="240" w:lineRule="auto"/>
              <w:jc w:val="both"/>
              <w:rPr>
                <w:rFonts w:ascii="Times New Roman" w:hAnsi="Times New Roman"/>
                <w:color w:val="000000"/>
                <w:sz w:val="24"/>
                <w:szCs w:val="24"/>
              </w:rPr>
            </w:pPr>
            <w:r>
              <w:rPr>
                <w:rFonts w:ascii="Times New Roman" w:hAnsi="Times New Roman"/>
                <w:color w:val="000000"/>
                <w:sz w:val="24"/>
                <w:szCs w:val="24"/>
              </w:rPr>
              <w:t>5,8</w:t>
            </w:r>
          </w:p>
        </w:tc>
      </w:tr>
      <w:tr w:rsidR="002A69A2" w:rsidRPr="002A69A2" w:rsidTr="00D519A0">
        <w:trPr>
          <w:trHeight w:val="285"/>
        </w:trPr>
        <w:tc>
          <w:tcPr>
            <w:tcW w:w="3823" w:type="dxa"/>
          </w:tcPr>
          <w:p w:rsidR="002A69A2" w:rsidRPr="002A69A2" w:rsidRDefault="002A69A2" w:rsidP="002A69A2">
            <w:pPr>
              <w:spacing w:after="0" w:line="240" w:lineRule="auto"/>
              <w:jc w:val="both"/>
              <w:rPr>
                <w:rFonts w:ascii="Times New Roman" w:hAnsi="Times New Roman"/>
                <w:color w:val="000000"/>
                <w:sz w:val="24"/>
                <w:szCs w:val="24"/>
              </w:rPr>
            </w:pPr>
            <w:r w:rsidRPr="002A69A2">
              <w:rPr>
                <w:rFonts w:ascii="Times New Roman" w:hAnsi="Times New Roman"/>
                <w:color w:val="000000"/>
                <w:sz w:val="24"/>
                <w:szCs w:val="24"/>
              </w:rPr>
              <w:t>Удобство получения</w:t>
            </w:r>
          </w:p>
        </w:tc>
        <w:tc>
          <w:tcPr>
            <w:tcW w:w="708" w:type="dxa"/>
          </w:tcPr>
          <w:p w:rsidR="002A69A2" w:rsidRPr="002A69A2" w:rsidRDefault="002A69A2" w:rsidP="002A69A2">
            <w:pPr>
              <w:spacing w:after="0" w:line="240" w:lineRule="auto"/>
              <w:jc w:val="both"/>
              <w:rPr>
                <w:rFonts w:ascii="Times New Roman" w:hAnsi="Times New Roman"/>
                <w:color w:val="000000"/>
                <w:sz w:val="24"/>
                <w:szCs w:val="24"/>
              </w:rPr>
            </w:pPr>
            <w:r w:rsidRPr="002A69A2">
              <w:rPr>
                <w:rFonts w:ascii="Times New Roman" w:hAnsi="Times New Roman"/>
                <w:color w:val="000000"/>
                <w:sz w:val="24"/>
                <w:szCs w:val="24"/>
              </w:rPr>
              <w:t>54,1</w:t>
            </w:r>
          </w:p>
          <w:p w:rsidR="002A69A2" w:rsidRPr="002A69A2" w:rsidRDefault="002A69A2" w:rsidP="002A69A2">
            <w:pPr>
              <w:spacing w:after="0" w:line="240" w:lineRule="auto"/>
              <w:ind w:firstLine="709"/>
              <w:jc w:val="both"/>
              <w:rPr>
                <w:rFonts w:ascii="Times New Roman" w:hAnsi="Times New Roman"/>
                <w:color w:val="000000"/>
                <w:sz w:val="24"/>
                <w:szCs w:val="24"/>
              </w:rPr>
            </w:pPr>
          </w:p>
        </w:tc>
        <w:tc>
          <w:tcPr>
            <w:tcW w:w="709" w:type="dxa"/>
          </w:tcPr>
          <w:p w:rsidR="002A69A2" w:rsidRPr="002A69A2" w:rsidRDefault="002A69A2" w:rsidP="002A69A2">
            <w:pPr>
              <w:spacing w:after="0" w:line="240" w:lineRule="auto"/>
              <w:jc w:val="both"/>
              <w:rPr>
                <w:rFonts w:ascii="Times New Roman" w:hAnsi="Times New Roman"/>
                <w:color w:val="000000"/>
                <w:sz w:val="24"/>
                <w:szCs w:val="24"/>
              </w:rPr>
            </w:pPr>
            <w:r w:rsidRPr="002A69A2">
              <w:rPr>
                <w:rFonts w:ascii="Times New Roman" w:hAnsi="Times New Roman"/>
                <w:color w:val="000000"/>
                <w:sz w:val="24"/>
                <w:szCs w:val="24"/>
              </w:rPr>
              <w:t>30,3</w:t>
            </w:r>
          </w:p>
        </w:tc>
        <w:tc>
          <w:tcPr>
            <w:tcW w:w="709" w:type="dxa"/>
          </w:tcPr>
          <w:p w:rsidR="002A69A2" w:rsidRPr="002A69A2" w:rsidRDefault="002A69A2" w:rsidP="002A69A2">
            <w:pPr>
              <w:spacing w:after="0" w:line="240" w:lineRule="auto"/>
              <w:jc w:val="both"/>
              <w:rPr>
                <w:rFonts w:ascii="Times New Roman" w:hAnsi="Times New Roman"/>
                <w:color w:val="000000"/>
                <w:sz w:val="24"/>
                <w:szCs w:val="24"/>
              </w:rPr>
            </w:pPr>
            <w:r w:rsidRPr="002A69A2">
              <w:rPr>
                <w:rFonts w:ascii="Times New Roman" w:hAnsi="Times New Roman"/>
                <w:color w:val="000000"/>
                <w:sz w:val="24"/>
                <w:szCs w:val="24"/>
              </w:rPr>
              <w:t>10,9</w:t>
            </w:r>
          </w:p>
        </w:tc>
        <w:tc>
          <w:tcPr>
            <w:tcW w:w="567" w:type="dxa"/>
          </w:tcPr>
          <w:p w:rsidR="002A69A2" w:rsidRPr="002A69A2" w:rsidRDefault="002A69A2" w:rsidP="002A69A2">
            <w:pPr>
              <w:spacing w:after="0" w:line="240" w:lineRule="auto"/>
              <w:jc w:val="both"/>
              <w:rPr>
                <w:rFonts w:ascii="Times New Roman" w:hAnsi="Times New Roman"/>
                <w:color w:val="000000"/>
                <w:sz w:val="24"/>
                <w:szCs w:val="24"/>
              </w:rPr>
            </w:pPr>
            <w:r w:rsidRPr="002A69A2">
              <w:rPr>
                <w:rFonts w:ascii="Times New Roman" w:hAnsi="Times New Roman"/>
                <w:color w:val="000000"/>
                <w:sz w:val="24"/>
                <w:szCs w:val="24"/>
              </w:rPr>
              <w:t>4,7</w:t>
            </w:r>
          </w:p>
        </w:tc>
        <w:tc>
          <w:tcPr>
            <w:tcW w:w="709" w:type="dxa"/>
          </w:tcPr>
          <w:p w:rsidR="002A69A2" w:rsidRPr="002A69A2" w:rsidRDefault="002A69A2" w:rsidP="002A69A2">
            <w:pPr>
              <w:spacing w:after="0" w:line="240" w:lineRule="auto"/>
              <w:jc w:val="both"/>
              <w:rPr>
                <w:rFonts w:ascii="Times New Roman" w:hAnsi="Times New Roman"/>
                <w:color w:val="000000"/>
                <w:sz w:val="24"/>
                <w:szCs w:val="24"/>
              </w:rPr>
            </w:pPr>
            <w:r>
              <w:rPr>
                <w:rFonts w:ascii="Times New Roman" w:hAnsi="Times New Roman"/>
                <w:color w:val="000000"/>
                <w:sz w:val="24"/>
                <w:szCs w:val="24"/>
              </w:rPr>
              <w:t>32,7</w:t>
            </w:r>
          </w:p>
        </w:tc>
        <w:tc>
          <w:tcPr>
            <w:tcW w:w="708" w:type="dxa"/>
          </w:tcPr>
          <w:p w:rsidR="002A69A2" w:rsidRPr="002A69A2" w:rsidRDefault="002A69A2" w:rsidP="002A69A2">
            <w:pPr>
              <w:spacing w:after="0" w:line="240" w:lineRule="auto"/>
              <w:jc w:val="both"/>
              <w:rPr>
                <w:rFonts w:ascii="Times New Roman" w:hAnsi="Times New Roman"/>
                <w:color w:val="000000"/>
                <w:sz w:val="24"/>
                <w:szCs w:val="24"/>
              </w:rPr>
            </w:pPr>
            <w:r>
              <w:rPr>
                <w:rFonts w:ascii="Times New Roman" w:hAnsi="Times New Roman"/>
                <w:color w:val="000000"/>
                <w:sz w:val="24"/>
                <w:szCs w:val="24"/>
              </w:rPr>
              <w:t>49,0</w:t>
            </w:r>
          </w:p>
        </w:tc>
        <w:tc>
          <w:tcPr>
            <w:tcW w:w="715" w:type="dxa"/>
          </w:tcPr>
          <w:p w:rsidR="002A69A2" w:rsidRPr="002A69A2" w:rsidRDefault="002A69A2" w:rsidP="002A69A2">
            <w:pPr>
              <w:spacing w:after="0" w:line="240" w:lineRule="auto"/>
              <w:jc w:val="both"/>
              <w:rPr>
                <w:rFonts w:ascii="Times New Roman" w:hAnsi="Times New Roman"/>
                <w:color w:val="000000"/>
                <w:sz w:val="24"/>
                <w:szCs w:val="24"/>
              </w:rPr>
            </w:pPr>
            <w:r>
              <w:rPr>
                <w:rFonts w:ascii="Times New Roman" w:hAnsi="Times New Roman"/>
                <w:color w:val="000000"/>
                <w:sz w:val="24"/>
                <w:szCs w:val="24"/>
              </w:rPr>
              <w:t>11,6</w:t>
            </w:r>
          </w:p>
        </w:tc>
        <w:tc>
          <w:tcPr>
            <w:tcW w:w="703" w:type="dxa"/>
          </w:tcPr>
          <w:p w:rsidR="002A69A2" w:rsidRPr="002A69A2" w:rsidRDefault="002A69A2" w:rsidP="002A69A2">
            <w:pPr>
              <w:spacing w:after="0" w:line="240" w:lineRule="auto"/>
              <w:jc w:val="both"/>
              <w:rPr>
                <w:rFonts w:ascii="Times New Roman" w:hAnsi="Times New Roman"/>
                <w:color w:val="000000"/>
                <w:sz w:val="24"/>
                <w:szCs w:val="24"/>
              </w:rPr>
            </w:pPr>
            <w:r>
              <w:rPr>
                <w:rFonts w:ascii="Times New Roman" w:hAnsi="Times New Roman"/>
                <w:color w:val="000000"/>
                <w:sz w:val="24"/>
                <w:szCs w:val="24"/>
              </w:rPr>
              <w:t>3,7</w:t>
            </w:r>
          </w:p>
        </w:tc>
      </w:tr>
    </w:tbl>
    <w:p w:rsidR="001F5A77" w:rsidRPr="002A69A2" w:rsidRDefault="001F5A77" w:rsidP="00B13EFD">
      <w:pPr>
        <w:spacing w:after="0" w:line="240" w:lineRule="auto"/>
        <w:ind w:firstLine="709"/>
        <w:jc w:val="both"/>
        <w:rPr>
          <w:rFonts w:ascii="Times New Roman" w:hAnsi="Times New Roman"/>
          <w:color w:val="000000"/>
          <w:sz w:val="24"/>
          <w:szCs w:val="24"/>
        </w:rPr>
      </w:pPr>
    </w:p>
    <w:p w:rsidR="001F5A77" w:rsidRPr="00B13EFD" w:rsidRDefault="001F5A77" w:rsidP="00F108A9">
      <w:pPr>
        <w:spacing w:after="0" w:line="240" w:lineRule="auto"/>
        <w:ind w:firstLine="567"/>
        <w:jc w:val="both"/>
        <w:rPr>
          <w:rFonts w:ascii="Times New Roman" w:hAnsi="Times New Roman"/>
          <w:color w:val="000000"/>
          <w:sz w:val="28"/>
          <w:szCs w:val="28"/>
        </w:rPr>
      </w:pPr>
      <w:r w:rsidRPr="00B13EFD">
        <w:rPr>
          <w:rFonts w:ascii="Times New Roman" w:hAnsi="Times New Roman"/>
          <w:color w:val="000000"/>
          <w:sz w:val="28"/>
          <w:szCs w:val="28"/>
        </w:rPr>
        <w:t xml:space="preserve">Большинство опрошенных предпринимателей удовлетворены качеством официальной информации о состоянии конкурентной среды на рынках товаров и услуг, размещаемой в открытом доступе, а именно: </w:t>
      </w:r>
    </w:p>
    <w:p w:rsidR="001F5A77" w:rsidRPr="00B13EFD" w:rsidRDefault="00A54495" w:rsidP="00F108A9">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38,2</w:t>
      </w:r>
      <w:r w:rsidR="001F5A77" w:rsidRPr="00B13EFD">
        <w:rPr>
          <w:rFonts w:ascii="Times New Roman" w:hAnsi="Times New Roman"/>
          <w:color w:val="000000"/>
          <w:sz w:val="28"/>
          <w:szCs w:val="28"/>
        </w:rPr>
        <w:t>% респондентов удовлетворены</w:t>
      </w:r>
      <w:r>
        <w:rPr>
          <w:rFonts w:ascii="Times New Roman" w:hAnsi="Times New Roman"/>
          <w:color w:val="000000"/>
          <w:sz w:val="28"/>
          <w:szCs w:val="28"/>
        </w:rPr>
        <w:t xml:space="preserve"> (что существенно ниже уровня 2017 года), </w:t>
      </w:r>
      <w:r w:rsidR="001F5A77" w:rsidRPr="00B13EFD">
        <w:rPr>
          <w:rFonts w:ascii="Times New Roman" w:hAnsi="Times New Roman"/>
          <w:color w:val="000000"/>
          <w:sz w:val="28"/>
          <w:szCs w:val="28"/>
        </w:rPr>
        <w:t>2</w:t>
      </w:r>
      <w:r>
        <w:rPr>
          <w:rFonts w:ascii="Times New Roman" w:hAnsi="Times New Roman"/>
          <w:color w:val="000000"/>
          <w:sz w:val="28"/>
          <w:szCs w:val="28"/>
        </w:rPr>
        <w:t>6</w:t>
      </w:r>
      <w:r w:rsidR="001F5A77" w:rsidRPr="00B13EFD">
        <w:rPr>
          <w:rFonts w:ascii="Times New Roman" w:hAnsi="Times New Roman"/>
          <w:color w:val="000000"/>
          <w:sz w:val="28"/>
          <w:szCs w:val="28"/>
        </w:rPr>
        <w:t>,2% скорее удовлетворены уровнем доступности</w:t>
      </w:r>
      <w:r>
        <w:rPr>
          <w:rFonts w:ascii="Times New Roman" w:hAnsi="Times New Roman"/>
          <w:color w:val="000000"/>
          <w:sz w:val="28"/>
          <w:szCs w:val="28"/>
        </w:rPr>
        <w:t xml:space="preserve"> (выше уровня 2017 года)</w:t>
      </w:r>
      <w:r w:rsidR="001F5A77" w:rsidRPr="00B13EFD">
        <w:rPr>
          <w:rFonts w:ascii="Times New Roman" w:hAnsi="Times New Roman"/>
          <w:color w:val="000000"/>
          <w:sz w:val="28"/>
          <w:szCs w:val="28"/>
        </w:rPr>
        <w:t xml:space="preserve">, </w:t>
      </w:r>
      <w:r>
        <w:rPr>
          <w:rFonts w:ascii="Times New Roman" w:hAnsi="Times New Roman"/>
          <w:color w:val="000000"/>
          <w:sz w:val="28"/>
          <w:szCs w:val="28"/>
        </w:rPr>
        <w:t>53,5</w:t>
      </w:r>
      <w:r w:rsidR="001F5A77" w:rsidRPr="00B13EFD">
        <w:rPr>
          <w:rFonts w:ascii="Times New Roman" w:hAnsi="Times New Roman"/>
          <w:color w:val="000000"/>
          <w:sz w:val="28"/>
          <w:szCs w:val="28"/>
        </w:rPr>
        <w:t>% удовлетворены и 2</w:t>
      </w:r>
      <w:r>
        <w:rPr>
          <w:rFonts w:ascii="Times New Roman" w:hAnsi="Times New Roman"/>
          <w:color w:val="000000"/>
          <w:sz w:val="28"/>
          <w:szCs w:val="28"/>
        </w:rPr>
        <w:t>7,5</w:t>
      </w:r>
      <w:r w:rsidR="001F5A77" w:rsidRPr="00B13EFD">
        <w:rPr>
          <w:rFonts w:ascii="Times New Roman" w:hAnsi="Times New Roman"/>
          <w:color w:val="000000"/>
          <w:sz w:val="28"/>
          <w:szCs w:val="28"/>
        </w:rPr>
        <w:t xml:space="preserve">% скорее удовлетворены уровнем </w:t>
      </w:r>
      <w:r w:rsidR="001F5A77" w:rsidRPr="00B13EFD">
        <w:rPr>
          <w:rFonts w:ascii="Times New Roman" w:hAnsi="Times New Roman"/>
          <w:color w:val="000000"/>
          <w:sz w:val="28"/>
          <w:szCs w:val="28"/>
        </w:rPr>
        <w:lastRenderedPageBreak/>
        <w:t xml:space="preserve">понятности, </w:t>
      </w:r>
      <w:r>
        <w:rPr>
          <w:rFonts w:ascii="Times New Roman" w:hAnsi="Times New Roman"/>
          <w:color w:val="000000"/>
          <w:sz w:val="28"/>
          <w:szCs w:val="28"/>
        </w:rPr>
        <w:t>32,7</w:t>
      </w:r>
      <w:r w:rsidR="001F5A77" w:rsidRPr="00B13EFD">
        <w:rPr>
          <w:rFonts w:ascii="Times New Roman" w:hAnsi="Times New Roman"/>
          <w:color w:val="000000"/>
          <w:sz w:val="28"/>
          <w:szCs w:val="28"/>
        </w:rPr>
        <w:t xml:space="preserve">% удовлетворены </w:t>
      </w:r>
      <w:r>
        <w:rPr>
          <w:rFonts w:ascii="Times New Roman" w:hAnsi="Times New Roman"/>
          <w:color w:val="000000"/>
          <w:sz w:val="28"/>
          <w:szCs w:val="28"/>
        </w:rPr>
        <w:t xml:space="preserve">(что ниже уровня 2017 года) </w:t>
      </w:r>
      <w:r w:rsidR="001F5A77" w:rsidRPr="00B13EFD">
        <w:rPr>
          <w:rFonts w:ascii="Times New Roman" w:hAnsi="Times New Roman"/>
          <w:color w:val="000000"/>
          <w:sz w:val="28"/>
          <w:szCs w:val="28"/>
        </w:rPr>
        <w:t xml:space="preserve">и </w:t>
      </w:r>
      <w:r>
        <w:rPr>
          <w:rFonts w:ascii="Times New Roman" w:hAnsi="Times New Roman"/>
          <w:color w:val="000000"/>
          <w:sz w:val="28"/>
          <w:szCs w:val="28"/>
        </w:rPr>
        <w:t>49</w:t>
      </w:r>
      <w:r w:rsidR="001F5A77" w:rsidRPr="00B13EFD">
        <w:rPr>
          <w:rFonts w:ascii="Times New Roman" w:hAnsi="Times New Roman"/>
          <w:color w:val="000000"/>
          <w:sz w:val="28"/>
          <w:szCs w:val="28"/>
        </w:rPr>
        <w:t xml:space="preserve">% скорее удовлетворены удобством получения. </w:t>
      </w:r>
    </w:p>
    <w:p w:rsidR="0050152D" w:rsidRPr="00B13EFD" w:rsidRDefault="0050152D" w:rsidP="00F108A9">
      <w:pPr>
        <w:spacing w:after="0" w:line="240" w:lineRule="auto"/>
        <w:ind w:firstLine="567"/>
        <w:jc w:val="both"/>
        <w:rPr>
          <w:rFonts w:ascii="Times New Roman" w:hAnsi="Times New Roman"/>
          <w:color w:val="000000"/>
          <w:sz w:val="18"/>
          <w:szCs w:val="18"/>
        </w:rPr>
      </w:pPr>
    </w:p>
    <w:p w:rsidR="0028384B" w:rsidRDefault="001F5A77" w:rsidP="00F108A9">
      <w:pPr>
        <w:spacing w:after="0" w:line="240" w:lineRule="auto"/>
        <w:ind w:firstLine="567"/>
        <w:jc w:val="both"/>
        <w:rPr>
          <w:rFonts w:ascii="Times New Roman" w:hAnsi="Times New Roman"/>
          <w:color w:val="000000"/>
          <w:sz w:val="28"/>
          <w:szCs w:val="28"/>
        </w:rPr>
      </w:pPr>
      <w:r w:rsidRPr="0050152D">
        <w:rPr>
          <w:rFonts w:ascii="Times New Roman" w:hAnsi="Times New Roman"/>
          <w:b/>
          <w:color w:val="000000"/>
          <w:sz w:val="28"/>
          <w:szCs w:val="28"/>
        </w:rPr>
        <w:t>Таблица 2</w:t>
      </w:r>
      <w:r w:rsidRPr="00B13EFD">
        <w:rPr>
          <w:rFonts w:ascii="Times New Roman" w:hAnsi="Times New Roman"/>
          <w:color w:val="000000"/>
          <w:sz w:val="28"/>
          <w:szCs w:val="28"/>
        </w:rPr>
        <w:t>.</w:t>
      </w:r>
      <w:r w:rsidR="0028384B" w:rsidRPr="0028384B">
        <w:rPr>
          <w:rFonts w:ascii="Times New Roman" w:hAnsi="Times New Roman"/>
          <w:color w:val="000000"/>
          <w:sz w:val="28"/>
          <w:szCs w:val="28"/>
        </w:rPr>
        <w:t xml:space="preserve"> </w:t>
      </w:r>
      <w:r w:rsidR="0028384B" w:rsidRPr="00B13EFD">
        <w:rPr>
          <w:rFonts w:ascii="Times New Roman" w:hAnsi="Times New Roman"/>
          <w:color w:val="000000"/>
          <w:sz w:val="28"/>
          <w:szCs w:val="28"/>
        </w:rPr>
        <w:t xml:space="preserve">Уровень удовлетворенности качеством официальной информации о состоянии конкурентной среды на рынках товаров и услуг по </w:t>
      </w:r>
      <w:r w:rsidR="00135080">
        <w:rPr>
          <w:rFonts w:ascii="Times New Roman" w:hAnsi="Times New Roman"/>
          <w:color w:val="000000"/>
          <w:sz w:val="28"/>
          <w:szCs w:val="28"/>
        </w:rPr>
        <w:t xml:space="preserve">предпринимателям и потребителям, </w:t>
      </w:r>
      <w:r w:rsidR="00135080" w:rsidRPr="00135080">
        <w:rPr>
          <w:rFonts w:ascii="Times New Roman" w:hAnsi="Times New Roman"/>
          <w:color w:val="000000"/>
          <w:sz w:val="24"/>
          <w:szCs w:val="24"/>
        </w:rPr>
        <w:t>(в % от числа респондентов)</w:t>
      </w:r>
    </w:p>
    <w:tbl>
      <w:tblPr>
        <w:tblStyle w:val="a8"/>
        <w:tblW w:w="9493" w:type="dxa"/>
        <w:tblLayout w:type="fixed"/>
        <w:tblLook w:val="04A0" w:firstRow="1" w:lastRow="0" w:firstColumn="1" w:lastColumn="0" w:noHBand="0" w:noVBand="1"/>
      </w:tblPr>
      <w:tblGrid>
        <w:gridCol w:w="3397"/>
        <w:gridCol w:w="2127"/>
        <w:gridCol w:w="1275"/>
        <w:gridCol w:w="1418"/>
        <w:gridCol w:w="1276"/>
      </w:tblGrid>
      <w:tr w:rsidR="001F5A77" w:rsidRPr="00A04C92" w:rsidTr="009B1D60">
        <w:tc>
          <w:tcPr>
            <w:tcW w:w="3397" w:type="dxa"/>
          </w:tcPr>
          <w:p w:rsidR="001F5A77" w:rsidRPr="00A04C92" w:rsidRDefault="00A04C92" w:rsidP="00B13EFD">
            <w:pPr>
              <w:spacing w:after="0" w:line="240" w:lineRule="auto"/>
              <w:jc w:val="both"/>
              <w:rPr>
                <w:rFonts w:ascii="Times New Roman" w:hAnsi="Times New Roman"/>
                <w:color w:val="000000"/>
                <w:sz w:val="24"/>
                <w:szCs w:val="24"/>
              </w:rPr>
            </w:pPr>
            <w:r w:rsidRPr="00A04C92">
              <w:rPr>
                <w:rFonts w:ascii="Times New Roman" w:hAnsi="Times New Roman"/>
                <w:color w:val="000000"/>
                <w:sz w:val="24"/>
                <w:szCs w:val="24"/>
              </w:rPr>
              <w:t>Показатель</w:t>
            </w:r>
          </w:p>
        </w:tc>
        <w:tc>
          <w:tcPr>
            <w:tcW w:w="2127" w:type="dxa"/>
          </w:tcPr>
          <w:p w:rsidR="001F5A77" w:rsidRPr="00A04C92" w:rsidRDefault="001F5A77" w:rsidP="0028384B">
            <w:pPr>
              <w:spacing w:after="0" w:line="240" w:lineRule="auto"/>
              <w:jc w:val="both"/>
              <w:rPr>
                <w:rFonts w:ascii="Times New Roman" w:hAnsi="Times New Roman"/>
                <w:color w:val="000000"/>
                <w:sz w:val="24"/>
                <w:szCs w:val="24"/>
              </w:rPr>
            </w:pPr>
            <w:r w:rsidRPr="00A04C92">
              <w:rPr>
                <w:rFonts w:ascii="Times New Roman" w:hAnsi="Times New Roman"/>
                <w:color w:val="000000"/>
                <w:sz w:val="24"/>
                <w:szCs w:val="24"/>
              </w:rPr>
              <w:t>Категория ответа</w:t>
            </w:r>
          </w:p>
        </w:tc>
        <w:tc>
          <w:tcPr>
            <w:tcW w:w="1275" w:type="dxa"/>
          </w:tcPr>
          <w:p w:rsidR="001F5A77" w:rsidRPr="00A04C92" w:rsidRDefault="001F5A77" w:rsidP="0028384B">
            <w:pPr>
              <w:spacing w:after="0" w:line="240" w:lineRule="auto"/>
              <w:jc w:val="both"/>
              <w:rPr>
                <w:rFonts w:ascii="Times New Roman" w:hAnsi="Times New Roman"/>
                <w:color w:val="000000"/>
                <w:sz w:val="24"/>
                <w:szCs w:val="24"/>
              </w:rPr>
            </w:pPr>
            <w:r w:rsidRPr="00A04C92">
              <w:rPr>
                <w:rFonts w:ascii="Times New Roman" w:hAnsi="Times New Roman"/>
                <w:color w:val="000000"/>
                <w:sz w:val="24"/>
                <w:szCs w:val="24"/>
              </w:rPr>
              <w:t>Потребители</w:t>
            </w:r>
          </w:p>
        </w:tc>
        <w:tc>
          <w:tcPr>
            <w:tcW w:w="1418" w:type="dxa"/>
          </w:tcPr>
          <w:p w:rsidR="001F5A77" w:rsidRPr="00A04C92" w:rsidRDefault="001F5A77" w:rsidP="0028384B">
            <w:pPr>
              <w:spacing w:after="0" w:line="240" w:lineRule="auto"/>
              <w:jc w:val="both"/>
              <w:rPr>
                <w:rFonts w:ascii="Times New Roman" w:hAnsi="Times New Roman"/>
                <w:color w:val="000000"/>
                <w:sz w:val="24"/>
                <w:szCs w:val="24"/>
              </w:rPr>
            </w:pPr>
            <w:r w:rsidRPr="00A04C92">
              <w:rPr>
                <w:rFonts w:ascii="Times New Roman" w:hAnsi="Times New Roman"/>
                <w:color w:val="000000"/>
                <w:sz w:val="24"/>
                <w:szCs w:val="24"/>
              </w:rPr>
              <w:t>Предприниматели</w:t>
            </w:r>
          </w:p>
        </w:tc>
        <w:tc>
          <w:tcPr>
            <w:tcW w:w="1276" w:type="dxa"/>
          </w:tcPr>
          <w:p w:rsidR="001F5A77" w:rsidRPr="00A04C92" w:rsidRDefault="001F5A77" w:rsidP="0028384B">
            <w:pPr>
              <w:spacing w:after="0" w:line="240" w:lineRule="auto"/>
              <w:jc w:val="both"/>
              <w:rPr>
                <w:rFonts w:ascii="Times New Roman" w:hAnsi="Times New Roman"/>
                <w:color w:val="000000"/>
                <w:sz w:val="24"/>
                <w:szCs w:val="24"/>
              </w:rPr>
            </w:pPr>
            <w:r w:rsidRPr="00A04C92">
              <w:rPr>
                <w:rFonts w:ascii="Times New Roman" w:hAnsi="Times New Roman"/>
                <w:color w:val="000000"/>
                <w:sz w:val="24"/>
                <w:szCs w:val="24"/>
              </w:rPr>
              <w:t>Среднее значение</w:t>
            </w:r>
          </w:p>
        </w:tc>
      </w:tr>
      <w:tr w:rsidR="001F5A77" w:rsidRPr="00A04C92" w:rsidTr="009B1D60">
        <w:trPr>
          <w:trHeight w:val="205"/>
        </w:trPr>
        <w:tc>
          <w:tcPr>
            <w:tcW w:w="3397" w:type="dxa"/>
            <w:vMerge w:val="restart"/>
          </w:tcPr>
          <w:p w:rsidR="001F5A77" w:rsidRPr="00A04C92" w:rsidRDefault="001F5A77" w:rsidP="00B13EFD">
            <w:pPr>
              <w:spacing w:after="0" w:line="240" w:lineRule="auto"/>
              <w:jc w:val="both"/>
              <w:rPr>
                <w:rFonts w:ascii="Times New Roman" w:hAnsi="Times New Roman"/>
                <w:color w:val="000000"/>
                <w:sz w:val="24"/>
                <w:szCs w:val="24"/>
              </w:rPr>
            </w:pPr>
            <w:r w:rsidRPr="00A04C92">
              <w:rPr>
                <w:rFonts w:ascii="Times New Roman" w:hAnsi="Times New Roman"/>
                <w:color w:val="000000"/>
                <w:sz w:val="24"/>
                <w:szCs w:val="24"/>
              </w:rPr>
              <w:t>КАЧЕСТВО ИНФОРМАЦИИ (Уровень доступности)</w:t>
            </w:r>
          </w:p>
        </w:tc>
        <w:tc>
          <w:tcPr>
            <w:tcW w:w="2127" w:type="dxa"/>
          </w:tcPr>
          <w:p w:rsidR="001F5A77" w:rsidRPr="00A04C92" w:rsidRDefault="001F5A77" w:rsidP="0028384B">
            <w:pPr>
              <w:spacing w:after="0" w:line="240" w:lineRule="auto"/>
              <w:jc w:val="both"/>
              <w:rPr>
                <w:rFonts w:ascii="Times New Roman" w:hAnsi="Times New Roman"/>
                <w:color w:val="000000"/>
                <w:sz w:val="24"/>
                <w:szCs w:val="24"/>
              </w:rPr>
            </w:pPr>
            <w:r w:rsidRPr="00A04C92">
              <w:rPr>
                <w:rFonts w:ascii="Times New Roman" w:hAnsi="Times New Roman"/>
                <w:color w:val="000000"/>
                <w:sz w:val="24"/>
                <w:szCs w:val="24"/>
              </w:rPr>
              <w:t>удовлетворен</w:t>
            </w:r>
          </w:p>
        </w:tc>
        <w:tc>
          <w:tcPr>
            <w:tcW w:w="1275" w:type="dxa"/>
          </w:tcPr>
          <w:p w:rsidR="001F5A77" w:rsidRPr="00A04C92" w:rsidRDefault="0028384B" w:rsidP="0028384B">
            <w:pPr>
              <w:spacing w:after="0" w:line="240" w:lineRule="auto"/>
              <w:jc w:val="center"/>
              <w:rPr>
                <w:rFonts w:ascii="Times New Roman" w:hAnsi="Times New Roman"/>
                <w:color w:val="000000"/>
                <w:sz w:val="24"/>
                <w:szCs w:val="24"/>
              </w:rPr>
            </w:pPr>
            <w:r w:rsidRPr="00A04C92">
              <w:rPr>
                <w:rFonts w:ascii="Times New Roman" w:hAnsi="Times New Roman"/>
                <w:color w:val="000000"/>
                <w:sz w:val="24"/>
                <w:szCs w:val="24"/>
              </w:rPr>
              <w:t>75,0</w:t>
            </w:r>
          </w:p>
        </w:tc>
        <w:tc>
          <w:tcPr>
            <w:tcW w:w="1418" w:type="dxa"/>
          </w:tcPr>
          <w:p w:rsidR="001F5A77" w:rsidRPr="00A04C92" w:rsidRDefault="0028384B" w:rsidP="0028384B">
            <w:pPr>
              <w:spacing w:after="0" w:line="240" w:lineRule="auto"/>
              <w:jc w:val="center"/>
              <w:rPr>
                <w:rFonts w:ascii="Times New Roman" w:hAnsi="Times New Roman"/>
                <w:color w:val="000000"/>
                <w:sz w:val="24"/>
                <w:szCs w:val="24"/>
              </w:rPr>
            </w:pPr>
            <w:r w:rsidRPr="00A04C92">
              <w:rPr>
                <w:rFonts w:ascii="Times New Roman" w:hAnsi="Times New Roman"/>
                <w:color w:val="000000"/>
                <w:sz w:val="24"/>
                <w:szCs w:val="24"/>
              </w:rPr>
              <w:t>38,2</w:t>
            </w:r>
          </w:p>
        </w:tc>
        <w:tc>
          <w:tcPr>
            <w:tcW w:w="1276" w:type="dxa"/>
          </w:tcPr>
          <w:p w:rsidR="001F5A77" w:rsidRPr="00A04C92" w:rsidRDefault="005D7D57" w:rsidP="0028384B">
            <w:pPr>
              <w:spacing w:after="0" w:line="240" w:lineRule="auto"/>
              <w:jc w:val="center"/>
              <w:rPr>
                <w:rFonts w:ascii="Times New Roman" w:hAnsi="Times New Roman"/>
                <w:color w:val="000000"/>
                <w:sz w:val="24"/>
                <w:szCs w:val="24"/>
              </w:rPr>
            </w:pPr>
            <w:r w:rsidRPr="00A04C92">
              <w:rPr>
                <w:rFonts w:ascii="Times New Roman" w:hAnsi="Times New Roman"/>
                <w:color w:val="000000"/>
                <w:sz w:val="24"/>
                <w:szCs w:val="24"/>
              </w:rPr>
              <w:t>57</w:t>
            </w:r>
          </w:p>
        </w:tc>
      </w:tr>
      <w:tr w:rsidR="001F5A77" w:rsidRPr="00A04C92" w:rsidTr="009B1D60">
        <w:trPr>
          <w:trHeight w:val="195"/>
        </w:trPr>
        <w:tc>
          <w:tcPr>
            <w:tcW w:w="3397" w:type="dxa"/>
            <w:vMerge/>
          </w:tcPr>
          <w:p w:rsidR="001F5A77" w:rsidRPr="00A04C92" w:rsidRDefault="001F5A77" w:rsidP="00B13EFD">
            <w:pPr>
              <w:spacing w:after="0" w:line="240" w:lineRule="auto"/>
              <w:ind w:firstLine="709"/>
              <w:jc w:val="both"/>
              <w:rPr>
                <w:rFonts w:ascii="Times New Roman" w:hAnsi="Times New Roman"/>
                <w:color w:val="000000"/>
                <w:sz w:val="24"/>
                <w:szCs w:val="24"/>
              </w:rPr>
            </w:pPr>
          </w:p>
        </w:tc>
        <w:tc>
          <w:tcPr>
            <w:tcW w:w="2127" w:type="dxa"/>
          </w:tcPr>
          <w:p w:rsidR="001F5A77" w:rsidRPr="00A04C92" w:rsidRDefault="001F5A77" w:rsidP="0028384B">
            <w:pPr>
              <w:spacing w:after="0" w:line="240" w:lineRule="auto"/>
              <w:jc w:val="both"/>
              <w:rPr>
                <w:rFonts w:ascii="Times New Roman" w:hAnsi="Times New Roman"/>
                <w:color w:val="000000"/>
                <w:sz w:val="24"/>
                <w:szCs w:val="24"/>
              </w:rPr>
            </w:pPr>
            <w:r w:rsidRPr="00A04C92">
              <w:rPr>
                <w:rFonts w:ascii="Times New Roman" w:hAnsi="Times New Roman"/>
                <w:color w:val="000000"/>
                <w:sz w:val="24"/>
                <w:szCs w:val="24"/>
              </w:rPr>
              <w:t>не удовлетворен</w:t>
            </w:r>
          </w:p>
        </w:tc>
        <w:tc>
          <w:tcPr>
            <w:tcW w:w="1275" w:type="dxa"/>
          </w:tcPr>
          <w:p w:rsidR="001F5A77" w:rsidRPr="00A04C92" w:rsidRDefault="0028384B" w:rsidP="0028384B">
            <w:pPr>
              <w:spacing w:after="0" w:line="240" w:lineRule="auto"/>
              <w:jc w:val="center"/>
              <w:rPr>
                <w:rFonts w:ascii="Times New Roman" w:hAnsi="Times New Roman"/>
                <w:color w:val="000000"/>
                <w:sz w:val="24"/>
                <w:szCs w:val="24"/>
              </w:rPr>
            </w:pPr>
            <w:r w:rsidRPr="00A04C92">
              <w:rPr>
                <w:rFonts w:ascii="Times New Roman" w:hAnsi="Times New Roman"/>
                <w:color w:val="000000"/>
                <w:sz w:val="24"/>
                <w:szCs w:val="24"/>
              </w:rPr>
              <w:t>4,6</w:t>
            </w:r>
          </w:p>
        </w:tc>
        <w:tc>
          <w:tcPr>
            <w:tcW w:w="1418" w:type="dxa"/>
          </w:tcPr>
          <w:p w:rsidR="001F5A77" w:rsidRPr="00A04C92" w:rsidRDefault="0028384B" w:rsidP="0028384B">
            <w:pPr>
              <w:spacing w:after="0" w:line="240" w:lineRule="auto"/>
              <w:jc w:val="center"/>
              <w:rPr>
                <w:rFonts w:ascii="Times New Roman" w:hAnsi="Times New Roman"/>
                <w:color w:val="000000"/>
                <w:sz w:val="24"/>
                <w:szCs w:val="24"/>
              </w:rPr>
            </w:pPr>
            <w:r w:rsidRPr="00A04C92">
              <w:rPr>
                <w:rFonts w:ascii="Times New Roman" w:hAnsi="Times New Roman"/>
                <w:color w:val="000000"/>
                <w:sz w:val="24"/>
                <w:szCs w:val="24"/>
              </w:rPr>
              <w:t>3,6</w:t>
            </w:r>
          </w:p>
        </w:tc>
        <w:tc>
          <w:tcPr>
            <w:tcW w:w="1276" w:type="dxa"/>
          </w:tcPr>
          <w:p w:rsidR="001F5A77" w:rsidRPr="00A04C92" w:rsidRDefault="0028384B" w:rsidP="0028384B">
            <w:pPr>
              <w:spacing w:after="0" w:line="240" w:lineRule="auto"/>
              <w:jc w:val="center"/>
              <w:rPr>
                <w:rFonts w:ascii="Times New Roman" w:hAnsi="Times New Roman"/>
                <w:color w:val="000000"/>
                <w:sz w:val="24"/>
                <w:szCs w:val="24"/>
              </w:rPr>
            </w:pPr>
            <w:r w:rsidRPr="00A04C92">
              <w:rPr>
                <w:rFonts w:ascii="Times New Roman" w:hAnsi="Times New Roman"/>
                <w:color w:val="000000"/>
                <w:sz w:val="24"/>
                <w:szCs w:val="24"/>
              </w:rPr>
              <w:t>4,1</w:t>
            </w:r>
          </w:p>
        </w:tc>
      </w:tr>
      <w:tr w:rsidR="001F5A77" w:rsidRPr="00A04C92" w:rsidTr="009B1D60">
        <w:trPr>
          <w:trHeight w:val="215"/>
        </w:trPr>
        <w:tc>
          <w:tcPr>
            <w:tcW w:w="3397" w:type="dxa"/>
            <w:vMerge w:val="restart"/>
          </w:tcPr>
          <w:p w:rsidR="001F5A77" w:rsidRPr="00A04C92" w:rsidRDefault="001F5A77" w:rsidP="00B13EFD">
            <w:pPr>
              <w:spacing w:after="0" w:line="240" w:lineRule="auto"/>
              <w:jc w:val="both"/>
              <w:rPr>
                <w:rFonts w:ascii="Times New Roman" w:hAnsi="Times New Roman"/>
                <w:color w:val="000000"/>
                <w:sz w:val="24"/>
                <w:szCs w:val="24"/>
              </w:rPr>
            </w:pPr>
            <w:r w:rsidRPr="00A04C92">
              <w:rPr>
                <w:rFonts w:ascii="Times New Roman" w:hAnsi="Times New Roman"/>
                <w:color w:val="000000"/>
                <w:sz w:val="24"/>
                <w:szCs w:val="24"/>
              </w:rPr>
              <w:t>КАЧЕСТВО ИНФОРМАЦИИ (Уровень понятности)</w:t>
            </w:r>
          </w:p>
        </w:tc>
        <w:tc>
          <w:tcPr>
            <w:tcW w:w="2127" w:type="dxa"/>
          </w:tcPr>
          <w:p w:rsidR="001F5A77" w:rsidRPr="00A04C92" w:rsidRDefault="001F5A77" w:rsidP="0028384B">
            <w:pPr>
              <w:spacing w:after="0" w:line="240" w:lineRule="auto"/>
              <w:jc w:val="both"/>
              <w:rPr>
                <w:rFonts w:ascii="Times New Roman" w:hAnsi="Times New Roman"/>
                <w:color w:val="000000"/>
                <w:sz w:val="24"/>
                <w:szCs w:val="24"/>
              </w:rPr>
            </w:pPr>
            <w:r w:rsidRPr="00A04C92">
              <w:rPr>
                <w:rFonts w:ascii="Times New Roman" w:hAnsi="Times New Roman"/>
                <w:color w:val="000000"/>
                <w:sz w:val="24"/>
                <w:szCs w:val="24"/>
              </w:rPr>
              <w:t>удовлетворен</w:t>
            </w:r>
          </w:p>
        </w:tc>
        <w:tc>
          <w:tcPr>
            <w:tcW w:w="1275" w:type="dxa"/>
          </w:tcPr>
          <w:p w:rsidR="001F5A77" w:rsidRPr="00A04C92" w:rsidRDefault="0028384B" w:rsidP="0028384B">
            <w:pPr>
              <w:spacing w:after="0" w:line="240" w:lineRule="auto"/>
              <w:jc w:val="center"/>
              <w:rPr>
                <w:rFonts w:ascii="Times New Roman" w:hAnsi="Times New Roman"/>
                <w:color w:val="000000"/>
                <w:sz w:val="24"/>
                <w:szCs w:val="24"/>
              </w:rPr>
            </w:pPr>
            <w:r w:rsidRPr="00A04C92">
              <w:rPr>
                <w:rFonts w:ascii="Times New Roman" w:hAnsi="Times New Roman"/>
                <w:color w:val="000000"/>
                <w:sz w:val="24"/>
                <w:szCs w:val="24"/>
              </w:rPr>
              <w:t>73,3</w:t>
            </w:r>
          </w:p>
        </w:tc>
        <w:tc>
          <w:tcPr>
            <w:tcW w:w="1418" w:type="dxa"/>
          </w:tcPr>
          <w:p w:rsidR="001F5A77" w:rsidRPr="00A04C92" w:rsidRDefault="0028384B" w:rsidP="0028384B">
            <w:pPr>
              <w:spacing w:after="0" w:line="240" w:lineRule="auto"/>
              <w:jc w:val="center"/>
              <w:rPr>
                <w:rFonts w:ascii="Times New Roman" w:hAnsi="Times New Roman"/>
                <w:color w:val="000000"/>
                <w:sz w:val="24"/>
                <w:szCs w:val="24"/>
              </w:rPr>
            </w:pPr>
            <w:r w:rsidRPr="00A04C92">
              <w:rPr>
                <w:rFonts w:ascii="Times New Roman" w:hAnsi="Times New Roman"/>
                <w:color w:val="000000"/>
                <w:sz w:val="24"/>
                <w:szCs w:val="24"/>
              </w:rPr>
              <w:t>53,5</w:t>
            </w:r>
          </w:p>
        </w:tc>
        <w:tc>
          <w:tcPr>
            <w:tcW w:w="1276" w:type="dxa"/>
          </w:tcPr>
          <w:p w:rsidR="001F5A77" w:rsidRPr="00A04C92" w:rsidRDefault="0028384B" w:rsidP="0028384B">
            <w:pPr>
              <w:spacing w:after="0" w:line="240" w:lineRule="auto"/>
              <w:jc w:val="center"/>
              <w:rPr>
                <w:rFonts w:ascii="Times New Roman" w:hAnsi="Times New Roman"/>
                <w:color w:val="000000"/>
                <w:sz w:val="24"/>
                <w:szCs w:val="24"/>
              </w:rPr>
            </w:pPr>
            <w:r w:rsidRPr="00A04C92">
              <w:rPr>
                <w:rFonts w:ascii="Times New Roman" w:hAnsi="Times New Roman"/>
                <w:color w:val="000000"/>
                <w:sz w:val="24"/>
                <w:szCs w:val="24"/>
              </w:rPr>
              <w:t>63,4</w:t>
            </w:r>
          </w:p>
        </w:tc>
      </w:tr>
      <w:tr w:rsidR="001F5A77" w:rsidRPr="00A04C92" w:rsidTr="009B1D60">
        <w:trPr>
          <w:trHeight w:val="215"/>
        </w:trPr>
        <w:tc>
          <w:tcPr>
            <w:tcW w:w="3397" w:type="dxa"/>
            <w:vMerge/>
          </w:tcPr>
          <w:p w:rsidR="001F5A77" w:rsidRPr="00A04C92" w:rsidRDefault="001F5A77" w:rsidP="00B13EFD">
            <w:pPr>
              <w:spacing w:after="0" w:line="240" w:lineRule="auto"/>
              <w:ind w:firstLine="709"/>
              <w:jc w:val="both"/>
              <w:rPr>
                <w:rFonts w:ascii="Times New Roman" w:hAnsi="Times New Roman"/>
                <w:color w:val="000000"/>
                <w:sz w:val="24"/>
                <w:szCs w:val="24"/>
              </w:rPr>
            </w:pPr>
          </w:p>
        </w:tc>
        <w:tc>
          <w:tcPr>
            <w:tcW w:w="2127" w:type="dxa"/>
          </w:tcPr>
          <w:p w:rsidR="001F5A77" w:rsidRPr="00A04C92" w:rsidRDefault="001F5A77" w:rsidP="0028384B">
            <w:pPr>
              <w:spacing w:after="0" w:line="240" w:lineRule="auto"/>
              <w:jc w:val="both"/>
              <w:rPr>
                <w:rFonts w:ascii="Times New Roman" w:hAnsi="Times New Roman"/>
                <w:color w:val="000000"/>
                <w:sz w:val="24"/>
                <w:szCs w:val="24"/>
              </w:rPr>
            </w:pPr>
            <w:r w:rsidRPr="00A04C92">
              <w:rPr>
                <w:rFonts w:ascii="Times New Roman" w:hAnsi="Times New Roman"/>
                <w:color w:val="000000"/>
                <w:sz w:val="24"/>
                <w:szCs w:val="24"/>
              </w:rPr>
              <w:t>не удовлетворен</w:t>
            </w:r>
          </w:p>
        </w:tc>
        <w:tc>
          <w:tcPr>
            <w:tcW w:w="1275" w:type="dxa"/>
          </w:tcPr>
          <w:p w:rsidR="001F5A77" w:rsidRPr="00A04C92" w:rsidRDefault="0028384B" w:rsidP="0028384B">
            <w:pPr>
              <w:spacing w:after="0" w:line="240" w:lineRule="auto"/>
              <w:jc w:val="center"/>
              <w:rPr>
                <w:rFonts w:ascii="Times New Roman" w:hAnsi="Times New Roman"/>
                <w:color w:val="000000"/>
                <w:sz w:val="24"/>
                <w:szCs w:val="24"/>
              </w:rPr>
            </w:pPr>
            <w:r w:rsidRPr="00A04C92">
              <w:rPr>
                <w:rFonts w:ascii="Times New Roman" w:hAnsi="Times New Roman"/>
                <w:color w:val="000000"/>
                <w:sz w:val="24"/>
                <w:szCs w:val="24"/>
              </w:rPr>
              <w:t>4,4</w:t>
            </w:r>
          </w:p>
        </w:tc>
        <w:tc>
          <w:tcPr>
            <w:tcW w:w="1418" w:type="dxa"/>
          </w:tcPr>
          <w:p w:rsidR="001F5A77" w:rsidRPr="00A04C92" w:rsidRDefault="0028384B" w:rsidP="0028384B">
            <w:pPr>
              <w:spacing w:after="0" w:line="240" w:lineRule="auto"/>
              <w:jc w:val="center"/>
              <w:rPr>
                <w:rFonts w:ascii="Times New Roman" w:hAnsi="Times New Roman"/>
                <w:color w:val="000000"/>
                <w:sz w:val="24"/>
                <w:szCs w:val="24"/>
              </w:rPr>
            </w:pPr>
            <w:r w:rsidRPr="00A04C92">
              <w:rPr>
                <w:rFonts w:ascii="Times New Roman" w:hAnsi="Times New Roman"/>
                <w:color w:val="000000"/>
                <w:sz w:val="24"/>
                <w:szCs w:val="24"/>
              </w:rPr>
              <w:t>5,8</w:t>
            </w:r>
          </w:p>
        </w:tc>
        <w:tc>
          <w:tcPr>
            <w:tcW w:w="1276" w:type="dxa"/>
          </w:tcPr>
          <w:p w:rsidR="001F5A77" w:rsidRPr="00A04C92" w:rsidRDefault="0028384B" w:rsidP="0028384B">
            <w:pPr>
              <w:spacing w:after="0" w:line="240" w:lineRule="auto"/>
              <w:jc w:val="center"/>
              <w:rPr>
                <w:rFonts w:ascii="Times New Roman" w:hAnsi="Times New Roman"/>
                <w:color w:val="000000"/>
                <w:sz w:val="24"/>
                <w:szCs w:val="24"/>
              </w:rPr>
            </w:pPr>
            <w:r w:rsidRPr="00A04C92">
              <w:rPr>
                <w:rFonts w:ascii="Times New Roman" w:hAnsi="Times New Roman"/>
                <w:color w:val="000000"/>
                <w:sz w:val="24"/>
                <w:szCs w:val="24"/>
              </w:rPr>
              <w:t>5,1</w:t>
            </w:r>
          </w:p>
        </w:tc>
      </w:tr>
      <w:tr w:rsidR="001F5A77" w:rsidRPr="00A04C92" w:rsidTr="009B1D60">
        <w:trPr>
          <w:trHeight w:val="209"/>
        </w:trPr>
        <w:tc>
          <w:tcPr>
            <w:tcW w:w="3397" w:type="dxa"/>
            <w:vMerge w:val="restart"/>
          </w:tcPr>
          <w:p w:rsidR="001F5A77" w:rsidRPr="00A04C92" w:rsidRDefault="001F5A77" w:rsidP="00B13EFD">
            <w:pPr>
              <w:spacing w:after="0" w:line="240" w:lineRule="auto"/>
              <w:jc w:val="both"/>
              <w:rPr>
                <w:rFonts w:ascii="Times New Roman" w:hAnsi="Times New Roman"/>
                <w:color w:val="000000"/>
                <w:sz w:val="24"/>
                <w:szCs w:val="24"/>
              </w:rPr>
            </w:pPr>
            <w:r w:rsidRPr="00A04C92">
              <w:rPr>
                <w:rFonts w:ascii="Times New Roman" w:hAnsi="Times New Roman"/>
                <w:color w:val="000000"/>
                <w:sz w:val="24"/>
                <w:szCs w:val="24"/>
              </w:rPr>
              <w:t>КАЧЕСТВО ИНФОРМАЦИИ (Удобство получения)</w:t>
            </w:r>
          </w:p>
        </w:tc>
        <w:tc>
          <w:tcPr>
            <w:tcW w:w="2127" w:type="dxa"/>
          </w:tcPr>
          <w:p w:rsidR="001F5A77" w:rsidRPr="00A04C92" w:rsidRDefault="001F5A77" w:rsidP="0028384B">
            <w:pPr>
              <w:spacing w:after="0" w:line="240" w:lineRule="auto"/>
              <w:jc w:val="both"/>
              <w:rPr>
                <w:rFonts w:ascii="Times New Roman" w:hAnsi="Times New Roman"/>
                <w:color w:val="000000"/>
                <w:sz w:val="24"/>
                <w:szCs w:val="24"/>
              </w:rPr>
            </w:pPr>
            <w:r w:rsidRPr="00A04C92">
              <w:rPr>
                <w:rFonts w:ascii="Times New Roman" w:hAnsi="Times New Roman"/>
                <w:color w:val="000000"/>
                <w:sz w:val="24"/>
                <w:szCs w:val="24"/>
              </w:rPr>
              <w:t>удовлетворен</w:t>
            </w:r>
          </w:p>
        </w:tc>
        <w:tc>
          <w:tcPr>
            <w:tcW w:w="1275" w:type="dxa"/>
          </w:tcPr>
          <w:p w:rsidR="001F5A77" w:rsidRPr="00A04C92" w:rsidRDefault="0028384B" w:rsidP="0028384B">
            <w:pPr>
              <w:spacing w:after="0" w:line="240" w:lineRule="auto"/>
              <w:jc w:val="center"/>
              <w:rPr>
                <w:rFonts w:ascii="Times New Roman" w:hAnsi="Times New Roman"/>
                <w:color w:val="000000"/>
                <w:sz w:val="24"/>
                <w:szCs w:val="24"/>
              </w:rPr>
            </w:pPr>
            <w:r w:rsidRPr="00A04C92">
              <w:rPr>
                <w:rFonts w:ascii="Times New Roman" w:hAnsi="Times New Roman"/>
                <w:color w:val="000000"/>
                <w:sz w:val="24"/>
                <w:szCs w:val="24"/>
              </w:rPr>
              <w:t>75,6</w:t>
            </w:r>
          </w:p>
        </w:tc>
        <w:tc>
          <w:tcPr>
            <w:tcW w:w="1418" w:type="dxa"/>
          </w:tcPr>
          <w:p w:rsidR="001F5A77" w:rsidRPr="00A04C92" w:rsidRDefault="0028384B" w:rsidP="0028384B">
            <w:pPr>
              <w:spacing w:after="0" w:line="240" w:lineRule="auto"/>
              <w:jc w:val="center"/>
              <w:rPr>
                <w:rFonts w:ascii="Times New Roman" w:hAnsi="Times New Roman"/>
                <w:color w:val="000000"/>
                <w:sz w:val="24"/>
                <w:szCs w:val="24"/>
              </w:rPr>
            </w:pPr>
            <w:r w:rsidRPr="00A04C92">
              <w:rPr>
                <w:rFonts w:ascii="Times New Roman" w:hAnsi="Times New Roman"/>
                <w:color w:val="000000"/>
                <w:sz w:val="24"/>
                <w:szCs w:val="24"/>
              </w:rPr>
              <w:t>32,7</w:t>
            </w:r>
          </w:p>
        </w:tc>
        <w:tc>
          <w:tcPr>
            <w:tcW w:w="1276" w:type="dxa"/>
          </w:tcPr>
          <w:p w:rsidR="001F5A77" w:rsidRPr="00A04C92" w:rsidRDefault="0028384B" w:rsidP="0028384B">
            <w:pPr>
              <w:spacing w:after="0" w:line="240" w:lineRule="auto"/>
              <w:jc w:val="center"/>
              <w:rPr>
                <w:rFonts w:ascii="Times New Roman" w:hAnsi="Times New Roman"/>
                <w:color w:val="000000"/>
                <w:sz w:val="24"/>
                <w:szCs w:val="24"/>
              </w:rPr>
            </w:pPr>
            <w:r w:rsidRPr="00A04C92">
              <w:rPr>
                <w:rFonts w:ascii="Times New Roman" w:hAnsi="Times New Roman"/>
                <w:color w:val="000000"/>
                <w:sz w:val="24"/>
                <w:szCs w:val="24"/>
              </w:rPr>
              <w:t>54,2</w:t>
            </w:r>
          </w:p>
        </w:tc>
      </w:tr>
      <w:tr w:rsidR="001F5A77" w:rsidRPr="00A04C92" w:rsidTr="009B1D60">
        <w:trPr>
          <w:trHeight w:val="200"/>
        </w:trPr>
        <w:tc>
          <w:tcPr>
            <w:tcW w:w="3397" w:type="dxa"/>
            <w:vMerge/>
          </w:tcPr>
          <w:p w:rsidR="001F5A77" w:rsidRPr="00A04C92" w:rsidRDefault="001F5A77" w:rsidP="00B13EFD">
            <w:pPr>
              <w:spacing w:after="0" w:line="240" w:lineRule="auto"/>
              <w:ind w:firstLine="709"/>
              <w:jc w:val="both"/>
              <w:rPr>
                <w:rFonts w:ascii="Times New Roman" w:hAnsi="Times New Roman"/>
                <w:color w:val="000000"/>
                <w:sz w:val="24"/>
                <w:szCs w:val="24"/>
              </w:rPr>
            </w:pPr>
          </w:p>
        </w:tc>
        <w:tc>
          <w:tcPr>
            <w:tcW w:w="2127" w:type="dxa"/>
          </w:tcPr>
          <w:p w:rsidR="001F5A77" w:rsidRPr="00A04C92" w:rsidRDefault="001F5A77" w:rsidP="0028384B">
            <w:pPr>
              <w:spacing w:after="0" w:line="240" w:lineRule="auto"/>
              <w:jc w:val="both"/>
              <w:rPr>
                <w:rFonts w:ascii="Times New Roman" w:hAnsi="Times New Roman"/>
                <w:color w:val="000000"/>
                <w:sz w:val="24"/>
                <w:szCs w:val="24"/>
              </w:rPr>
            </w:pPr>
            <w:r w:rsidRPr="00A04C92">
              <w:rPr>
                <w:rFonts w:ascii="Times New Roman" w:hAnsi="Times New Roman"/>
                <w:color w:val="000000"/>
                <w:sz w:val="24"/>
                <w:szCs w:val="24"/>
              </w:rPr>
              <w:t>не удовлетворен</w:t>
            </w:r>
          </w:p>
        </w:tc>
        <w:tc>
          <w:tcPr>
            <w:tcW w:w="1275" w:type="dxa"/>
          </w:tcPr>
          <w:p w:rsidR="001F5A77" w:rsidRPr="00A04C92" w:rsidRDefault="0028384B" w:rsidP="0028384B">
            <w:pPr>
              <w:spacing w:after="0" w:line="240" w:lineRule="auto"/>
              <w:jc w:val="center"/>
              <w:rPr>
                <w:rFonts w:ascii="Times New Roman" w:hAnsi="Times New Roman"/>
                <w:color w:val="000000"/>
                <w:sz w:val="24"/>
                <w:szCs w:val="24"/>
              </w:rPr>
            </w:pPr>
            <w:r w:rsidRPr="00A04C92">
              <w:rPr>
                <w:rFonts w:ascii="Times New Roman" w:hAnsi="Times New Roman"/>
                <w:color w:val="000000"/>
                <w:sz w:val="24"/>
                <w:szCs w:val="24"/>
              </w:rPr>
              <w:t>5,1</w:t>
            </w:r>
          </w:p>
        </w:tc>
        <w:tc>
          <w:tcPr>
            <w:tcW w:w="1418" w:type="dxa"/>
          </w:tcPr>
          <w:p w:rsidR="001F5A77" w:rsidRPr="00A04C92" w:rsidRDefault="0028384B" w:rsidP="0028384B">
            <w:pPr>
              <w:spacing w:after="0" w:line="240" w:lineRule="auto"/>
              <w:jc w:val="center"/>
              <w:rPr>
                <w:rFonts w:ascii="Times New Roman" w:hAnsi="Times New Roman"/>
                <w:color w:val="000000"/>
                <w:sz w:val="24"/>
                <w:szCs w:val="24"/>
              </w:rPr>
            </w:pPr>
            <w:r w:rsidRPr="00A04C92">
              <w:rPr>
                <w:rFonts w:ascii="Times New Roman" w:hAnsi="Times New Roman"/>
                <w:color w:val="000000"/>
                <w:sz w:val="24"/>
                <w:szCs w:val="24"/>
              </w:rPr>
              <w:t>3,1</w:t>
            </w:r>
          </w:p>
        </w:tc>
        <w:tc>
          <w:tcPr>
            <w:tcW w:w="1276" w:type="dxa"/>
          </w:tcPr>
          <w:p w:rsidR="001F5A77" w:rsidRPr="00A04C92" w:rsidRDefault="0028384B" w:rsidP="0028384B">
            <w:pPr>
              <w:spacing w:after="0" w:line="240" w:lineRule="auto"/>
              <w:jc w:val="center"/>
              <w:rPr>
                <w:rFonts w:ascii="Times New Roman" w:hAnsi="Times New Roman"/>
                <w:color w:val="000000"/>
                <w:sz w:val="24"/>
                <w:szCs w:val="24"/>
              </w:rPr>
            </w:pPr>
            <w:r w:rsidRPr="00A04C92">
              <w:rPr>
                <w:rFonts w:ascii="Times New Roman" w:hAnsi="Times New Roman"/>
                <w:color w:val="000000"/>
                <w:sz w:val="24"/>
                <w:szCs w:val="24"/>
              </w:rPr>
              <w:t>4,1</w:t>
            </w:r>
          </w:p>
        </w:tc>
      </w:tr>
    </w:tbl>
    <w:p w:rsidR="0050152D" w:rsidRDefault="0050152D" w:rsidP="00B13EFD">
      <w:pPr>
        <w:spacing w:after="0" w:line="240" w:lineRule="auto"/>
        <w:ind w:firstLine="709"/>
        <w:jc w:val="both"/>
        <w:rPr>
          <w:rFonts w:ascii="Times New Roman" w:hAnsi="Times New Roman"/>
          <w:color w:val="000000"/>
          <w:sz w:val="28"/>
          <w:szCs w:val="28"/>
        </w:rPr>
      </w:pPr>
    </w:p>
    <w:p w:rsidR="001F5A77" w:rsidRPr="005D7D57" w:rsidRDefault="001F5A77" w:rsidP="00F108A9">
      <w:pPr>
        <w:spacing w:after="0" w:line="240" w:lineRule="auto"/>
        <w:ind w:firstLine="567"/>
        <w:jc w:val="both"/>
        <w:rPr>
          <w:rFonts w:ascii="Times New Roman" w:hAnsi="Times New Roman"/>
          <w:color w:val="000000"/>
          <w:sz w:val="28"/>
          <w:szCs w:val="28"/>
        </w:rPr>
      </w:pPr>
      <w:r w:rsidRPr="005D7D57">
        <w:rPr>
          <w:rFonts w:ascii="Times New Roman" w:hAnsi="Times New Roman"/>
          <w:color w:val="000000"/>
          <w:sz w:val="28"/>
          <w:szCs w:val="28"/>
        </w:rPr>
        <w:t xml:space="preserve">Из таблицы видно, что </w:t>
      </w:r>
      <w:r w:rsidR="005D7D57" w:rsidRPr="005D7D57">
        <w:rPr>
          <w:rFonts w:ascii="Times New Roman" w:hAnsi="Times New Roman"/>
          <w:color w:val="000000"/>
          <w:sz w:val="28"/>
          <w:szCs w:val="28"/>
        </w:rPr>
        <w:t xml:space="preserve">свыше половины респондентов </w:t>
      </w:r>
      <w:r w:rsidRPr="005D7D57">
        <w:rPr>
          <w:rFonts w:ascii="Times New Roman" w:hAnsi="Times New Roman"/>
          <w:color w:val="000000"/>
          <w:sz w:val="28"/>
          <w:szCs w:val="28"/>
        </w:rPr>
        <w:t xml:space="preserve">(потребители и предприниматели - в среднем </w:t>
      </w:r>
      <w:r w:rsidR="005D7D57" w:rsidRPr="005D7D57">
        <w:rPr>
          <w:rFonts w:ascii="Times New Roman" w:hAnsi="Times New Roman"/>
          <w:color w:val="000000"/>
          <w:sz w:val="28"/>
          <w:szCs w:val="28"/>
        </w:rPr>
        <w:t>57</w:t>
      </w:r>
      <w:r w:rsidRPr="005D7D57">
        <w:rPr>
          <w:rFonts w:ascii="Times New Roman" w:hAnsi="Times New Roman"/>
          <w:color w:val="000000"/>
          <w:sz w:val="28"/>
          <w:szCs w:val="28"/>
        </w:rPr>
        <w:t xml:space="preserve"> %) удовлетворены качеством официальной информации о состоянии конкурентной среды на рынках товаров и услуг региона, как в целом, так и по обозначенным показателям качества информации: уровень доступности; уровень понятности; удобство получения. </w:t>
      </w:r>
    </w:p>
    <w:p w:rsidR="001F5A77" w:rsidRPr="005D7D57" w:rsidRDefault="001F5A77" w:rsidP="00F108A9">
      <w:pPr>
        <w:spacing w:after="0" w:line="240" w:lineRule="auto"/>
        <w:ind w:firstLine="567"/>
        <w:jc w:val="both"/>
        <w:rPr>
          <w:rFonts w:ascii="Times New Roman" w:hAnsi="Times New Roman"/>
          <w:color w:val="000000"/>
          <w:sz w:val="28"/>
          <w:szCs w:val="28"/>
        </w:rPr>
      </w:pPr>
      <w:r w:rsidRPr="005D7D57">
        <w:rPr>
          <w:rFonts w:ascii="Times New Roman" w:hAnsi="Times New Roman"/>
          <w:color w:val="000000"/>
          <w:sz w:val="28"/>
          <w:szCs w:val="28"/>
        </w:rPr>
        <w:t xml:space="preserve">Среди предпринимателей оценки доступности, понятности и удобства получения информации выше, чем среди потребителей, что говорит о необходимости активизации данной работы среди населения города Сочи. </w:t>
      </w:r>
    </w:p>
    <w:p w:rsidR="009B1D60" w:rsidRPr="00B13EFD" w:rsidRDefault="009B1D60" w:rsidP="00F108A9">
      <w:pPr>
        <w:spacing w:after="0" w:line="240" w:lineRule="auto"/>
        <w:ind w:firstLine="567"/>
        <w:jc w:val="both"/>
        <w:rPr>
          <w:rFonts w:ascii="Times New Roman" w:hAnsi="Times New Roman"/>
          <w:color w:val="000000"/>
          <w:sz w:val="28"/>
          <w:szCs w:val="28"/>
        </w:rPr>
      </w:pPr>
      <w:bookmarkStart w:id="27" w:name="_Toc510003"/>
      <w:r w:rsidRPr="009B1D60">
        <w:rPr>
          <w:rFonts w:ascii="Times New Roman" w:hAnsi="Times New Roman"/>
          <w:color w:val="000000"/>
          <w:sz w:val="28"/>
          <w:szCs w:val="28"/>
        </w:rPr>
        <w:t>Результаты опроса</w:t>
      </w:r>
      <w:r w:rsidRPr="00B13EFD">
        <w:rPr>
          <w:rFonts w:ascii="Times New Roman" w:hAnsi="Times New Roman"/>
          <w:color w:val="000000"/>
          <w:sz w:val="28"/>
          <w:szCs w:val="28"/>
        </w:rPr>
        <w:t xml:space="preserve"> населения и представителей бизнеса свидетельствуют, что на информационном пространстве муниципального образования город Сочи сложились благоприятные условия по распространению информации о состоянии конкурентной среды на рынках товаров и услуг. Качеством официальной информации о состоянии конкурентной среды на рынках товаров и услуг муниципального образования город</w:t>
      </w:r>
      <w:r>
        <w:rPr>
          <w:rFonts w:ascii="Times New Roman" w:hAnsi="Times New Roman"/>
          <w:color w:val="000000"/>
          <w:sz w:val="28"/>
          <w:szCs w:val="28"/>
        </w:rPr>
        <w:t>-курорт</w:t>
      </w:r>
      <w:r w:rsidRPr="00B13EFD">
        <w:rPr>
          <w:rFonts w:ascii="Times New Roman" w:hAnsi="Times New Roman"/>
          <w:color w:val="000000"/>
          <w:sz w:val="28"/>
          <w:szCs w:val="28"/>
        </w:rPr>
        <w:t xml:space="preserve"> Сочи удовлетворена основная часть респондентов как из числа потребителей товаров, работ и услуг, так и из числа предпринимателей региона. </w:t>
      </w:r>
    </w:p>
    <w:p w:rsidR="009B1D60" w:rsidRPr="00B13EFD" w:rsidRDefault="009B1D60" w:rsidP="00F108A9">
      <w:pPr>
        <w:spacing w:after="0" w:line="240" w:lineRule="auto"/>
        <w:ind w:firstLine="567"/>
        <w:jc w:val="both"/>
        <w:rPr>
          <w:rFonts w:ascii="Times New Roman" w:hAnsi="Times New Roman"/>
          <w:color w:val="000000"/>
          <w:sz w:val="28"/>
          <w:szCs w:val="28"/>
        </w:rPr>
      </w:pPr>
      <w:r w:rsidRPr="00B13EFD">
        <w:rPr>
          <w:rFonts w:ascii="Times New Roman" w:hAnsi="Times New Roman"/>
          <w:color w:val="000000"/>
          <w:sz w:val="28"/>
          <w:szCs w:val="28"/>
        </w:rPr>
        <w:t xml:space="preserve">В процессе опроса предпринимателей также исследовалось мнение субъектом малого и среднего предпринимательства о деятельности органов власти на основном рынке бизнеса, который они представляли. </w:t>
      </w:r>
    </w:p>
    <w:p w:rsidR="009B1D60" w:rsidRPr="00B13EFD" w:rsidRDefault="009B1D60" w:rsidP="00F108A9">
      <w:pPr>
        <w:spacing w:after="0" w:line="240" w:lineRule="auto"/>
        <w:ind w:firstLine="567"/>
        <w:jc w:val="both"/>
        <w:rPr>
          <w:rFonts w:ascii="Times New Roman" w:hAnsi="Times New Roman"/>
          <w:color w:val="000000"/>
          <w:sz w:val="28"/>
          <w:szCs w:val="28"/>
        </w:rPr>
      </w:pPr>
      <w:r w:rsidRPr="00B13EFD">
        <w:rPr>
          <w:rFonts w:ascii="Times New Roman" w:hAnsi="Times New Roman"/>
          <w:color w:val="000000"/>
          <w:sz w:val="28"/>
          <w:szCs w:val="28"/>
        </w:rPr>
        <w:t xml:space="preserve">Оценивая деятельность органов власти по содействию предпринимательской деятельности в городе Сочи, </w:t>
      </w:r>
      <w:r>
        <w:rPr>
          <w:rFonts w:ascii="Times New Roman" w:hAnsi="Times New Roman"/>
          <w:color w:val="000000"/>
          <w:sz w:val="28"/>
          <w:szCs w:val="28"/>
        </w:rPr>
        <w:t>31,5</w:t>
      </w:r>
      <w:r w:rsidRPr="00B13EFD">
        <w:rPr>
          <w:rFonts w:ascii="Times New Roman" w:hAnsi="Times New Roman"/>
          <w:color w:val="000000"/>
          <w:sz w:val="28"/>
          <w:szCs w:val="28"/>
        </w:rPr>
        <w:t xml:space="preserve">% участников мониторинга высказались положительно о том, что органы власти помогают бизнесу своими действиями и </w:t>
      </w:r>
      <w:r>
        <w:rPr>
          <w:rFonts w:ascii="Times New Roman" w:hAnsi="Times New Roman"/>
          <w:color w:val="000000"/>
          <w:sz w:val="28"/>
          <w:szCs w:val="28"/>
        </w:rPr>
        <w:t>14</w:t>
      </w:r>
      <w:r w:rsidRPr="00B13EFD">
        <w:rPr>
          <w:rFonts w:ascii="Times New Roman" w:hAnsi="Times New Roman"/>
          <w:color w:val="000000"/>
          <w:sz w:val="28"/>
          <w:szCs w:val="28"/>
        </w:rPr>
        <w:t xml:space="preserve">%, что органы власти ничего не предпринимают, что и требуется для бизнеса. Треть участников </w:t>
      </w:r>
      <w:r>
        <w:rPr>
          <w:rFonts w:ascii="Times New Roman" w:hAnsi="Times New Roman"/>
          <w:color w:val="000000"/>
          <w:sz w:val="28"/>
          <w:szCs w:val="28"/>
        </w:rPr>
        <w:t>37,2</w:t>
      </w:r>
      <w:r w:rsidRPr="00B13EFD">
        <w:rPr>
          <w:rFonts w:ascii="Times New Roman" w:hAnsi="Times New Roman"/>
          <w:color w:val="000000"/>
          <w:sz w:val="28"/>
          <w:szCs w:val="28"/>
        </w:rPr>
        <w:t xml:space="preserve">% уверены, что органы власти в чем- то помогают, а в чем-то мешают, </w:t>
      </w:r>
      <w:r>
        <w:rPr>
          <w:rFonts w:ascii="Times New Roman" w:hAnsi="Times New Roman"/>
          <w:color w:val="000000"/>
          <w:sz w:val="28"/>
          <w:szCs w:val="28"/>
        </w:rPr>
        <w:t>11,2</w:t>
      </w:r>
      <w:r w:rsidRPr="00B13EFD">
        <w:rPr>
          <w:rFonts w:ascii="Times New Roman" w:hAnsi="Times New Roman"/>
          <w:color w:val="000000"/>
          <w:sz w:val="28"/>
          <w:szCs w:val="28"/>
        </w:rPr>
        <w:t xml:space="preserve"> % респондентов считают, что органы власти не предпринимают никаких действий, но их участие необходимо. И лишь </w:t>
      </w:r>
      <w:r>
        <w:rPr>
          <w:rFonts w:ascii="Times New Roman" w:hAnsi="Times New Roman"/>
          <w:color w:val="000000"/>
          <w:sz w:val="28"/>
          <w:szCs w:val="28"/>
        </w:rPr>
        <w:t>6,1</w:t>
      </w:r>
      <w:r w:rsidRPr="00B13EFD">
        <w:rPr>
          <w:rFonts w:ascii="Times New Roman" w:hAnsi="Times New Roman"/>
          <w:color w:val="000000"/>
          <w:sz w:val="28"/>
          <w:szCs w:val="28"/>
        </w:rPr>
        <w:t>% считают, что органы власти только мешают своими действиями бизнесу.</w:t>
      </w:r>
    </w:p>
    <w:p w:rsidR="009B1D60" w:rsidRPr="00B13EFD" w:rsidRDefault="009B1D60" w:rsidP="00F108A9">
      <w:pPr>
        <w:spacing w:after="0" w:line="240" w:lineRule="auto"/>
        <w:ind w:firstLine="567"/>
        <w:jc w:val="both"/>
        <w:rPr>
          <w:rFonts w:ascii="Times New Roman" w:hAnsi="Times New Roman"/>
          <w:color w:val="000000"/>
          <w:sz w:val="28"/>
          <w:szCs w:val="28"/>
        </w:rPr>
      </w:pPr>
      <w:r w:rsidRPr="00B13EFD">
        <w:rPr>
          <w:rFonts w:ascii="Times New Roman" w:hAnsi="Times New Roman"/>
          <w:color w:val="000000"/>
          <w:sz w:val="28"/>
          <w:szCs w:val="28"/>
        </w:rPr>
        <w:t xml:space="preserve">Таким образом, негативно оценили деятельность властей </w:t>
      </w:r>
      <w:r w:rsidR="00F108A9">
        <w:rPr>
          <w:rFonts w:ascii="Times New Roman" w:hAnsi="Times New Roman"/>
          <w:color w:val="000000"/>
          <w:sz w:val="28"/>
          <w:szCs w:val="28"/>
        </w:rPr>
        <w:t>свыше</w:t>
      </w:r>
      <w:r w:rsidRPr="00B13EFD">
        <w:rPr>
          <w:rFonts w:ascii="Times New Roman" w:hAnsi="Times New Roman"/>
          <w:color w:val="000000"/>
          <w:sz w:val="28"/>
          <w:szCs w:val="28"/>
        </w:rPr>
        <w:t xml:space="preserve"> </w:t>
      </w:r>
      <w:r>
        <w:rPr>
          <w:rFonts w:ascii="Times New Roman" w:hAnsi="Times New Roman"/>
          <w:color w:val="000000"/>
          <w:sz w:val="28"/>
          <w:szCs w:val="28"/>
        </w:rPr>
        <w:t>17</w:t>
      </w:r>
      <w:r w:rsidRPr="00B13EFD">
        <w:rPr>
          <w:rFonts w:ascii="Times New Roman" w:hAnsi="Times New Roman"/>
          <w:color w:val="000000"/>
          <w:sz w:val="28"/>
          <w:szCs w:val="28"/>
        </w:rPr>
        <w:t xml:space="preserve">% респондентов (сумма вариантов «не предпринимают каких-либо действий, но их участие необходимо» и «только мешают бизнесу своими действиями»). </w:t>
      </w:r>
    </w:p>
    <w:p w:rsidR="009B1D60" w:rsidRPr="00B13EFD" w:rsidRDefault="009B1D60" w:rsidP="00F108A9">
      <w:pPr>
        <w:spacing w:after="0" w:line="240" w:lineRule="auto"/>
        <w:ind w:firstLine="567"/>
        <w:jc w:val="both"/>
        <w:rPr>
          <w:rFonts w:ascii="Times New Roman" w:hAnsi="Times New Roman"/>
          <w:color w:val="000000"/>
          <w:sz w:val="28"/>
          <w:szCs w:val="28"/>
        </w:rPr>
      </w:pPr>
      <w:r w:rsidRPr="00B13EFD">
        <w:rPr>
          <w:rFonts w:ascii="Times New Roman" w:hAnsi="Times New Roman"/>
          <w:color w:val="000000"/>
          <w:sz w:val="28"/>
          <w:szCs w:val="28"/>
        </w:rPr>
        <w:lastRenderedPageBreak/>
        <w:t xml:space="preserve">Результаты проведенного исследования показали, что административные барьеры на сегодняшний день не являются заметным препятствием для ведения бизнеса или открытия нового бизнеса в МО город Сочи. </w:t>
      </w:r>
    </w:p>
    <w:p w:rsidR="009B1D60" w:rsidRPr="00B13EFD" w:rsidRDefault="009B1D60" w:rsidP="00F108A9">
      <w:pPr>
        <w:spacing w:after="0" w:line="240" w:lineRule="auto"/>
        <w:ind w:firstLine="567"/>
        <w:jc w:val="both"/>
        <w:rPr>
          <w:rFonts w:ascii="Times New Roman" w:hAnsi="Times New Roman"/>
          <w:color w:val="000000"/>
          <w:sz w:val="28"/>
          <w:szCs w:val="28"/>
        </w:rPr>
      </w:pPr>
      <w:r w:rsidRPr="00B13EFD">
        <w:rPr>
          <w:rFonts w:ascii="Times New Roman" w:hAnsi="Times New Roman"/>
          <w:color w:val="000000"/>
          <w:sz w:val="28"/>
          <w:szCs w:val="28"/>
        </w:rPr>
        <w:t xml:space="preserve">Для </w:t>
      </w:r>
      <w:r>
        <w:rPr>
          <w:rFonts w:ascii="Times New Roman" w:hAnsi="Times New Roman"/>
          <w:color w:val="000000"/>
          <w:sz w:val="28"/>
          <w:szCs w:val="28"/>
        </w:rPr>
        <w:t>82,7</w:t>
      </w:r>
      <w:r w:rsidRPr="00B13EFD">
        <w:rPr>
          <w:rFonts w:ascii="Times New Roman" w:hAnsi="Times New Roman"/>
          <w:color w:val="000000"/>
          <w:sz w:val="28"/>
          <w:szCs w:val="28"/>
        </w:rPr>
        <w:t>% участников исследования административные барьеры либо отсутствуют</w:t>
      </w:r>
      <w:r>
        <w:rPr>
          <w:rFonts w:ascii="Times New Roman" w:hAnsi="Times New Roman"/>
          <w:color w:val="000000"/>
          <w:sz w:val="28"/>
          <w:szCs w:val="28"/>
        </w:rPr>
        <w:t xml:space="preserve"> (</w:t>
      </w:r>
      <w:r w:rsidRPr="00B13EFD">
        <w:rPr>
          <w:rFonts w:ascii="Times New Roman" w:hAnsi="Times New Roman"/>
          <w:color w:val="000000"/>
          <w:sz w:val="28"/>
          <w:szCs w:val="28"/>
        </w:rPr>
        <w:t>как и ранее</w:t>
      </w:r>
      <w:proofErr w:type="gramStart"/>
      <w:r>
        <w:rPr>
          <w:rFonts w:ascii="Times New Roman" w:hAnsi="Times New Roman"/>
          <w:color w:val="000000"/>
          <w:sz w:val="28"/>
          <w:szCs w:val="28"/>
        </w:rPr>
        <w:t>)</w:t>
      </w:r>
      <w:proofErr w:type="gramEnd"/>
      <w:r w:rsidRPr="00B13EFD">
        <w:rPr>
          <w:rFonts w:ascii="Times New Roman" w:hAnsi="Times New Roman"/>
          <w:color w:val="000000"/>
          <w:sz w:val="28"/>
          <w:szCs w:val="28"/>
        </w:rPr>
        <w:t xml:space="preserve"> либо преодолимы без существенных затрат и стало проще чем, раньше.  </w:t>
      </w:r>
    </w:p>
    <w:p w:rsidR="009B1D60" w:rsidRDefault="00F108A9" w:rsidP="009B1D60">
      <w:pPr>
        <w:spacing w:after="0" w:line="240" w:lineRule="auto"/>
        <w:ind w:firstLine="709"/>
        <w:jc w:val="both"/>
        <w:rPr>
          <w:rFonts w:ascii="Times New Roman" w:hAnsi="Times New Roman"/>
          <w:color w:val="000000"/>
          <w:sz w:val="28"/>
          <w:szCs w:val="28"/>
        </w:rPr>
      </w:pPr>
      <w:r w:rsidRPr="00B13EFD">
        <w:rPr>
          <w:rFonts w:ascii="Times New Roman" w:hAnsi="Times New Roman"/>
          <w:noProof/>
          <w:color w:val="000000"/>
          <w:sz w:val="28"/>
          <w:szCs w:val="28"/>
          <w:lang w:eastAsia="ru-RU"/>
        </w:rPr>
        <w:drawing>
          <wp:inline distT="0" distB="0" distL="0" distR="0" wp14:anchorId="1126D9D5" wp14:editId="1A7F725C">
            <wp:extent cx="5486400" cy="16192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F108A9" w:rsidRPr="00B13EFD" w:rsidRDefault="00F108A9" w:rsidP="009B1D60">
      <w:pPr>
        <w:spacing w:after="0" w:line="240" w:lineRule="auto"/>
        <w:ind w:firstLine="709"/>
        <w:jc w:val="both"/>
        <w:rPr>
          <w:rFonts w:ascii="Times New Roman" w:hAnsi="Times New Roman"/>
          <w:color w:val="000000"/>
          <w:sz w:val="28"/>
          <w:szCs w:val="28"/>
        </w:rPr>
      </w:pPr>
    </w:p>
    <w:p w:rsidR="009B1D60" w:rsidRPr="00B13EFD" w:rsidRDefault="009B1D60" w:rsidP="009B1D60">
      <w:pPr>
        <w:spacing w:after="0" w:line="240" w:lineRule="auto"/>
        <w:ind w:firstLine="567"/>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 xml:space="preserve">В ходе опроса оценены изменения уровня административных барьеров, в соответствии с которыми </w:t>
      </w:r>
      <w:r w:rsidR="00C015DC">
        <w:rPr>
          <w:rFonts w:ascii="Times New Roman" w:eastAsia="Times New Roman" w:hAnsi="Times New Roman"/>
          <w:color w:val="000000"/>
          <w:sz w:val="28"/>
          <w:szCs w:val="28"/>
          <w:lang w:eastAsia="ru-RU"/>
        </w:rPr>
        <w:t>почти 40</w:t>
      </w:r>
      <w:r w:rsidRPr="00B13EFD">
        <w:rPr>
          <w:rFonts w:ascii="Times New Roman" w:eastAsia="Times New Roman" w:hAnsi="Times New Roman"/>
          <w:color w:val="000000"/>
          <w:sz w:val="28"/>
          <w:szCs w:val="28"/>
          <w:lang w:eastAsia="ru-RU"/>
        </w:rPr>
        <w:t>% участников исследования придерживаются мнения об улучшении ситуации</w:t>
      </w:r>
      <w:r w:rsidR="00F108A9">
        <w:rPr>
          <w:rFonts w:ascii="Times New Roman" w:eastAsia="Times New Roman" w:hAnsi="Times New Roman"/>
          <w:color w:val="000000"/>
          <w:sz w:val="28"/>
          <w:szCs w:val="28"/>
          <w:lang w:eastAsia="ru-RU"/>
        </w:rPr>
        <w:t>,</w:t>
      </w:r>
      <w:r w:rsidRPr="00B13EFD">
        <w:rPr>
          <w:rFonts w:ascii="Times New Roman" w:eastAsia="Times New Roman" w:hAnsi="Times New Roman"/>
          <w:color w:val="000000"/>
          <w:sz w:val="28"/>
          <w:szCs w:val="28"/>
          <w:lang w:eastAsia="ru-RU"/>
        </w:rPr>
        <w:t xml:space="preserve"> когда бизнесу стало проще преодолевать барьеры; </w:t>
      </w:r>
      <w:r>
        <w:rPr>
          <w:rFonts w:ascii="Times New Roman" w:eastAsia="Times New Roman" w:hAnsi="Times New Roman"/>
          <w:color w:val="000000"/>
          <w:sz w:val="28"/>
          <w:szCs w:val="28"/>
          <w:lang w:eastAsia="ru-RU"/>
        </w:rPr>
        <w:t>1,8</w:t>
      </w:r>
      <w:r w:rsidRPr="00B13EFD">
        <w:rPr>
          <w:rFonts w:ascii="Times New Roman" w:eastAsia="Times New Roman" w:hAnsi="Times New Roman"/>
          <w:color w:val="000000"/>
          <w:sz w:val="28"/>
          <w:szCs w:val="28"/>
          <w:lang w:eastAsia="ru-RU"/>
        </w:rPr>
        <w:t xml:space="preserve">% отметили, что административные барьеры отсутствуют, как и ранее и лишь </w:t>
      </w:r>
      <w:r>
        <w:rPr>
          <w:rFonts w:ascii="Times New Roman" w:eastAsia="Times New Roman" w:hAnsi="Times New Roman"/>
          <w:color w:val="000000"/>
          <w:sz w:val="28"/>
          <w:szCs w:val="28"/>
          <w:lang w:eastAsia="ru-RU"/>
        </w:rPr>
        <w:t xml:space="preserve">3 </w:t>
      </w:r>
      <w:r w:rsidRPr="00B13EFD">
        <w:rPr>
          <w:rFonts w:ascii="Times New Roman" w:eastAsia="Times New Roman" w:hAnsi="Times New Roman"/>
          <w:color w:val="000000"/>
          <w:sz w:val="28"/>
          <w:szCs w:val="28"/>
          <w:lang w:eastAsia="ru-RU"/>
        </w:rPr>
        <w:t>% опрошенных считают, что барьеры устранены полностью.</w:t>
      </w:r>
    </w:p>
    <w:p w:rsidR="009B1D60" w:rsidRDefault="00C52EE5" w:rsidP="009B1D60">
      <w:pPr>
        <w:spacing w:after="0" w:line="240" w:lineRule="auto"/>
        <w:ind w:firstLine="567"/>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Н</w:t>
      </w:r>
      <w:r w:rsidR="009B1D60" w:rsidRPr="00B13EFD">
        <w:rPr>
          <w:rFonts w:ascii="Times New Roman" w:eastAsia="Times New Roman" w:hAnsi="Times New Roman"/>
          <w:color w:val="000000"/>
          <w:sz w:val="28"/>
          <w:szCs w:val="28"/>
          <w:lang w:eastAsia="ru-RU"/>
        </w:rPr>
        <w:t>е</w:t>
      </w:r>
      <w:r>
        <w:rPr>
          <w:rFonts w:ascii="Times New Roman" w:eastAsia="Times New Roman" w:hAnsi="Times New Roman"/>
          <w:color w:val="000000"/>
          <w:sz w:val="28"/>
          <w:szCs w:val="28"/>
          <w:lang w:eastAsia="ru-RU"/>
        </w:rPr>
        <w:t xml:space="preserve"> </w:t>
      </w:r>
      <w:r w:rsidR="009B1D60" w:rsidRPr="00B13EFD">
        <w:rPr>
          <w:rFonts w:ascii="Times New Roman" w:eastAsia="Times New Roman" w:hAnsi="Times New Roman"/>
          <w:color w:val="000000"/>
          <w:sz w:val="28"/>
          <w:szCs w:val="28"/>
          <w:lang w:eastAsia="ru-RU"/>
        </w:rPr>
        <w:t>заметили каких-либо изменений уровня административных барьеров для ведения бизнеса за последние 3 года</w:t>
      </w:r>
      <w:r>
        <w:rPr>
          <w:rFonts w:ascii="Times New Roman" w:eastAsia="Times New Roman" w:hAnsi="Times New Roman"/>
          <w:color w:val="000000"/>
          <w:sz w:val="28"/>
          <w:szCs w:val="28"/>
          <w:lang w:eastAsia="ru-RU"/>
        </w:rPr>
        <w:t xml:space="preserve"> 42,4</w:t>
      </w:r>
      <w:r w:rsidRPr="00B13EFD">
        <w:rPr>
          <w:rFonts w:ascii="Times New Roman" w:eastAsia="Times New Roman" w:hAnsi="Times New Roman"/>
          <w:color w:val="000000"/>
          <w:sz w:val="28"/>
          <w:szCs w:val="28"/>
          <w:lang w:eastAsia="ru-RU"/>
        </w:rPr>
        <w:t>% опрошенных</w:t>
      </w:r>
      <w:r w:rsidR="009B1D60" w:rsidRPr="00B13EFD">
        <w:rPr>
          <w:rFonts w:ascii="Times New Roman" w:eastAsia="Times New Roman" w:hAnsi="Times New Roman"/>
          <w:color w:val="000000"/>
          <w:sz w:val="28"/>
          <w:szCs w:val="28"/>
          <w:lang w:eastAsia="ru-RU"/>
        </w:rPr>
        <w:t xml:space="preserve">, а </w:t>
      </w:r>
      <w:r w:rsidR="009B1D60">
        <w:rPr>
          <w:rFonts w:ascii="Times New Roman" w:eastAsia="Times New Roman" w:hAnsi="Times New Roman"/>
          <w:color w:val="000000"/>
          <w:sz w:val="28"/>
          <w:szCs w:val="28"/>
          <w:lang w:eastAsia="ru-RU"/>
        </w:rPr>
        <w:t>7,5</w:t>
      </w:r>
      <w:r w:rsidR="009B1D60" w:rsidRPr="00B13EFD">
        <w:rPr>
          <w:rFonts w:ascii="Times New Roman" w:eastAsia="Times New Roman" w:hAnsi="Times New Roman"/>
          <w:color w:val="000000"/>
          <w:sz w:val="28"/>
          <w:szCs w:val="28"/>
          <w:lang w:eastAsia="ru-RU"/>
        </w:rPr>
        <w:t xml:space="preserve">% респондентов отметили ухудшение в преодолении административных барьеров.       </w:t>
      </w:r>
    </w:p>
    <w:p w:rsidR="009B1D60" w:rsidRPr="00B13EFD" w:rsidRDefault="009B1D60" w:rsidP="009B1D60">
      <w:pPr>
        <w:spacing w:after="0" w:line="240" w:lineRule="auto"/>
        <w:ind w:firstLine="567"/>
        <w:jc w:val="both"/>
        <w:rPr>
          <w:rFonts w:ascii="Times New Roman" w:eastAsia="Times New Roman" w:hAnsi="Times New Roman"/>
          <w:color w:val="000000"/>
          <w:sz w:val="28"/>
          <w:szCs w:val="28"/>
          <w:lang w:eastAsia="ru-RU"/>
        </w:rPr>
      </w:pPr>
      <w:r w:rsidRPr="00B13EFD">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М</w:t>
      </w:r>
      <w:r w:rsidRPr="00B13EFD">
        <w:rPr>
          <w:rFonts w:ascii="Times New Roman" w:hAnsi="Times New Roman"/>
          <w:color w:val="000000"/>
          <w:sz w:val="28"/>
          <w:szCs w:val="28"/>
        </w:rPr>
        <w:t>нение предпринимателей о динамике административных барьеров в течение последних 3 лет на рынке их основного бизнеса отражены в таблице.</w:t>
      </w:r>
    </w:p>
    <w:p w:rsidR="009B1D60" w:rsidRPr="00B13EFD" w:rsidRDefault="009B1D60" w:rsidP="009B1D60">
      <w:pPr>
        <w:spacing w:after="0" w:line="240" w:lineRule="auto"/>
        <w:ind w:firstLine="709"/>
        <w:jc w:val="both"/>
        <w:rPr>
          <w:rFonts w:ascii="Times New Roman" w:hAnsi="Times New Roman"/>
          <w:color w:val="000000"/>
          <w:sz w:val="28"/>
          <w:szCs w:val="28"/>
        </w:rPr>
      </w:pPr>
    </w:p>
    <w:tbl>
      <w:tblPr>
        <w:tblStyle w:val="a8"/>
        <w:tblW w:w="8911" w:type="dxa"/>
        <w:tblInd w:w="279" w:type="dxa"/>
        <w:tblLook w:val="04A0" w:firstRow="1" w:lastRow="0" w:firstColumn="1" w:lastColumn="0" w:noHBand="0" w:noVBand="1"/>
      </w:tblPr>
      <w:tblGrid>
        <w:gridCol w:w="7229"/>
        <w:gridCol w:w="1682"/>
      </w:tblGrid>
      <w:tr w:rsidR="009B1D60" w:rsidRPr="00B13EFD" w:rsidTr="00414D00">
        <w:tc>
          <w:tcPr>
            <w:tcW w:w="7229" w:type="dxa"/>
          </w:tcPr>
          <w:p w:rsidR="009B1D60" w:rsidRPr="009B1D60" w:rsidRDefault="009B1D60" w:rsidP="00C015DC">
            <w:pPr>
              <w:spacing w:after="0" w:line="240" w:lineRule="auto"/>
              <w:ind w:firstLine="709"/>
              <w:jc w:val="both"/>
              <w:rPr>
                <w:rFonts w:ascii="Times New Roman" w:hAnsi="Times New Roman"/>
                <w:color w:val="000000"/>
                <w:sz w:val="24"/>
                <w:szCs w:val="24"/>
              </w:rPr>
            </w:pPr>
            <w:r w:rsidRPr="009B1D60">
              <w:rPr>
                <w:rFonts w:ascii="Times New Roman" w:hAnsi="Times New Roman"/>
                <w:color w:val="000000"/>
                <w:sz w:val="24"/>
                <w:szCs w:val="24"/>
              </w:rPr>
              <w:t xml:space="preserve">Варианты ответов </w:t>
            </w:r>
          </w:p>
        </w:tc>
        <w:tc>
          <w:tcPr>
            <w:tcW w:w="1682" w:type="dxa"/>
          </w:tcPr>
          <w:p w:rsidR="009B1D60" w:rsidRPr="009B1D60" w:rsidRDefault="009B1D60" w:rsidP="00DB36AE">
            <w:pPr>
              <w:spacing w:after="0" w:line="240" w:lineRule="auto"/>
              <w:jc w:val="both"/>
              <w:rPr>
                <w:rFonts w:ascii="Times New Roman" w:hAnsi="Times New Roman"/>
                <w:color w:val="000000"/>
                <w:sz w:val="24"/>
                <w:szCs w:val="24"/>
              </w:rPr>
            </w:pPr>
            <w:r w:rsidRPr="009B1D60">
              <w:rPr>
                <w:rFonts w:ascii="Times New Roman" w:hAnsi="Times New Roman"/>
                <w:color w:val="000000"/>
                <w:sz w:val="24"/>
                <w:szCs w:val="24"/>
              </w:rPr>
              <w:t>Доля респондентов</w:t>
            </w:r>
            <w:r w:rsidR="00DB36AE">
              <w:rPr>
                <w:rFonts w:ascii="Times New Roman" w:hAnsi="Times New Roman"/>
                <w:color w:val="000000"/>
                <w:sz w:val="24"/>
                <w:szCs w:val="24"/>
              </w:rPr>
              <w:t>, %</w:t>
            </w:r>
          </w:p>
        </w:tc>
      </w:tr>
      <w:tr w:rsidR="009B1D60" w:rsidRPr="00B13EFD" w:rsidTr="00414D00">
        <w:tc>
          <w:tcPr>
            <w:tcW w:w="7229" w:type="dxa"/>
          </w:tcPr>
          <w:p w:rsidR="009B1D60" w:rsidRPr="009B1D60" w:rsidRDefault="009B1D60" w:rsidP="009B1D60">
            <w:pPr>
              <w:spacing w:after="0" w:line="240" w:lineRule="auto"/>
              <w:jc w:val="both"/>
              <w:rPr>
                <w:rFonts w:ascii="Times New Roman" w:hAnsi="Times New Roman"/>
                <w:color w:val="000000"/>
                <w:sz w:val="24"/>
                <w:szCs w:val="24"/>
              </w:rPr>
            </w:pPr>
            <w:r w:rsidRPr="009B1D60">
              <w:rPr>
                <w:rFonts w:ascii="Times New Roman" w:hAnsi="Times New Roman"/>
                <w:color w:val="000000"/>
                <w:sz w:val="24"/>
                <w:szCs w:val="24"/>
              </w:rPr>
              <w:t>Административные барьеры отсутствуют, как и ранее</w:t>
            </w:r>
          </w:p>
        </w:tc>
        <w:tc>
          <w:tcPr>
            <w:tcW w:w="1682" w:type="dxa"/>
          </w:tcPr>
          <w:p w:rsidR="009B1D60" w:rsidRPr="009B1D60" w:rsidRDefault="009B1D60" w:rsidP="00C015DC">
            <w:pPr>
              <w:spacing w:after="0" w:line="240" w:lineRule="auto"/>
              <w:ind w:firstLine="709"/>
              <w:jc w:val="both"/>
              <w:rPr>
                <w:rFonts w:ascii="Times New Roman" w:hAnsi="Times New Roman"/>
                <w:color w:val="000000"/>
                <w:sz w:val="24"/>
                <w:szCs w:val="24"/>
              </w:rPr>
            </w:pPr>
            <w:r w:rsidRPr="009B1D60">
              <w:rPr>
                <w:rFonts w:ascii="Times New Roman" w:hAnsi="Times New Roman"/>
                <w:color w:val="000000"/>
                <w:sz w:val="24"/>
                <w:szCs w:val="24"/>
              </w:rPr>
              <w:t>1,8</w:t>
            </w:r>
          </w:p>
        </w:tc>
      </w:tr>
      <w:tr w:rsidR="009B1D60" w:rsidRPr="00B13EFD" w:rsidTr="00414D00">
        <w:tc>
          <w:tcPr>
            <w:tcW w:w="7229" w:type="dxa"/>
          </w:tcPr>
          <w:p w:rsidR="009B1D60" w:rsidRPr="009B1D60" w:rsidRDefault="009B1D60" w:rsidP="009B1D60">
            <w:pPr>
              <w:spacing w:after="0" w:line="240" w:lineRule="auto"/>
              <w:jc w:val="both"/>
              <w:rPr>
                <w:rFonts w:ascii="Times New Roman" w:hAnsi="Times New Roman"/>
                <w:color w:val="000000"/>
                <w:sz w:val="24"/>
                <w:szCs w:val="24"/>
              </w:rPr>
            </w:pPr>
            <w:r w:rsidRPr="009B1D60">
              <w:rPr>
                <w:rFonts w:ascii="Times New Roman" w:hAnsi="Times New Roman"/>
                <w:color w:val="000000"/>
                <w:sz w:val="24"/>
                <w:szCs w:val="24"/>
              </w:rPr>
              <w:t>Бизнесу стало проще преодолевать административные барьеры, чем раньше</w:t>
            </w:r>
          </w:p>
        </w:tc>
        <w:tc>
          <w:tcPr>
            <w:tcW w:w="1682" w:type="dxa"/>
          </w:tcPr>
          <w:p w:rsidR="009B1D60" w:rsidRPr="009B1D60" w:rsidRDefault="009B1D60" w:rsidP="00C015DC">
            <w:pPr>
              <w:spacing w:after="0" w:line="240" w:lineRule="auto"/>
              <w:ind w:firstLine="709"/>
              <w:jc w:val="both"/>
              <w:rPr>
                <w:rFonts w:ascii="Times New Roman" w:hAnsi="Times New Roman"/>
                <w:color w:val="000000"/>
                <w:sz w:val="24"/>
                <w:szCs w:val="24"/>
              </w:rPr>
            </w:pPr>
            <w:r w:rsidRPr="009B1D60">
              <w:rPr>
                <w:rFonts w:ascii="Times New Roman" w:hAnsi="Times New Roman"/>
                <w:color w:val="000000"/>
                <w:sz w:val="24"/>
                <w:szCs w:val="24"/>
              </w:rPr>
              <w:t>39,4</w:t>
            </w:r>
          </w:p>
        </w:tc>
      </w:tr>
      <w:tr w:rsidR="009B1D60" w:rsidRPr="00B13EFD" w:rsidTr="00414D00">
        <w:tc>
          <w:tcPr>
            <w:tcW w:w="7229" w:type="dxa"/>
          </w:tcPr>
          <w:p w:rsidR="009B1D60" w:rsidRPr="009B1D60" w:rsidRDefault="009B1D60" w:rsidP="009B1D60">
            <w:pPr>
              <w:spacing w:after="0" w:line="240" w:lineRule="auto"/>
              <w:jc w:val="both"/>
              <w:rPr>
                <w:rFonts w:ascii="Times New Roman" w:hAnsi="Times New Roman"/>
                <w:color w:val="000000"/>
                <w:sz w:val="24"/>
                <w:szCs w:val="24"/>
              </w:rPr>
            </w:pPr>
            <w:r w:rsidRPr="009B1D60">
              <w:rPr>
                <w:rFonts w:ascii="Times New Roman" w:hAnsi="Times New Roman"/>
                <w:color w:val="000000"/>
                <w:sz w:val="24"/>
                <w:szCs w:val="24"/>
              </w:rPr>
              <w:t>Административные барьеры были полностью устранены</w:t>
            </w:r>
          </w:p>
        </w:tc>
        <w:tc>
          <w:tcPr>
            <w:tcW w:w="1682" w:type="dxa"/>
          </w:tcPr>
          <w:p w:rsidR="009B1D60" w:rsidRPr="009B1D60" w:rsidRDefault="009B1D60" w:rsidP="00C015DC">
            <w:pPr>
              <w:spacing w:after="0" w:line="240" w:lineRule="auto"/>
              <w:ind w:firstLine="709"/>
              <w:jc w:val="both"/>
              <w:rPr>
                <w:rFonts w:ascii="Times New Roman" w:hAnsi="Times New Roman"/>
                <w:color w:val="000000"/>
                <w:sz w:val="24"/>
                <w:szCs w:val="24"/>
              </w:rPr>
            </w:pPr>
            <w:r w:rsidRPr="009B1D60">
              <w:rPr>
                <w:rFonts w:ascii="Times New Roman" w:hAnsi="Times New Roman"/>
                <w:color w:val="000000"/>
                <w:sz w:val="24"/>
                <w:szCs w:val="24"/>
              </w:rPr>
              <w:t>3</w:t>
            </w:r>
          </w:p>
        </w:tc>
      </w:tr>
      <w:tr w:rsidR="009B1D60" w:rsidRPr="00B13EFD" w:rsidTr="00414D00">
        <w:tc>
          <w:tcPr>
            <w:tcW w:w="7229" w:type="dxa"/>
          </w:tcPr>
          <w:p w:rsidR="009B1D60" w:rsidRPr="009B1D60" w:rsidRDefault="009B1D60" w:rsidP="009B1D60">
            <w:pPr>
              <w:spacing w:after="0" w:line="240" w:lineRule="auto"/>
              <w:jc w:val="both"/>
              <w:rPr>
                <w:rFonts w:ascii="Times New Roman" w:hAnsi="Times New Roman"/>
                <w:color w:val="000000"/>
                <w:sz w:val="24"/>
                <w:szCs w:val="24"/>
              </w:rPr>
            </w:pPr>
            <w:r w:rsidRPr="009B1D60">
              <w:rPr>
                <w:rFonts w:ascii="Times New Roman" w:hAnsi="Times New Roman"/>
                <w:color w:val="000000"/>
                <w:sz w:val="24"/>
                <w:szCs w:val="24"/>
              </w:rPr>
              <w:t>Уровень и количество административных барьеров не изменились</w:t>
            </w:r>
          </w:p>
        </w:tc>
        <w:tc>
          <w:tcPr>
            <w:tcW w:w="1682" w:type="dxa"/>
          </w:tcPr>
          <w:p w:rsidR="009B1D60" w:rsidRPr="009B1D60" w:rsidRDefault="009B1D60" w:rsidP="00C015DC">
            <w:pPr>
              <w:spacing w:after="0" w:line="240" w:lineRule="auto"/>
              <w:ind w:firstLine="709"/>
              <w:jc w:val="both"/>
              <w:rPr>
                <w:rFonts w:ascii="Times New Roman" w:hAnsi="Times New Roman"/>
                <w:color w:val="000000"/>
                <w:sz w:val="24"/>
                <w:szCs w:val="24"/>
              </w:rPr>
            </w:pPr>
            <w:r w:rsidRPr="009B1D60">
              <w:rPr>
                <w:rFonts w:ascii="Times New Roman" w:hAnsi="Times New Roman"/>
                <w:color w:val="000000"/>
                <w:sz w:val="24"/>
                <w:szCs w:val="24"/>
              </w:rPr>
              <w:t>42,4</w:t>
            </w:r>
          </w:p>
        </w:tc>
      </w:tr>
      <w:tr w:rsidR="009B1D60" w:rsidRPr="00B13EFD" w:rsidTr="00414D00">
        <w:tc>
          <w:tcPr>
            <w:tcW w:w="7229" w:type="dxa"/>
          </w:tcPr>
          <w:p w:rsidR="009B1D60" w:rsidRPr="009B1D60" w:rsidRDefault="009B1D60" w:rsidP="009B1D60">
            <w:pPr>
              <w:spacing w:after="0" w:line="240" w:lineRule="auto"/>
              <w:jc w:val="both"/>
              <w:rPr>
                <w:rFonts w:ascii="Times New Roman" w:hAnsi="Times New Roman"/>
                <w:color w:val="000000"/>
                <w:sz w:val="24"/>
                <w:szCs w:val="24"/>
              </w:rPr>
            </w:pPr>
            <w:r w:rsidRPr="009B1D60">
              <w:rPr>
                <w:rFonts w:ascii="Times New Roman" w:hAnsi="Times New Roman"/>
                <w:color w:val="000000"/>
                <w:sz w:val="24"/>
                <w:szCs w:val="24"/>
              </w:rPr>
              <w:t>Бизнесу стало сложнее преодолевать административные барьеры, чем раньше</w:t>
            </w:r>
          </w:p>
        </w:tc>
        <w:tc>
          <w:tcPr>
            <w:tcW w:w="1682" w:type="dxa"/>
          </w:tcPr>
          <w:p w:rsidR="009B1D60" w:rsidRPr="009B1D60" w:rsidRDefault="009B1D60" w:rsidP="00C015DC">
            <w:pPr>
              <w:spacing w:after="0" w:line="240" w:lineRule="auto"/>
              <w:ind w:firstLine="709"/>
              <w:jc w:val="both"/>
              <w:rPr>
                <w:rFonts w:ascii="Times New Roman" w:hAnsi="Times New Roman"/>
                <w:color w:val="000000"/>
                <w:sz w:val="24"/>
                <w:szCs w:val="24"/>
              </w:rPr>
            </w:pPr>
            <w:r w:rsidRPr="009B1D60">
              <w:rPr>
                <w:rFonts w:ascii="Times New Roman" w:hAnsi="Times New Roman"/>
                <w:color w:val="000000"/>
                <w:sz w:val="24"/>
                <w:szCs w:val="24"/>
              </w:rPr>
              <w:t>7,5</w:t>
            </w:r>
          </w:p>
        </w:tc>
      </w:tr>
      <w:tr w:rsidR="009B1D60" w:rsidRPr="00B13EFD" w:rsidTr="00414D00">
        <w:tc>
          <w:tcPr>
            <w:tcW w:w="7229" w:type="dxa"/>
          </w:tcPr>
          <w:p w:rsidR="009B1D60" w:rsidRPr="009B1D60" w:rsidRDefault="009B1D60" w:rsidP="009B1D60">
            <w:pPr>
              <w:spacing w:after="0" w:line="240" w:lineRule="auto"/>
              <w:jc w:val="both"/>
              <w:rPr>
                <w:rFonts w:ascii="Times New Roman" w:hAnsi="Times New Roman"/>
                <w:color w:val="000000"/>
                <w:sz w:val="24"/>
                <w:szCs w:val="24"/>
              </w:rPr>
            </w:pPr>
            <w:r w:rsidRPr="009B1D60">
              <w:rPr>
                <w:rFonts w:ascii="Times New Roman" w:hAnsi="Times New Roman"/>
                <w:color w:val="000000"/>
                <w:sz w:val="24"/>
                <w:szCs w:val="24"/>
              </w:rPr>
              <w:t>Ранее административные барьеры отсутствовали, однако сейчас появились</w:t>
            </w:r>
          </w:p>
        </w:tc>
        <w:tc>
          <w:tcPr>
            <w:tcW w:w="1682" w:type="dxa"/>
          </w:tcPr>
          <w:p w:rsidR="009B1D60" w:rsidRPr="009B1D60" w:rsidRDefault="009B1D60" w:rsidP="00C015DC">
            <w:pPr>
              <w:spacing w:after="0" w:line="240" w:lineRule="auto"/>
              <w:ind w:firstLine="709"/>
              <w:jc w:val="both"/>
              <w:rPr>
                <w:rFonts w:ascii="Times New Roman" w:hAnsi="Times New Roman"/>
                <w:color w:val="000000"/>
                <w:sz w:val="24"/>
                <w:szCs w:val="24"/>
              </w:rPr>
            </w:pPr>
            <w:r w:rsidRPr="009B1D60">
              <w:rPr>
                <w:rFonts w:ascii="Times New Roman" w:hAnsi="Times New Roman"/>
                <w:color w:val="000000"/>
                <w:sz w:val="24"/>
                <w:szCs w:val="24"/>
              </w:rPr>
              <w:t>5,8</w:t>
            </w:r>
          </w:p>
        </w:tc>
      </w:tr>
    </w:tbl>
    <w:p w:rsidR="009B1D60" w:rsidRPr="00B13EFD" w:rsidRDefault="009B1D60" w:rsidP="009B1D60">
      <w:pPr>
        <w:spacing w:after="0" w:line="240" w:lineRule="auto"/>
        <w:ind w:firstLine="709"/>
        <w:jc w:val="both"/>
        <w:rPr>
          <w:rFonts w:ascii="Times New Roman" w:hAnsi="Times New Roman"/>
          <w:color w:val="000000"/>
          <w:sz w:val="28"/>
          <w:szCs w:val="28"/>
        </w:rPr>
      </w:pPr>
    </w:p>
    <w:p w:rsidR="009B1D60" w:rsidRPr="00B13EFD" w:rsidRDefault="009B1D60" w:rsidP="009B1D60">
      <w:pPr>
        <w:spacing w:after="0" w:line="240" w:lineRule="auto"/>
        <w:ind w:firstLine="567"/>
        <w:jc w:val="both"/>
        <w:rPr>
          <w:rFonts w:ascii="Times New Roman" w:hAnsi="Times New Roman"/>
          <w:color w:val="000000"/>
          <w:sz w:val="28"/>
          <w:szCs w:val="28"/>
        </w:rPr>
      </w:pPr>
      <w:r w:rsidRPr="00B13EFD">
        <w:rPr>
          <w:rFonts w:ascii="Times New Roman" w:hAnsi="Times New Roman"/>
          <w:color w:val="000000"/>
          <w:sz w:val="28"/>
          <w:szCs w:val="28"/>
        </w:rPr>
        <w:t xml:space="preserve">В целом, в городе Сочи сложилась наиболее благоприятная ситуация с административными барьерами, когда по мнению предпринимателей </w:t>
      </w:r>
      <w:r>
        <w:rPr>
          <w:rFonts w:ascii="Times New Roman" w:hAnsi="Times New Roman"/>
          <w:color w:val="000000"/>
          <w:sz w:val="28"/>
          <w:szCs w:val="28"/>
        </w:rPr>
        <w:t>41,2</w:t>
      </w:r>
      <w:r w:rsidRPr="00B13EFD">
        <w:rPr>
          <w:rFonts w:ascii="Times New Roman" w:hAnsi="Times New Roman"/>
          <w:color w:val="000000"/>
          <w:sz w:val="28"/>
          <w:szCs w:val="28"/>
        </w:rPr>
        <w:t>% респондентов считают, что административные барьеры стало проще преодолевать либо они отсутствуют.</w:t>
      </w:r>
    </w:p>
    <w:p w:rsidR="009B1D60" w:rsidRPr="00B13EFD" w:rsidRDefault="009B1D60" w:rsidP="009B1D60">
      <w:pPr>
        <w:spacing w:after="0" w:line="240" w:lineRule="auto"/>
        <w:ind w:firstLine="567"/>
        <w:jc w:val="both"/>
        <w:rPr>
          <w:rFonts w:ascii="Times New Roman" w:hAnsi="Times New Roman"/>
          <w:color w:val="000000"/>
          <w:sz w:val="28"/>
          <w:szCs w:val="28"/>
        </w:rPr>
      </w:pPr>
      <w:r w:rsidRPr="00B13EFD">
        <w:rPr>
          <w:rFonts w:ascii="Times New Roman" w:hAnsi="Times New Roman"/>
          <w:color w:val="000000"/>
          <w:sz w:val="28"/>
          <w:szCs w:val="28"/>
        </w:rPr>
        <w:lastRenderedPageBreak/>
        <w:t>По результатам проведенных исследований были выявлены актуальные проблемы и административные барьеры, препятствующие развитию предпринимательства и конкуренции в городе Сочи.</w:t>
      </w:r>
    </w:p>
    <w:p w:rsidR="009B1D60" w:rsidRPr="00B13EFD" w:rsidRDefault="009B1D60" w:rsidP="009B1D60">
      <w:pPr>
        <w:spacing w:after="0" w:line="240" w:lineRule="auto"/>
        <w:ind w:firstLine="567"/>
        <w:jc w:val="both"/>
        <w:rPr>
          <w:rFonts w:ascii="Times New Roman" w:hAnsi="Times New Roman"/>
          <w:color w:val="000000"/>
          <w:sz w:val="28"/>
          <w:szCs w:val="28"/>
        </w:rPr>
      </w:pPr>
      <w:r w:rsidRPr="00B13EFD">
        <w:rPr>
          <w:rFonts w:ascii="Times New Roman" w:hAnsi="Times New Roman"/>
          <w:color w:val="000000"/>
          <w:sz w:val="28"/>
          <w:szCs w:val="28"/>
        </w:rPr>
        <w:t xml:space="preserve">В ходе опроса субъектов малого и среднего предпринимательства установлено, что среди наиболее существенных препятствий для развития бизнеса 17,4% участников опроса назвали высокие барьеры доступа к финансовым ресурсам и налоговые процедуры; 34% респондента отметили нестабильность российского законодательства, регулирующего предпринимательскую деятельность; 22,5% опрошенных отметили сложность получения доступа к земельным участкам.  </w:t>
      </w:r>
    </w:p>
    <w:p w:rsidR="009B1D60" w:rsidRPr="00B13EFD" w:rsidRDefault="009B1D60" w:rsidP="009B1D60">
      <w:pPr>
        <w:spacing w:after="0" w:line="240" w:lineRule="auto"/>
        <w:ind w:firstLine="567"/>
        <w:jc w:val="both"/>
        <w:rPr>
          <w:rFonts w:ascii="Times New Roman" w:hAnsi="Times New Roman"/>
          <w:color w:val="000000"/>
          <w:sz w:val="16"/>
          <w:szCs w:val="16"/>
        </w:rPr>
      </w:pPr>
      <w:r w:rsidRPr="00B13EFD">
        <w:rPr>
          <w:rFonts w:ascii="Times New Roman" w:hAnsi="Times New Roman"/>
          <w:color w:val="000000"/>
          <w:sz w:val="28"/>
          <w:szCs w:val="28"/>
        </w:rPr>
        <w:t xml:space="preserve">Необходимо отметить, что среди органов, которые наиболее препятствует ведению бизнеса, участниками опроса были названы органы, осуществляющие контроль за текущей предпринимательской деятельностью. В </w:t>
      </w:r>
      <w:r>
        <w:rPr>
          <w:rFonts w:ascii="Times New Roman" w:hAnsi="Times New Roman"/>
          <w:color w:val="000000"/>
          <w:sz w:val="28"/>
          <w:szCs w:val="28"/>
        </w:rPr>
        <w:t xml:space="preserve">перечне </w:t>
      </w:r>
      <w:r w:rsidRPr="00B13EFD">
        <w:rPr>
          <w:rFonts w:ascii="Times New Roman" w:hAnsi="Times New Roman"/>
          <w:color w:val="000000"/>
          <w:sz w:val="28"/>
          <w:szCs w:val="28"/>
        </w:rPr>
        <w:t xml:space="preserve">проблем бизнеса, имеющих системный характер в Сочи, мониторингом выявлены высокие налоги, высокие барьеры доступа к финансовым ресурсам, недобросовестная конкуренция со стороны «теневого сектора экономики», сложные процедуры получения государственной поддержки, изменениях в законодательстве, правах предпринимателей, недостаток дефицит квалифицированных кадров, недостаточный уровень их </w:t>
      </w:r>
      <w:r>
        <w:rPr>
          <w:rFonts w:ascii="Times New Roman" w:hAnsi="Times New Roman"/>
          <w:color w:val="000000"/>
          <w:sz w:val="28"/>
          <w:szCs w:val="28"/>
        </w:rPr>
        <w:t>профессиональной подготовки.</w:t>
      </w:r>
      <w:r w:rsidRPr="00B13EFD">
        <w:rPr>
          <w:rFonts w:ascii="Times New Roman" w:hAnsi="Times New Roman"/>
          <w:color w:val="000000"/>
          <w:sz w:val="28"/>
          <w:szCs w:val="28"/>
        </w:rPr>
        <w:t xml:space="preserve">  </w:t>
      </w:r>
    </w:p>
    <w:p w:rsidR="009B1D60" w:rsidRPr="00B13EFD" w:rsidRDefault="009B1D60" w:rsidP="00F108A9">
      <w:pPr>
        <w:spacing w:after="0" w:line="240" w:lineRule="auto"/>
        <w:ind w:firstLine="567"/>
        <w:jc w:val="both"/>
        <w:rPr>
          <w:rFonts w:ascii="Times New Roman" w:hAnsi="Times New Roman"/>
          <w:color w:val="000000"/>
          <w:sz w:val="28"/>
          <w:szCs w:val="28"/>
        </w:rPr>
      </w:pPr>
      <w:r w:rsidRPr="00B13EFD">
        <w:rPr>
          <w:rFonts w:ascii="Times New Roman" w:hAnsi="Times New Roman"/>
          <w:color w:val="000000"/>
          <w:sz w:val="28"/>
          <w:szCs w:val="28"/>
        </w:rPr>
        <w:t>Результаты мониторинга административных барьеров субъектами предпринимательской деятельности показывают, что каждый бизнес независимо от сферы деятельности сталкивается в большей или меньшей степени с административными барьерами. Подавляющее большинство предпринимателей не испытывали сложности при регистрации предприятия и прав на недвижимое имущество. Также не вызывали больших сложностей процедуры, связанные с сертификацией, маркированием, лицензированием, получением патента.</w:t>
      </w:r>
    </w:p>
    <w:p w:rsidR="009B1D60" w:rsidRPr="00B13EFD" w:rsidRDefault="009B1D60" w:rsidP="00F108A9">
      <w:pPr>
        <w:spacing w:after="0" w:line="240" w:lineRule="auto"/>
        <w:ind w:firstLine="567"/>
        <w:jc w:val="both"/>
        <w:rPr>
          <w:rFonts w:ascii="Times New Roman" w:hAnsi="Times New Roman"/>
          <w:color w:val="000000"/>
          <w:sz w:val="28"/>
          <w:szCs w:val="28"/>
        </w:rPr>
      </w:pPr>
      <w:r w:rsidRPr="00B13EFD">
        <w:rPr>
          <w:rFonts w:ascii="Times New Roman" w:hAnsi="Times New Roman"/>
          <w:color w:val="000000"/>
          <w:sz w:val="28"/>
          <w:szCs w:val="28"/>
        </w:rPr>
        <w:t xml:space="preserve">С целью уменьшения ограничений по содействию развития конкуренции в Сочи по результатам анализа административных барьеров запланированы следующие меры: </w:t>
      </w:r>
    </w:p>
    <w:p w:rsidR="009B1D60" w:rsidRPr="00B13EFD" w:rsidRDefault="009B1D60" w:rsidP="00F108A9">
      <w:pPr>
        <w:spacing w:after="0" w:line="240" w:lineRule="auto"/>
        <w:ind w:firstLine="567"/>
        <w:jc w:val="both"/>
        <w:rPr>
          <w:rFonts w:ascii="Times New Roman" w:hAnsi="Times New Roman"/>
          <w:color w:val="000000"/>
          <w:sz w:val="28"/>
          <w:szCs w:val="28"/>
        </w:rPr>
      </w:pPr>
      <w:r w:rsidRPr="00B13EFD">
        <w:rPr>
          <w:rFonts w:ascii="Times New Roman" w:hAnsi="Times New Roman"/>
          <w:color w:val="000000"/>
          <w:sz w:val="28"/>
          <w:szCs w:val="28"/>
        </w:rPr>
        <w:t>-</w:t>
      </w:r>
      <w:r>
        <w:rPr>
          <w:rFonts w:ascii="Times New Roman" w:hAnsi="Times New Roman"/>
          <w:color w:val="000000"/>
          <w:sz w:val="28"/>
          <w:szCs w:val="28"/>
        </w:rPr>
        <w:t xml:space="preserve"> </w:t>
      </w:r>
      <w:r w:rsidRPr="00B13EFD">
        <w:rPr>
          <w:rFonts w:ascii="Times New Roman" w:hAnsi="Times New Roman"/>
          <w:color w:val="000000"/>
          <w:sz w:val="28"/>
          <w:szCs w:val="28"/>
        </w:rPr>
        <w:t xml:space="preserve">развитие консультационно-информационной поддержки предпринимателей, осуществляющих деятельность на приоритетных рынках на базе организации Центра поддержки предпринимательства; </w:t>
      </w:r>
    </w:p>
    <w:p w:rsidR="009B1D60" w:rsidRPr="00B13EFD" w:rsidRDefault="009B1D60" w:rsidP="00F108A9">
      <w:pPr>
        <w:spacing w:after="0" w:line="240" w:lineRule="auto"/>
        <w:ind w:firstLine="567"/>
        <w:jc w:val="both"/>
        <w:rPr>
          <w:rFonts w:ascii="Times New Roman" w:hAnsi="Times New Roman"/>
          <w:color w:val="000000"/>
          <w:sz w:val="28"/>
          <w:szCs w:val="28"/>
        </w:rPr>
      </w:pPr>
      <w:r w:rsidRPr="00B13EFD">
        <w:rPr>
          <w:rFonts w:ascii="Times New Roman" w:hAnsi="Times New Roman"/>
          <w:color w:val="000000"/>
          <w:sz w:val="28"/>
          <w:szCs w:val="28"/>
        </w:rPr>
        <w:t>-</w:t>
      </w:r>
      <w:r>
        <w:rPr>
          <w:rFonts w:ascii="Times New Roman" w:hAnsi="Times New Roman"/>
          <w:color w:val="000000"/>
          <w:sz w:val="28"/>
          <w:szCs w:val="28"/>
        </w:rPr>
        <w:t xml:space="preserve"> </w:t>
      </w:r>
      <w:r w:rsidRPr="00B13EFD">
        <w:rPr>
          <w:rFonts w:ascii="Times New Roman" w:hAnsi="Times New Roman"/>
          <w:color w:val="000000"/>
          <w:sz w:val="28"/>
          <w:szCs w:val="28"/>
        </w:rPr>
        <w:t xml:space="preserve">повышение качества оказания информационно-консультационной поддержки субъектов предпринимательства; </w:t>
      </w:r>
    </w:p>
    <w:p w:rsidR="009B1D60" w:rsidRPr="00B13EFD" w:rsidRDefault="009B1D60" w:rsidP="00F108A9">
      <w:pPr>
        <w:spacing w:after="0" w:line="240" w:lineRule="auto"/>
        <w:ind w:firstLine="567"/>
        <w:jc w:val="both"/>
        <w:rPr>
          <w:rFonts w:ascii="Times New Roman" w:hAnsi="Times New Roman"/>
          <w:color w:val="000000"/>
          <w:sz w:val="28"/>
          <w:szCs w:val="28"/>
        </w:rPr>
      </w:pPr>
      <w:r w:rsidRPr="00B13EFD">
        <w:rPr>
          <w:rFonts w:ascii="Times New Roman" w:hAnsi="Times New Roman"/>
          <w:color w:val="000000"/>
          <w:sz w:val="28"/>
          <w:szCs w:val="28"/>
        </w:rPr>
        <w:t>-</w:t>
      </w:r>
      <w:r>
        <w:rPr>
          <w:rFonts w:ascii="Times New Roman" w:hAnsi="Times New Roman"/>
          <w:color w:val="000000"/>
          <w:sz w:val="28"/>
          <w:szCs w:val="28"/>
        </w:rPr>
        <w:t xml:space="preserve"> </w:t>
      </w:r>
      <w:r w:rsidRPr="00B13EFD">
        <w:rPr>
          <w:rFonts w:ascii="Times New Roman" w:hAnsi="Times New Roman"/>
          <w:color w:val="000000"/>
          <w:sz w:val="28"/>
          <w:szCs w:val="28"/>
        </w:rPr>
        <w:t xml:space="preserve">повышение открытости деятельности исполнительных органов государственной власти города, доработка и развитие портала государственных и муниципальных услуг;  </w:t>
      </w:r>
    </w:p>
    <w:p w:rsidR="009B1D60" w:rsidRPr="00B13EFD" w:rsidRDefault="009B1D60" w:rsidP="00F108A9">
      <w:pPr>
        <w:spacing w:after="0" w:line="240" w:lineRule="auto"/>
        <w:ind w:firstLine="567"/>
        <w:jc w:val="both"/>
        <w:rPr>
          <w:rFonts w:ascii="Times New Roman" w:hAnsi="Times New Roman"/>
          <w:color w:val="000000"/>
          <w:sz w:val="28"/>
          <w:szCs w:val="28"/>
        </w:rPr>
      </w:pPr>
      <w:r w:rsidRPr="00B13EFD">
        <w:rPr>
          <w:rFonts w:ascii="Times New Roman" w:hAnsi="Times New Roman"/>
          <w:color w:val="000000"/>
          <w:sz w:val="28"/>
          <w:szCs w:val="28"/>
        </w:rPr>
        <w:t xml:space="preserve">- проведение совещаний с представителями малого и среднего предпринимательства с целью выявления и устранения барьеров для входа на рынок; </w:t>
      </w:r>
    </w:p>
    <w:p w:rsidR="009B1D60" w:rsidRPr="00B13EFD" w:rsidRDefault="009B1D60" w:rsidP="00F108A9">
      <w:pPr>
        <w:spacing w:after="0" w:line="240" w:lineRule="auto"/>
        <w:ind w:firstLine="567"/>
        <w:jc w:val="both"/>
        <w:rPr>
          <w:rFonts w:ascii="Times New Roman" w:hAnsi="Times New Roman"/>
          <w:color w:val="000000"/>
          <w:sz w:val="28"/>
          <w:szCs w:val="28"/>
        </w:rPr>
      </w:pPr>
      <w:r w:rsidRPr="00B13EFD">
        <w:rPr>
          <w:rFonts w:ascii="Times New Roman" w:hAnsi="Times New Roman"/>
          <w:color w:val="000000"/>
          <w:sz w:val="28"/>
          <w:szCs w:val="28"/>
        </w:rPr>
        <w:t xml:space="preserve">– проведение оценки качества, разработка и продвижение стандартов качества предоставляемых социально значимых услуг; </w:t>
      </w:r>
    </w:p>
    <w:p w:rsidR="009B1D60" w:rsidRPr="00B13EFD" w:rsidRDefault="009B1D60" w:rsidP="00F108A9">
      <w:pPr>
        <w:spacing w:after="0" w:line="240" w:lineRule="auto"/>
        <w:ind w:firstLine="567"/>
        <w:jc w:val="both"/>
        <w:rPr>
          <w:rFonts w:ascii="Times New Roman" w:hAnsi="Times New Roman"/>
          <w:color w:val="000000"/>
          <w:sz w:val="28"/>
          <w:szCs w:val="28"/>
        </w:rPr>
      </w:pPr>
      <w:r w:rsidRPr="00B13EFD">
        <w:rPr>
          <w:rFonts w:ascii="Times New Roman" w:hAnsi="Times New Roman"/>
          <w:color w:val="000000"/>
          <w:sz w:val="28"/>
          <w:szCs w:val="28"/>
        </w:rPr>
        <w:t xml:space="preserve">– оптимизация процедур государственных и муниципальных закупок, а также закупок хозяйствующих субъектов; </w:t>
      </w:r>
    </w:p>
    <w:p w:rsidR="009B1D60" w:rsidRDefault="009B1D60" w:rsidP="00F108A9">
      <w:pPr>
        <w:spacing w:after="0" w:line="240" w:lineRule="auto"/>
        <w:ind w:firstLine="567"/>
        <w:jc w:val="both"/>
        <w:rPr>
          <w:rFonts w:ascii="Times New Roman" w:hAnsi="Times New Roman"/>
          <w:color w:val="000000"/>
          <w:sz w:val="28"/>
          <w:szCs w:val="28"/>
        </w:rPr>
      </w:pPr>
      <w:r w:rsidRPr="00B13EFD">
        <w:rPr>
          <w:rFonts w:ascii="Times New Roman" w:hAnsi="Times New Roman"/>
          <w:color w:val="000000"/>
          <w:sz w:val="28"/>
          <w:szCs w:val="28"/>
        </w:rPr>
        <w:lastRenderedPageBreak/>
        <w:t xml:space="preserve">– развитие механизмов общественного контроля за деятельностью естественных монополий.                  </w:t>
      </w:r>
    </w:p>
    <w:p w:rsidR="009B1D60" w:rsidRDefault="009B1D60" w:rsidP="009B1D60"/>
    <w:p w:rsidR="001F5A77" w:rsidRPr="0050152D" w:rsidRDefault="001F5A77" w:rsidP="00A04C92">
      <w:pPr>
        <w:pStyle w:val="1"/>
        <w:jc w:val="both"/>
        <w:rPr>
          <w:color w:val="auto"/>
        </w:rPr>
      </w:pPr>
      <w:r w:rsidRPr="0050152D">
        <w:rPr>
          <w:color w:val="auto"/>
        </w:rPr>
        <w:t>Раздел 7. Информация о внедрении Стандарта развития конкуренции на территории муниципального образования, используемая при формировании рейтинга муниципальных образований Краснодарского по содействию развитию конкуренции</w:t>
      </w:r>
      <w:bookmarkEnd w:id="27"/>
    </w:p>
    <w:p w:rsidR="0050152D" w:rsidRDefault="0050152D" w:rsidP="00B13EFD">
      <w:pPr>
        <w:pStyle w:val="ConsPlusNormal"/>
        <w:ind w:right="-284" w:firstLine="709"/>
        <w:contextualSpacing/>
        <w:jc w:val="both"/>
        <w:rPr>
          <w:color w:val="000000" w:themeColor="text1"/>
          <w:szCs w:val="28"/>
        </w:rPr>
      </w:pPr>
    </w:p>
    <w:p w:rsidR="00C015DC" w:rsidRDefault="00C015DC" w:rsidP="00C015DC">
      <w:pPr>
        <w:widowControl w:val="0"/>
        <w:autoSpaceDE w:val="0"/>
        <w:autoSpaceDN w:val="0"/>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
          <w:color w:val="000000" w:themeColor="text1"/>
          <w:sz w:val="28"/>
          <w:szCs w:val="28"/>
          <w:lang w:eastAsia="ru-RU"/>
        </w:rPr>
        <w:t>Пункт.7.1.</w:t>
      </w:r>
      <w:r>
        <w:rPr>
          <w:rFonts w:ascii="Times New Roman" w:eastAsia="Times New Roman" w:hAnsi="Times New Roman"/>
          <w:sz w:val="28"/>
          <w:szCs w:val="28"/>
          <w:lang w:eastAsia="ru-RU"/>
        </w:rPr>
        <w:t xml:space="preserve"> Распоряжением Правительства Российской Федерации от 5 сентября 2015 года №1738-р утвержден Стандарт развития конкуренции в регионах, разработанный в рамках реализации плана мероприятий («дорожной карты») с целью создания условий для развития конкуренции между хозяйствующими субъектами в отраслях экономики, содействия формированию прозрачной системы работы органов власти в интересах потребителей товаров, работ и услуг, в том числе субъектов предпринимательской деятельности и граждан, на территории муниципального образования город-курорт Сочи проводится работа по внедрению Стандарта развития конкуренции.</w:t>
      </w:r>
    </w:p>
    <w:p w:rsidR="00C015DC" w:rsidRDefault="00C015DC" w:rsidP="00C015DC">
      <w:pPr>
        <w:widowControl w:val="0"/>
        <w:autoSpaceDE w:val="0"/>
        <w:autoSpaceDN w:val="0"/>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соответствии с подписанным соглашением между министерством экономики Краснодарского края и администрацией города-курорта Сочи от 29 января 2016 года №84 «О внедрении стандарта развития конкуренции в Краснодарском крае» в муниципальном образовании город-курорт Сочи создана </w:t>
      </w:r>
      <w:r>
        <w:rPr>
          <w:rFonts w:ascii="Times New Roman" w:eastAsia="Times New Roman" w:hAnsi="Times New Roman" w:cs="Calibri"/>
          <w:sz w:val="28"/>
          <w:szCs w:val="28"/>
          <w:lang w:eastAsia="ru-RU"/>
        </w:rPr>
        <w:t>рабочая группа по содействию развития конкуренции в городе Сочи (далее – рабочая группа) (в нов. ред. постановление администрации города Сочи от 11 ноября 2018 года №1761).</w:t>
      </w:r>
    </w:p>
    <w:p w:rsidR="00C015DC" w:rsidRDefault="00C015DC" w:rsidP="00C015DC">
      <w:pPr>
        <w:spacing w:after="0" w:line="240" w:lineRule="auto"/>
        <w:ind w:firstLine="567"/>
        <w:contextualSpacing/>
        <w:jc w:val="both"/>
        <w:rPr>
          <w:rFonts w:ascii="Times New Roman" w:eastAsia="Times New Roman" w:hAnsi="Times New Roman"/>
          <w:b/>
          <w:sz w:val="24"/>
          <w:szCs w:val="28"/>
          <w:lang w:eastAsia="ru-RU"/>
        </w:rPr>
      </w:pPr>
      <w:r>
        <w:rPr>
          <w:rFonts w:ascii="Times New Roman" w:eastAsia="Times New Roman" w:hAnsi="Times New Roman"/>
          <w:sz w:val="28"/>
          <w:szCs w:val="28"/>
          <w:lang w:eastAsia="ru-RU"/>
        </w:rPr>
        <w:t>Основными задачами рабочей группы являются:</w:t>
      </w:r>
    </w:p>
    <w:p w:rsidR="00C015DC" w:rsidRDefault="00C015DC" w:rsidP="00C015D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1.Оценка исполнения на территории города Сочи указов и распоряжений Президента Российской Федерации, постановлений Правительства Российской Федерации, правовых актов Краснодарского края, органов местного самоуправления по вопросам развития конкуренции и совершенствования антимонопольной политики.</w:t>
      </w:r>
    </w:p>
    <w:p w:rsidR="00C015DC" w:rsidRDefault="00C015DC" w:rsidP="00C015D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2.Определение приоритетных направлений работы в отношении внедрения Стандарта развития конкуренции в субъектах Российской Федерации (далее – Стандарт) на территории города Сочи. </w:t>
      </w:r>
    </w:p>
    <w:p w:rsidR="00C015DC" w:rsidRDefault="00C015DC" w:rsidP="00C015D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3.Анализ развития конкуренции на приоритетных и социально значимых рынках товаров, работ и услуг муниципальном образовании город – курорт Сочи.</w:t>
      </w:r>
    </w:p>
    <w:p w:rsidR="00C015DC" w:rsidRDefault="00C015DC" w:rsidP="00C015D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Рассмотрение предложений о реализации внедрения Стандарта на территории муниципального образования город – курорт Сочи.</w:t>
      </w:r>
    </w:p>
    <w:p w:rsidR="00C015DC" w:rsidRDefault="00C015DC" w:rsidP="00C015D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Координация выполнения мероприятий, предусмотренных планом мероприятий («дорожной картой») по содействию развитию конкуренции, и контроль за их реализацией.</w:t>
      </w:r>
    </w:p>
    <w:p w:rsidR="000D4B9B" w:rsidRDefault="00C015DC" w:rsidP="000D4B9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6.Выработка рекомендаций по вопросам внедрения Стандарта на территории города Сочи.</w:t>
      </w:r>
    </w:p>
    <w:p w:rsidR="00C015DC" w:rsidRPr="00FF2024" w:rsidRDefault="00C015DC" w:rsidP="000D4B9B">
      <w:pPr>
        <w:widowControl w:val="0"/>
        <w:autoSpaceDE w:val="0"/>
        <w:autoSpaceDN w:val="0"/>
        <w:adjustRightInd w:val="0"/>
        <w:spacing w:after="0" w:line="240" w:lineRule="auto"/>
        <w:ind w:firstLine="567"/>
        <w:jc w:val="both"/>
        <w:rPr>
          <w:rFonts w:ascii="Times New Roman" w:hAnsi="Times New Roman"/>
          <w:sz w:val="28"/>
          <w:szCs w:val="28"/>
          <w:shd w:val="clear" w:color="auto" w:fill="FFFFFF"/>
          <w:lang w:eastAsia="ru-RU"/>
        </w:rPr>
      </w:pPr>
      <w:r w:rsidRPr="00FF2024">
        <w:rPr>
          <w:rFonts w:ascii="Times New Roman" w:hAnsi="Times New Roman"/>
          <w:sz w:val="28"/>
          <w:szCs w:val="28"/>
          <w:lang w:eastAsia="ru-RU"/>
        </w:rPr>
        <w:lastRenderedPageBreak/>
        <w:t xml:space="preserve">Ответственными лицами, входящими в состав рабочей группы по содействию развитию конкуренции при заместителе Главы города-курорта Сочи, директоре департамента экономики и стратегического развития администрации города Сочи являются отраслевые (функциональные) и территориальные органы администрации города-курорта Сочи, директор сочинского филиала территориального фонда обязательного медицинского страхования Краснодарского края, </w:t>
      </w:r>
      <w:r w:rsidRPr="00FF2024">
        <w:rPr>
          <w:rFonts w:ascii="Times New Roman" w:hAnsi="Times New Roman"/>
          <w:sz w:val="28"/>
          <w:szCs w:val="28"/>
          <w:shd w:val="clear" w:color="auto" w:fill="FFFFFF"/>
          <w:lang w:eastAsia="ru-RU"/>
        </w:rPr>
        <w:t xml:space="preserve">президент </w:t>
      </w:r>
      <w:proofErr w:type="spellStart"/>
      <w:r w:rsidRPr="00FF2024">
        <w:rPr>
          <w:rFonts w:ascii="Times New Roman" w:hAnsi="Times New Roman"/>
          <w:sz w:val="28"/>
          <w:szCs w:val="28"/>
          <w:shd w:val="clear" w:color="auto" w:fill="FFFFFF"/>
          <w:lang w:eastAsia="ru-RU"/>
        </w:rPr>
        <w:t>Ротари</w:t>
      </w:r>
      <w:proofErr w:type="spellEnd"/>
      <w:r w:rsidRPr="00FF2024">
        <w:rPr>
          <w:rFonts w:ascii="Times New Roman" w:hAnsi="Times New Roman"/>
          <w:sz w:val="28"/>
          <w:szCs w:val="28"/>
          <w:shd w:val="clear" w:color="auto" w:fill="FFFFFF"/>
          <w:lang w:eastAsia="ru-RU"/>
        </w:rPr>
        <w:t xml:space="preserve"> клуб Сочи, председатель Сочинского Местного Отделения Общероссийской Общественной Организации Малого и Среднего Предпринимательства «ОПОРА РОССИИ», председатель общероссийской общественной организации «Ассоциация молодых предпринимателей России»</w:t>
      </w:r>
      <w:r w:rsidRPr="00FF2024">
        <w:rPr>
          <w:rFonts w:ascii="Times New Roman" w:hAnsi="Times New Roman"/>
          <w:sz w:val="28"/>
          <w:szCs w:val="28"/>
          <w:lang w:eastAsia="ru-RU"/>
        </w:rPr>
        <w:t>, директор ГКУ КК «Центр занятости населения города Сочи,</w:t>
      </w:r>
      <w:r w:rsidRPr="00FF2024">
        <w:rPr>
          <w:rFonts w:ascii="Times New Roman" w:hAnsi="Times New Roman"/>
          <w:sz w:val="28"/>
          <w:szCs w:val="28"/>
          <w:shd w:val="clear" w:color="auto" w:fill="FFFFFF"/>
          <w:lang w:eastAsia="ru-RU"/>
        </w:rPr>
        <w:t xml:space="preserve"> председатель Торгово-промышленной палаты города Сочи, представитель уполномоченного по защите прав предпринимателей в Краснодарском крае (по г. Сочи) (в приложение № 1 «данные ответственных лиц по вопросу внедрения развития конкуренции в муниципальном образовании город-курорт Сочи»). </w:t>
      </w:r>
    </w:p>
    <w:p w:rsidR="00C015DC" w:rsidRDefault="00C015DC" w:rsidP="00FF202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F2024">
        <w:rPr>
          <w:rFonts w:ascii="Times New Roman" w:eastAsia="Times New Roman" w:hAnsi="Times New Roman"/>
          <w:sz w:val="28"/>
          <w:szCs w:val="28"/>
          <w:lang w:eastAsia="ru-RU"/>
        </w:rPr>
        <w:t>Лица, включен</w:t>
      </w:r>
      <w:r>
        <w:rPr>
          <w:rFonts w:ascii="Times New Roman" w:eastAsia="Times New Roman" w:hAnsi="Times New Roman"/>
          <w:sz w:val="28"/>
          <w:szCs w:val="28"/>
          <w:lang w:eastAsia="ru-RU"/>
        </w:rPr>
        <w:t>ные в состав рабочей группы, осуществляют свою деятельность на безвозмездной основе.</w:t>
      </w:r>
    </w:p>
    <w:p w:rsidR="00C015DC" w:rsidRDefault="00C015DC" w:rsidP="00C015D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Информация о создании рабочей группы </w:t>
      </w:r>
      <w:r>
        <w:rPr>
          <w:rFonts w:ascii="Times New Roman" w:hAnsi="Times New Roman"/>
          <w:sz w:val="28"/>
          <w:szCs w:val="28"/>
        </w:rPr>
        <w:t xml:space="preserve">по содействию развития конкуренции в городе Сочи </w:t>
      </w:r>
      <w:r>
        <w:rPr>
          <w:rFonts w:ascii="Times New Roman" w:eastAsia="Times New Roman" w:hAnsi="Times New Roman"/>
          <w:sz w:val="28"/>
          <w:szCs w:val="28"/>
          <w:lang w:eastAsia="ru-RU"/>
        </w:rPr>
        <w:t>размещена на официальном сайте администрации города Сочи по следующему адресу:</w:t>
      </w:r>
      <w:r>
        <w:t xml:space="preserve"> </w:t>
      </w:r>
      <w:hyperlink r:id="rId70" w:history="1">
        <w:r>
          <w:rPr>
            <w:rStyle w:val="ae"/>
            <w:rFonts w:ascii="Times New Roman" w:eastAsia="Times New Roman" w:hAnsi="Times New Roman"/>
            <w:sz w:val="28"/>
            <w:szCs w:val="28"/>
            <w:lang w:eastAsia="ru-RU"/>
          </w:rPr>
          <w:t>https://www.sochi.ru/zhizn-goroda/ekonomika/standt-razv-konkur/obr-svyaz/</w:t>
        </w:r>
      </w:hyperlink>
      <w:r>
        <w:rPr>
          <w:rFonts w:ascii="Times New Roman" w:eastAsia="Times New Roman" w:hAnsi="Times New Roman"/>
          <w:sz w:val="28"/>
          <w:szCs w:val="28"/>
          <w:lang w:eastAsia="ru-RU"/>
        </w:rPr>
        <w:t>.</w:t>
      </w:r>
    </w:p>
    <w:p w:rsidR="00C015DC" w:rsidRDefault="00C015DC" w:rsidP="00C015D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color w:val="000000" w:themeColor="text1"/>
          <w:sz w:val="28"/>
          <w:szCs w:val="28"/>
        </w:rPr>
        <w:t>Пункт 7.2.</w:t>
      </w:r>
      <w:r>
        <w:rPr>
          <w:rFonts w:ascii="Times New Roman" w:hAnsi="Times New Roman"/>
          <w:sz w:val="28"/>
          <w:szCs w:val="28"/>
        </w:rPr>
        <w:t xml:space="preserve"> Министерством экономики Краснодарского края с июня по декабрь 2018 года проводился цикл онлайн-семинаров в рамках образовательных мероприятий для муниципальных служащих на тему: «Внедрение Стандарта развития конкуренции в муниципальных образованиях Краснодарского края» в котором отраслевые (функциональные) и территориальные органы администрации города Сочи принимали активное участие. </w:t>
      </w:r>
    </w:p>
    <w:p w:rsidR="00C015DC" w:rsidRDefault="00C015DC" w:rsidP="00C015D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Пункт 7.3.</w:t>
      </w:r>
      <w:r>
        <w:rPr>
          <w:rFonts w:ascii="Times New Roman" w:hAnsi="Times New Roman"/>
          <w:sz w:val="28"/>
          <w:szCs w:val="28"/>
        </w:rPr>
        <w:t xml:space="preserve"> На территории муниципального образования в целях внедрения Стандарта  развития конкуренции на официальном сайте администрации города Сочи создан раздел «Стандарт развития конкуренции», который содержит развернутую нормативно правовую  информацию,  план мероприятий («дорожная карта»), исполнение данного плана  и другую информацию о проводимой работе   по внедрению Стандарта на территории муниципального образования </w:t>
      </w:r>
      <w:hyperlink r:id="rId71" w:history="1">
        <w:r>
          <w:rPr>
            <w:rStyle w:val="ae"/>
            <w:rFonts w:ascii="Times New Roman" w:hAnsi="Times New Roman"/>
            <w:sz w:val="28"/>
            <w:szCs w:val="28"/>
          </w:rPr>
          <w:t>https://www.sochi.ru/zhizn-goroda/ekonomika/standt-razv-konkur/monitoring/</w:t>
        </w:r>
      </w:hyperlink>
    </w:p>
    <w:p w:rsidR="00C015DC" w:rsidRDefault="00C015DC" w:rsidP="00C015DC">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 xml:space="preserve">Пункт 7.4 </w:t>
      </w:r>
    </w:p>
    <w:p w:rsidR="001259C7" w:rsidRDefault="00C015DC" w:rsidP="00C015D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процессе мониторинга состояния и развития конкурентной среды на рынках товаров, работ и услуг всего было опрошено 3 355 жителей города или 0,6 % от </w:t>
      </w:r>
      <w:r w:rsidR="0074751A">
        <w:rPr>
          <w:rFonts w:ascii="Times New Roman" w:hAnsi="Times New Roman"/>
          <w:sz w:val="28"/>
          <w:szCs w:val="28"/>
        </w:rPr>
        <w:t xml:space="preserve">общего </w:t>
      </w:r>
      <w:r>
        <w:rPr>
          <w:rFonts w:ascii="Times New Roman" w:hAnsi="Times New Roman"/>
          <w:sz w:val="28"/>
          <w:szCs w:val="28"/>
        </w:rPr>
        <w:t>числа жителей</w:t>
      </w:r>
      <w:r w:rsidR="0074751A">
        <w:rPr>
          <w:rFonts w:ascii="Times New Roman" w:hAnsi="Times New Roman"/>
          <w:sz w:val="28"/>
          <w:szCs w:val="28"/>
        </w:rPr>
        <w:t xml:space="preserve"> (или 10% экономически активного населения)</w:t>
      </w:r>
      <w:r>
        <w:rPr>
          <w:rFonts w:ascii="Times New Roman" w:hAnsi="Times New Roman"/>
          <w:sz w:val="28"/>
          <w:szCs w:val="28"/>
        </w:rPr>
        <w:t xml:space="preserve">. </w:t>
      </w:r>
    </w:p>
    <w:p w:rsidR="001259C7" w:rsidRDefault="00C015DC" w:rsidP="00C015D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проводимом опросе более активными оказались женщины</w:t>
      </w:r>
      <w:r w:rsidR="004449C3">
        <w:rPr>
          <w:rFonts w:ascii="Times New Roman" w:hAnsi="Times New Roman"/>
          <w:sz w:val="28"/>
          <w:szCs w:val="28"/>
        </w:rPr>
        <w:t xml:space="preserve"> </w:t>
      </w:r>
      <w:r>
        <w:rPr>
          <w:rFonts w:ascii="Times New Roman" w:hAnsi="Times New Roman"/>
          <w:sz w:val="28"/>
          <w:szCs w:val="28"/>
        </w:rPr>
        <w:t xml:space="preserve">– 77% опрошенных (2 577 чел.), мужчин </w:t>
      </w:r>
      <w:r w:rsidR="001259C7">
        <w:rPr>
          <w:rFonts w:ascii="Times New Roman" w:hAnsi="Times New Roman"/>
          <w:sz w:val="28"/>
          <w:szCs w:val="28"/>
        </w:rPr>
        <w:t xml:space="preserve">только </w:t>
      </w:r>
      <w:r>
        <w:rPr>
          <w:rFonts w:ascii="Times New Roman" w:hAnsi="Times New Roman"/>
          <w:sz w:val="28"/>
          <w:szCs w:val="28"/>
        </w:rPr>
        <w:t xml:space="preserve">23% (778 чел.). </w:t>
      </w:r>
    </w:p>
    <w:p w:rsidR="001259C7" w:rsidRDefault="00C015DC" w:rsidP="00C015D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 возрастному признаку наибольшее количество опрошенных 41% –граждане от 35 до 50 лет (1365человек), 33% от 21 до 35 лет (1109чел.),</w:t>
      </w:r>
      <w:r w:rsidR="001259C7">
        <w:rPr>
          <w:rFonts w:ascii="Times New Roman" w:hAnsi="Times New Roman"/>
          <w:sz w:val="28"/>
          <w:szCs w:val="28"/>
        </w:rPr>
        <w:t xml:space="preserve"> </w:t>
      </w:r>
      <w:r>
        <w:rPr>
          <w:rFonts w:ascii="Times New Roman" w:hAnsi="Times New Roman"/>
          <w:sz w:val="28"/>
          <w:szCs w:val="28"/>
        </w:rPr>
        <w:t>19</w:t>
      </w:r>
      <w:r w:rsidR="001259C7">
        <w:rPr>
          <w:rFonts w:ascii="Times New Roman" w:hAnsi="Times New Roman"/>
          <w:sz w:val="28"/>
          <w:szCs w:val="28"/>
        </w:rPr>
        <w:t>%</w:t>
      </w:r>
      <w:r>
        <w:rPr>
          <w:rFonts w:ascii="Times New Roman" w:hAnsi="Times New Roman"/>
          <w:sz w:val="28"/>
          <w:szCs w:val="28"/>
        </w:rPr>
        <w:t xml:space="preserve"> граждане старше 50 лет (642 чел.), 7,1 опрошенных молодёжь до 21 года (239 </w:t>
      </w:r>
      <w:r>
        <w:rPr>
          <w:rFonts w:ascii="Times New Roman" w:hAnsi="Times New Roman"/>
          <w:sz w:val="28"/>
          <w:szCs w:val="28"/>
        </w:rPr>
        <w:lastRenderedPageBreak/>
        <w:t>чел.).</w:t>
      </w:r>
    </w:p>
    <w:p w:rsidR="001259C7" w:rsidRDefault="00C015DC" w:rsidP="00C015D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По социальному статусу 83% опрошенных являются работающими (2786 чел.); 5,5%-учащиеся/студенты </w:t>
      </w:r>
      <w:proofErr w:type="gramStart"/>
      <w:r>
        <w:rPr>
          <w:rFonts w:ascii="Times New Roman" w:hAnsi="Times New Roman"/>
          <w:sz w:val="28"/>
          <w:szCs w:val="28"/>
        </w:rPr>
        <w:t>–(</w:t>
      </w:r>
      <w:proofErr w:type="gramEnd"/>
      <w:r>
        <w:rPr>
          <w:rFonts w:ascii="Times New Roman" w:hAnsi="Times New Roman"/>
          <w:sz w:val="28"/>
          <w:szCs w:val="28"/>
        </w:rPr>
        <w:t xml:space="preserve">186 чел.); 3,4% -без работы (117 чел.); домохозяева –2,8% (95 человек); пенсионеры –3,7% (126 человек). </w:t>
      </w:r>
    </w:p>
    <w:p w:rsidR="00C015DC" w:rsidRDefault="00C015DC" w:rsidP="00C015D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 уровню образованности 68% (2295 человек) опрошенных имеют высшее образование, 4,9% (167 человек) – среднее специальное, 8,9% (300 человек) – неполное высшее, 2,1% (72 респондентов) –имеют научную степень.</w:t>
      </w:r>
    </w:p>
    <w:p w:rsidR="00C015DC" w:rsidRDefault="00C015DC" w:rsidP="00C015DC">
      <w:pPr>
        <w:widowControl w:val="0"/>
        <w:autoSpaceDE w:val="0"/>
        <w:autoSpaceDN w:val="0"/>
        <w:adjustRightInd w:val="0"/>
        <w:spacing w:after="0" w:line="240" w:lineRule="auto"/>
        <w:ind w:firstLine="698"/>
        <w:jc w:val="both"/>
        <w:rPr>
          <w:rFonts w:ascii="Times New Roman" w:eastAsia="Times New Roman" w:hAnsi="Times New Roman"/>
          <w:sz w:val="28"/>
          <w:szCs w:val="28"/>
          <w:lang w:eastAsia="ru-RU"/>
        </w:rPr>
      </w:pPr>
      <w:r>
        <w:rPr>
          <w:rFonts w:ascii="Times New Roman" w:hAnsi="Times New Roman"/>
          <w:sz w:val="28"/>
          <w:szCs w:val="28"/>
        </w:rPr>
        <w:t xml:space="preserve"> </w:t>
      </w:r>
    </w:p>
    <w:tbl>
      <w:tblPr>
        <w:tblW w:w="9321" w:type="dxa"/>
        <w:tblInd w:w="93" w:type="dxa"/>
        <w:tblLayout w:type="fixed"/>
        <w:tblLook w:val="04A0" w:firstRow="1" w:lastRow="0" w:firstColumn="1" w:lastColumn="0" w:noHBand="0" w:noVBand="1"/>
      </w:tblPr>
      <w:tblGrid>
        <w:gridCol w:w="2596"/>
        <w:gridCol w:w="1275"/>
        <w:gridCol w:w="709"/>
        <w:gridCol w:w="709"/>
        <w:gridCol w:w="598"/>
        <w:gridCol w:w="741"/>
        <w:gridCol w:w="567"/>
        <w:gridCol w:w="425"/>
        <w:gridCol w:w="850"/>
        <w:gridCol w:w="851"/>
      </w:tblGrid>
      <w:tr w:rsidR="00C015DC" w:rsidTr="00C015DC">
        <w:trPr>
          <w:cantSplit/>
          <w:trHeight w:val="1597"/>
        </w:trPr>
        <w:tc>
          <w:tcPr>
            <w:tcW w:w="2596" w:type="dxa"/>
            <w:tcBorders>
              <w:top w:val="single" w:sz="4" w:space="0" w:color="auto"/>
              <w:left w:val="single" w:sz="4" w:space="0" w:color="auto"/>
              <w:bottom w:val="single" w:sz="4" w:space="0" w:color="auto"/>
              <w:right w:val="single" w:sz="4" w:space="0" w:color="auto"/>
            </w:tcBorders>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Наименование рынка </w:t>
            </w:r>
          </w:p>
        </w:tc>
        <w:tc>
          <w:tcPr>
            <w:tcW w:w="1275" w:type="dxa"/>
            <w:tcBorders>
              <w:top w:val="single" w:sz="4" w:space="0" w:color="auto"/>
              <w:left w:val="nil"/>
              <w:bottom w:val="single" w:sz="4" w:space="0" w:color="auto"/>
              <w:right w:val="single" w:sz="4" w:space="0" w:color="auto"/>
            </w:tcBorders>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709" w:type="dxa"/>
            <w:tcBorders>
              <w:top w:val="single" w:sz="4" w:space="0" w:color="auto"/>
              <w:left w:val="nil"/>
              <w:bottom w:val="single" w:sz="4" w:space="0" w:color="auto"/>
              <w:right w:val="single" w:sz="4" w:space="0" w:color="auto"/>
            </w:tcBorders>
            <w:textDirection w:val="btLr"/>
            <w:vAlign w:val="bottom"/>
            <w:hideMark/>
          </w:tcPr>
          <w:p w:rsidR="00C015DC" w:rsidRDefault="00C015DC">
            <w:pPr>
              <w:spacing w:after="0" w:line="240" w:lineRule="auto"/>
              <w:ind w:left="113" w:right="113"/>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Работаю</w:t>
            </w:r>
          </w:p>
        </w:tc>
        <w:tc>
          <w:tcPr>
            <w:tcW w:w="709" w:type="dxa"/>
            <w:tcBorders>
              <w:top w:val="single" w:sz="4" w:space="0" w:color="auto"/>
              <w:left w:val="nil"/>
              <w:bottom w:val="single" w:sz="4" w:space="0" w:color="auto"/>
              <w:right w:val="single" w:sz="4" w:space="0" w:color="auto"/>
            </w:tcBorders>
            <w:textDirection w:val="btLr"/>
            <w:vAlign w:val="bottom"/>
            <w:hideMark/>
          </w:tcPr>
          <w:p w:rsidR="00C015DC" w:rsidRDefault="00C015DC">
            <w:pPr>
              <w:spacing w:after="0" w:line="240" w:lineRule="auto"/>
              <w:ind w:left="113" w:right="113"/>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Без работы</w:t>
            </w:r>
          </w:p>
        </w:tc>
        <w:tc>
          <w:tcPr>
            <w:tcW w:w="598" w:type="dxa"/>
            <w:tcBorders>
              <w:top w:val="single" w:sz="4" w:space="0" w:color="auto"/>
              <w:left w:val="nil"/>
              <w:bottom w:val="single" w:sz="4" w:space="0" w:color="auto"/>
              <w:right w:val="single" w:sz="4" w:space="0" w:color="auto"/>
            </w:tcBorders>
            <w:textDirection w:val="btLr"/>
            <w:vAlign w:val="bottom"/>
            <w:hideMark/>
          </w:tcPr>
          <w:p w:rsidR="00C015DC" w:rsidRDefault="00C015DC">
            <w:pPr>
              <w:spacing w:after="0" w:line="240" w:lineRule="auto"/>
              <w:ind w:left="113" w:right="113"/>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Учусь / студент</w:t>
            </w:r>
          </w:p>
        </w:tc>
        <w:tc>
          <w:tcPr>
            <w:tcW w:w="741" w:type="dxa"/>
            <w:tcBorders>
              <w:top w:val="single" w:sz="4" w:space="0" w:color="auto"/>
              <w:left w:val="nil"/>
              <w:bottom w:val="single" w:sz="4" w:space="0" w:color="auto"/>
              <w:right w:val="single" w:sz="4" w:space="0" w:color="auto"/>
            </w:tcBorders>
            <w:textDirection w:val="btLr"/>
            <w:vAlign w:val="bottom"/>
            <w:hideMark/>
          </w:tcPr>
          <w:p w:rsidR="00C015DC" w:rsidRDefault="00C015DC">
            <w:pPr>
              <w:spacing w:after="0" w:line="240" w:lineRule="auto"/>
              <w:ind w:left="113" w:right="113"/>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Домохозяйка (домохозяин)</w:t>
            </w:r>
          </w:p>
        </w:tc>
        <w:tc>
          <w:tcPr>
            <w:tcW w:w="567" w:type="dxa"/>
            <w:tcBorders>
              <w:top w:val="single" w:sz="4" w:space="0" w:color="auto"/>
              <w:left w:val="nil"/>
              <w:bottom w:val="single" w:sz="4" w:space="0" w:color="auto"/>
              <w:right w:val="single" w:sz="4" w:space="0" w:color="auto"/>
            </w:tcBorders>
            <w:textDirection w:val="btLr"/>
            <w:vAlign w:val="bottom"/>
            <w:hideMark/>
          </w:tcPr>
          <w:p w:rsidR="00C015DC" w:rsidRDefault="00C015DC">
            <w:pPr>
              <w:spacing w:after="0" w:line="240" w:lineRule="auto"/>
              <w:ind w:left="113" w:right="113"/>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Пенсионер</w:t>
            </w:r>
          </w:p>
        </w:tc>
        <w:tc>
          <w:tcPr>
            <w:tcW w:w="425" w:type="dxa"/>
            <w:tcBorders>
              <w:top w:val="single" w:sz="4" w:space="0" w:color="auto"/>
              <w:left w:val="nil"/>
              <w:bottom w:val="single" w:sz="4" w:space="0" w:color="auto"/>
              <w:right w:val="single" w:sz="4" w:space="0" w:color="auto"/>
            </w:tcBorders>
            <w:textDirection w:val="btLr"/>
            <w:vAlign w:val="bottom"/>
            <w:hideMark/>
          </w:tcPr>
          <w:p w:rsidR="00C015DC" w:rsidRDefault="00C015DC" w:rsidP="00C015DC">
            <w:pPr>
              <w:spacing w:after="0" w:line="240" w:lineRule="auto"/>
              <w:ind w:left="113" w:right="113"/>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Другое </w:t>
            </w:r>
          </w:p>
        </w:tc>
        <w:tc>
          <w:tcPr>
            <w:tcW w:w="850" w:type="dxa"/>
            <w:tcBorders>
              <w:top w:val="single" w:sz="4" w:space="0" w:color="auto"/>
              <w:left w:val="nil"/>
              <w:bottom w:val="single" w:sz="4" w:space="0" w:color="auto"/>
              <w:right w:val="single" w:sz="4" w:space="0" w:color="auto"/>
            </w:tcBorders>
            <w:textDirection w:val="btLr"/>
            <w:vAlign w:val="bottom"/>
            <w:hideMark/>
          </w:tcPr>
          <w:p w:rsidR="00C015DC" w:rsidRDefault="00C015DC">
            <w:pPr>
              <w:spacing w:after="0" w:line="240" w:lineRule="auto"/>
              <w:ind w:left="113" w:right="113"/>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ИТОГО</w:t>
            </w:r>
          </w:p>
        </w:tc>
        <w:tc>
          <w:tcPr>
            <w:tcW w:w="851" w:type="dxa"/>
            <w:tcBorders>
              <w:top w:val="single" w:sz="4" w:space="0" w:color="auto"/>
              <w:left w:val="nil"/>
              <w:bottom w:val="single" w:sz="4" w:space="0" w:color="auto"/>
              <w:right w:val="single" w:sz="4" w:space="0" w:color="auto"/>
            </w:tcBorders>
            <w:textDirection w:val="btLr"/>
            <w:vAlign w:val="bottom"/>
            <w:hideMark/>
          </w:tcPr>
          <w:p w:rsidR="00C015DC" w:rsidRDefault="00C015DC">
            <w:pPr>
              <w:spacing w:after="0" w:line="240" w:lineRule="auto"/>
              <w:ind w:left="113" w:right="113"/>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Доля</w:t>
            </w:r>
          </w:p>
        </w:tc>
      </w:tr>
      <w:tr w:rsidR="00C015DC" w:rsidTr="00C015DC">
        <w:trPr>
          <w:trHeight w:val="300"/>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Услуги дошкольного образования.</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Избыточно (много)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440</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525</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15,6%</w:t>
            </w:r>
          </w:p>
        </w:tc>
      </w:tr>
      <w:tr w:rsidR="00C015DC" w:rsidTr="00C015DC">
        <w:trPr>
          <w:trHeight w:val="177"/>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Достаточно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1455</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140</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1767</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52,7%</w:t>
            </w:r>
          </w:p>
        </w:tc>
      </w:tr>
      <w:tr w:rsidR="00C015DC" w:rsidTr="00C015DC">
        <w:trPr>
          <w:trHeight w:val="81"/>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Мало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842</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55</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1003</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29,9%</w:t>
            </w:r>
          </w:p>
        </w:tc>
      </w:tr>
      <w:tr w:rsidR="00C015DC" w:rsidTr="00C015DC">
        <w:trPr>
          <w:trHeight w:val="115"/>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Нет совсем</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w:t>
            </w:r>
          </w:p>
        </w:tc>
      </w:tr>
      <w:tr w:rsidR="00C015DC" w:rsidTr="00C015DC">
        <w:trPr>
          <w:trHeight w:val="300"/>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Услуги детского отдыха и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Избыточно (много)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506</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613</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18,3%</w:t>
            </w:r>
          </w:p>
        </w:tc>
      </w:tr>
      <w:tr w:rsidR="00C015DC" w:rsidTr="00C015DC">
        <w:trPr>
          <w:trHeight w:val="183"/>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Достаточно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1253</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68</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134</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1558</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46,4%</w:t>
            </w:r>
          </w:p>
        </w:tc>
      </w:tr>
      <w:tr w:rsidR="00C015DC" w:rsidTr="00C015DC">
        <w:trPr>
          <w:trHeight w:val="157"/>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Мало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913</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1058</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31,5%</w:t>
            </w:r>
          </w:p>
        </w:tc>
      </w:tr>
      <w:tr w:rsidR="00C015DC" w:rsidTr="00C015DC">
        <w:trPr>
          <w:trHeight w:val="135"/>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Нет совсем</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114</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126</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w:t>
            </w:r>
          </w:p>
        </w:tc>
      </w:tr>
      <w:tr w:rsidR="00C015DC" w:rsidTr="00C015DC">
        <w:trPr>
          <w:trHeight w:val="300"/>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Услуги дополнительного об...</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Избыточно (много)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614</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726</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21,6%</w:t>
            </w:r>
          </w:p>
        </w:tc>
      </w:tr>
      <w:tr w:rsidR="00C015DC" w:rsidTr="00C015DC">
        <w:trPr>
          <w:trHeight w:val="70"/>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Достаточно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1489</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70</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140</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58</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1827</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54,5%</w:t>
            </w:r>
          </w:p>
        </w:tc>
      </w:tr>
      <w:tr w:rsidR="00C015DC" w:rsidTr="00C015DC">
        <w:trPr>
          <w:trHeight w:val="102"/>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Мало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641</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751</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22,4%</w:t>
            </w:r>
          </w:p>
        </w:tc>
      </w:tr>
      <w:tr w:rsidR="00C015DC" w:rsidTr="00C015DC">
        <w:trPr>
          <w:trHeight w:val="147"/>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Нет совсем</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w:t>
            </w:r>
          </w:p>
        </w:tc>
      </w:tr>
      <w:tr w:rsidR="00C015DC" w:rsidTr="00C015DC">
        <w:trPr>
          <w:trHeight w:val="300"/>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Медицинские услуги...</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Избыточно (много)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569</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685</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20,4%</w:t>
            </w:r>
          </w:p>
        </w:tc>
      </w:tr>
      <w:tr w:rsidR="00C015DC" w:rsidTr="00C015DC">
        <w:trPr>
          <w:trHeight w:val="223"/>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Достаточно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1192</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58</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104</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1443</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43,0%</w:t>
            </w:r>
          </w:p>
        </w:tc>
      </w:tr>
      <w:tr w:rsidR="00C015DC" w:rsidTr="00C015DC">
        <w:trPr>
          <w:trHeight w:val="127"/>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Мало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956</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1141</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34,0%</w:t>
            </w:r>
          </w:p>
        </w:tc>
      </w:tr>
      <w:tr w:rsidR="00C015DC" w:rsidTr="00C015DC">
        <w:trPr>
          <w:trHeight w:val="70"/>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Нет совсем</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86</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w:t>
            </w:r>
          </w:p>
        </w:tc>
      </w:tr>
      <w:tr w:rsidR="00C015DC" w:rsidTr="00C015DC">
        <w:trPr>
          <w:trHeight w:val="300"/>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Услуги психолого-педагоги...</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Избыточно (много)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535</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660</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19,7%</w:t>
            </w:r>
          </w:p>
        </w:tc>
      </w:tr>
      <w:tr w:rsidR="00C015DC" w:rsidTr="00C015DC">
        <w:trPr>
          <w:trHeight w:val="89"/>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Достаточно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833</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1013</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30,2%</w:t>
            </w:r>
          </w:p>
        </w:tc>
      </w:tr>
      <w:tr w:rsidR="00C015DC" w:rsidTr="00C015DC">
        <w:trPr>
          <w:trHeight w:val="70"/>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Мало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1223</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78</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1461</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43,5%</w:t>
            </w:r>
          </w:p>
        </w:tc>
      </w:tr>
      <w:tr w:rsidR="00C015DC" w:rsidTr="00C015DC">
        <w:trPr>
          <w:trHeight w:val="70"/>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Нет совсем</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195</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221</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6,6%</w:t>
            </w:r>
          </w:p>
        </w:tc>
      </w:tr>
      <w:tr w:rsidR="00C015DC" w:rsidTr="00C015DC">
        <w:trPr>
          <w:trHeight w:val="300"/>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Услуги в сфере культуры...</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Избыточно (много)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593</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716</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21,3%</w:t>
            </w:r>
          </w:p>
        </w:tc>
      </w:tr>
      <w:tr w:rsidR="00C015DC" w:rsidTr="00C015DC">
        <w:trPr>
          <w:trHeight w:val="105"/>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Достаточно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1439</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1762</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52,5%</w:t>
            </w:r>
          </w:p>
        </w:tc>
      </w:tr>
      <w:tr w:rsidR="00C015DC" w:rsidTr="00C015DC">
        <w:trPr>
          <w:trHeight w:val="70"/>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Мало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693</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800</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23,8%</w:t>
            </w:r>
          </w:p>
        </w:tc>
      </w:tr>
      <w:tr w:rsidR="00C015DC" w:rsidTr="00C015DC">
        <w:trPr>
          <w:trHeight w:val="70"/>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Нет совсем</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77</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w:t>
            </w:r>
          </w:p>
        </w:tc>
      </w:tr>
      <w:tr w:rsidR="00C015DC" w:rsidTr="00C015DC">
        <w:trPr>
          <w:trHeight w:val="300"/>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Услуги в сфере жилищно-ко...</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Избыточно (много)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562</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684</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20,4%</w:t>
            </w:r>
          </w:p>
        </w:tc>
      </w:tr>
      <w:tr w:rsidR="00C015DC" w:rsidTr="00C015DC">
        <w:trPr>
          <w:trHeight w:val="70"/>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Достаточно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1110</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106</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1312</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39,1%</w:t>
            </w:r>
          </w:p>
        </w:tc>
      </w:tr>
      <w:tr w:rsidR="00C015DC" w:rsidTr="00C015DC">
        <w:trPr>
          <w:trHeight w:val="169"/>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Мало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1002</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82</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1229</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36,6%</w:t>
            </w:r>
          </w:p>
        </w:tc>
      </w:tr>
      <w:tr w:rsidR="00C015DC" w:rsidTr="00C015DC">
        <w:trPr>
          <w:trHeight w:val="73"/>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Нет совсем</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112</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130</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w:t>
            </w:r>
          </w:p>
        </w:tc>
      </w:tr>
      <w:tr w:rsidR="00C015DC" w:rsidTr="00C015DC">
        <w:trPr>
          <w:trHeight w:val="300"/>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Розничная торговля (</w:t>
            </w:r>
            <w:proofErr w:type="spellStart"/>
            <w:r>
              <w:rPr>
                <w:rFonts w:ascii="Times New Roman" w:eastAsia="Times New Roman" w:hAnsi="Times New Roman"/>
                <w:color w:val="000000"/>
                <w:sz w:val="20"/>
                <w:szCs w:val="20"/>
                <w:lang w:eastAsia="ru-RU"/>
              </w:rPr>
              <w:t>магаз</w:t>
            </w:r>
            <w:proofErr w:type="spellEnd"/>
            <w:r>
              <w:rPr>
                <w:rFonts w:ascii="Times New Roman" w:eastAsia="Times New Roman" w:hAnsi="Times New Roman"/>
                <w:color w:val="000000"/>
                <w:sz w:val="20"/>
                <w:szCs w:val="20"/>
                <w:lang w:eastAsia="ru-RU"/>
              </w:rPr>
              <w:t>...</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Избыточно (много)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1329</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66</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1591</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47,4%</w:t>
            </w:r>
          </w:p>
        </w:tc>
      </w:tr>
      <w:tr w:rsidR="00C015DC" w:rsidTr="00C015DC">
        <w:trPr>
          <w:trHeight w:val="70"/>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Достаточно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1299</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103</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1541</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45,9%</w:t>
            </w:r>
          </w:p>
        </w:tc>
      </w:tr>
      <w:tr w:rsidR="00C015DC" w:rsidTr="00C015DC">
        <w:trPr>
          <w:trHeight w:val="70"/>
        </w:trPr>
        <w:tc>
          <w:tcPr>
            <w:tcW w:w="2596" w:type="dxa"/>
            <w:tcBorders>
              <w:top w:val="single" w:sz="4" w:space="0" w:color="auto"/>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Мало</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146</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c>
          <w:tcPr>
            <w:tcW w:w="598"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741"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204</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w:t>
            </w:r>
          </w:p>
        </w:tc>
      </w:tr>
      <w:tr w:rsidR="00C015DC" w:rsidTr="00C015DC">
        <w:trPr>
          <w:trHeight w:val="70"/>
        </w:trPr>
        <w:tc>
          <w:tcPr>
            <w:tcW w:w="2596" w:type="dxa"/>
            <w:tcBorders>
              <w:top w:val="single" w:sz="4" w:space="0" w:color="auto"/>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Нет совсем</w:t>
            </w:r>
          </w:p>
        </w:tc>
        <w:tc>
          <w:tcPr>
            <w:tcW w:w="709" w:type="dxa"/>
            <w:tcBorders>
              <w:top w:val="single" w:sz="4" w:space="0" w:color="auto"/>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709" w:type="dxa"/>
            <w:tcBorders>
              <w:top w:val="single" w:sz="4" w:space="0" w:color="auto"/>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598" w:type="dxa"/>
            <w:tcBorders>
              <w:top w:val="single" w:sz="4" w:space="0" w:color="auto"/>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741" w:type="dxa"/>
            <w:tcBorders>
              <w:top w:val="single" w:sz="4" w:space="0" w:color="auto"/>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567" w:type="dxa"/>
            <w:tcBorders>
              <w:top w:val="single" w:sz="4" w:space="0" w:color="auto"/>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425" w:type="dxa"/>
            <w:tcBorders>
              <w:top w:val="single" w:sz="4" w:space="0" w:color="auto"/>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850" w:type="dxa"/>
            <w:tcBorders>
              <w:top w:val="single" w:sz="4" w:space="0" w:color="auto"/>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w:t>
            </w:r>
          </w:p>
        </w:tc>
        <w:tc>
          <w:tcPr>
            <w:tcW w:w="851" w:type="dxa"/>
            <w:tcBorders>
              <w:top w:val="single" w:sz="4" w:space="0" w:color="auto"/>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0,6%</w:t>
            </w:r>
          </w:p>
        </w:tc>
      </w:tr>
      <w:tr w:rsidR="00C015DC" w:rsidTr="00C015DC">
        <w:trPr>
          <w:trHeight w:val="300"/>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Услуги перевозок пассажир...</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Избыточно (много)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895</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63</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58</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1113</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33,2%</w:t>
            </w:r>
          </w:p>
        </w:tc>
      </w:tr>
      <w:tr w:rsidR="00C015DC" w:rsidTr="00C015DC">
        <w:trPr>
          <w:trHeight w:val="184"/>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Достаточно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1406</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1657</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49,4%</w:t>
            </w:r>
          </w:p>
        </w:tc>
      </w:tr>
      <w:tr w:rsidR="00C015DC" w:rsidTr="00C015DC">
        <w:trPr>
          <w:trHeight w:val="173"/>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Мало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456</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552</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16,5%</w:t>
            </w:r>
          </w:p>
        </w:tc>
      </w:tr>
      <w:tr w:rsidR="00C015DC" w:rsidTr="00C015DC">
        <w:trPr>
          <w:trHeight w:val="78"/>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Нет совсем</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r>
      <w:tr w:rsidR="00C015DC" w:rsidTr="00C015DC">
        <w:trPr>
          <w:trHeight w:val="300"/>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Услуги связи (интернет,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Избыточно (много)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914</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1142</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34,0%</w:t>
            </w:r>
          </w:p>
        </w:tc>
      </w:tr>
      <w:tr w:rsidR="00C015DC" w:rsidTr="00C015DC">
        <w:trPr>
          <w:trHeight w:val="203"/>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Достаточно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1608</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103</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1862</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55,5%</w:t>
            </w:r>
          </w:p>
        </w:tc>
      </w:tr>
      <w:tr w:rsidR="00C015DC" w:rsidTr="00C015DC">
        <w:trPr>
          <w:trHeight w:val="108"/>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Мало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245</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326</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9,7%</w:t>
            </w:r>
          </w:p>
        </w:tc>
      </w:tr>
      <w:tr w:rsidR="00C015DC" w:rsidTr="00C015DC">
        <w:trPr>
          <w:trHeight w:val="153"/>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Нет совсем</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0,7%</w:t>
            </w:r>
          </w:p>
        </w:tc>
      </w:tr>
      <w:tr w:rsidR="00C015DC" w:rsidTr="00C015DC">
        <w:trPr>
          <w:trHeight w:val="300"/>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Услуги социального </w:t>
            </w:r>
            <w:proofErr w:type="spellStart"/>
            <w:r>
              <w:rPr>
                <w:rFonts w:ascii="Times New Roman" w:eastAsia="Times New Roman" w:hAnsi="Times New Roman"/>
                <w:color w:val="000000"/>
                <w:sz w:val="20"/>
                <w:szCs w:val="20"/>
                <w:lang w:eastAsia="ru-RU"/>
              </w:rPr>
              <w:t>обслу</w:t>
            </w:r>
            <w:proofErr w:type="spellEnd"/>
            <w:r>
              <w:rPr>
                <w:rFonts w:ascii="Times New Roman" w:eastAsia="Times New Roman" w:hAnsi="Times New Roman"/>
                <w:color w:val="000000"/>
                <w:sz w:val="20"/>
                <w:szCs w:val="20"/>
                <w:lang w:eastAsia="ru-RU"/>
              </w:rPr>
              <w:t>...</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Избыточно (много)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543</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668</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19,9%</w:t>
            </w:r>
          </w:p>
        </w:tc>
      </w:tr>
      <w:tr w:rsidR="00C015DC" w:rsidTr="00C015DC">
        <w:trPr>
          <w:trHeight w:val="238"/>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Достаточно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820</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58</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96</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1047</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31,2%</w:t>
            </w:r>
          </w:p>
        </w:tc>
      </w:tr>
      <w:tr w:rsidR="00C015DC" w:rsidTr="00C015DC">
        <w:trPr>
          <w:trHeight w:val="70"/>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Мало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1250</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1441</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43,0%</w:t>
            </w:r>
          </w:p>
        </w:tc>
      </w:tr>
      <w:tr w:rsidR="00C015DC" w:rsidTr="00C015DC">
        <w:trPr>
          <w:trHeight w:val="70"/>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Нет совсем</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173</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199</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w:t>
            </w:r>
          </w:p>
        </w:tc>
      </w:tr>
      <w:tr w:rsidR="00C015DC" w:rsidTr="00C015DC">
        <w:trPr>
          <w:trHeight w:val="300"/>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Овощная и плодово-</w:t>
            </w:r>
            <w:proofErr w:type="spellStart"/>
            <w:r>
              <w:rPr>
                <w:rFonts w:ascii="Times New Roman" w:eastAsia="Times New Roman" w:hAnsi="Times New Roman"/>
                <w:color w:val="000000"/>
                <w:sz w:val="20"/>
                <w:szCs w:val="20"/>
                <w:lang w:eastAsia="ru-RU"/>
              </w:rPr>
              <w:t>ягодна</w:t>
            </w:r>
            <w:proofErr w:type="spellEnd"/>
            <w:r>
              <w:rPr>
                <w:rFonts w:ascii="Times New Roman" w:eastAsia="Times New Roman" w:hAnsi="Times New Roman"/>
                <w:color w:val="000000"/>
                <w:sz w:val="20"/>
                <w:szCs w:val="20"/>
                <w:lang w:eastAsia="ru-RU"/>
              </w:rPr>
              <w:t>...</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Избыточно (много)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810</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63</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1023</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30,5%</w:t>
            </w:r>
          </w:p>
        </w:tc>
      </w:tr>
      <w:tr w:rsidR="00C015DC" w:rsidTr="00C015DC">
        <w:trPr>
          <w:trHeight w:val="70"/>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Достаточно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1522</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97</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1780</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53,1%</w:t>
            </w:r>
          </w:p>
        </w:tc>
      </w:tr>
      <w:tr w:rsidR="00C015DC" w:rsidTr="00C015DC">
        <w:trPr>
          <w:trHeight w:val="74"/>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Мало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429</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511</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15,2%</w:t>
            </w:r>
          </w:p>
        </w:tc>
      </w:tr>
      <w:tr w:rsidR="00C015DC" w:rsidTr="00C015DC">
        <w:trPr>
          <w:trHeight w:val="241"/>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Нет совсем</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r>
      <w:tr w:rsidR="00C015DC" w:rsidTr="00C015DC">
        <w:trPr>
          <w:trHeight w:val="300"/>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Молоко и молочная </w:t>
            </w:r>
            <w:proofErr w:type="spellStart"/>
            <w:r>
              <w:rPr>
                <w:rFonts w:ascii="Times New Roman" w:eastAsia="Times New Roman" w:hAnsi="Times New Roman"/>
                <w:color w:val="000000"/>
                <w:sz w:val="20"/>
                <w:szCs w:val="20"/>
                <w:lang w:eastAsia="ru-RU"/>
              </w:rPr>
              <w:t>продук</w:t>
            </w:r>
            <w:proofErr w:type="spellEnd"/>
            <w:r>
              <w:rPr>
                <w:rFonts w:ascii="Times New Roman" w:eastAsia="Times New Roman" w:hAnsi="Times New Roman"/>
                <w:color w:val="000000"/>
                <w:sz w:val="20"/>
                <w:szCs w:val="20"/>
                <w:lang w:eastAsia="ru-RU"/>
              </w:rPr>
              <w:t>...</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Избыточно (много)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859</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1079</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32,2%</w:t>
            </w:r>
          </w:p>
        </w:tc>
      </w:tr>
      <w:tr w:rsidR="00C015DC" w:rsidTr="00C015DC">
        <w:trPr>
          <w:trHeight w:val="122"/>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Достаточно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1642</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96</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1900</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56,6%</w:t>
            </w:r>
          </w:p>
        </w:tc>
      </w:tr>
      <w:tr w:rsidR="00C015DC" w:rsidTr="00C015DC">
        <w:trPr>
          <w:trHeight w:val="70"/>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Мало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233</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309</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9,2%</w:t>
            </w:r>
          </w:p>
        </w:tc>
      </w:tr>
      <w:tr w:rsidR="00C015DC" w:rsidTr="00C015DC">
        <w:trPr>
          <w:trHeight w:val="71"/>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Нет совсем</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67</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w:t>
            </w:r>
          </w:p>
        </w:tc>
      </w:tr>
      <w:tr w:rsidR="00C015DC" w:rsidTr="00C015DC">
        <w:trPr>
          <w:trHeight w:val="300"/>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Мясная продукция...</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Избыточно (много)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823</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64</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58</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1056</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31,5%</w:t>
            </w:r>
          </w:p>
        </w:tc>
      </w:tr>
      <w:tr w:rsidR="00C015DC" w:rsidTr="00C015DC">
        <w:trPr>
          <w:trHeight w:val="70"/>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Достаточно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1597</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1848</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55,1%</w:t>
            </w:r>
          </w:p>
        </w:tc>
      </w:tr>
      <w:tr w:rsidR="00C015DC" w:rsidTr="00C015DC">
        <w:trPr>
          <w:trHeight w:val="108"/>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Мало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325</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402</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12,0%</w:t>
            </w:r>
          </w:p>
        </w:tc>
      </w:tr>
      <w:tr w:rsidR="00C015DC" w:rsidTr="00C015DC">
        <w:trPr>
          <w:trHeight w:val="70"/>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Нет совсем</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w:t>
            </w:r>
          </w:p>
        </w:tc>
      </w:tr>
      <w:tr w:rsidR="00C015DC" w:rsidTr="00C015DC">
        <w:trPr>
          <w:trHeight w:val="300"/>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Лекарственные препараты...</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Избыточно (много)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1034</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64</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1266</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37,7%</w:t>
            </w:r>
          </w:p>
        </w:tc>
      </w:tr>
      <w:tr w:rsidR="00C015DC" w:rsidTr="00C015DC">
        <w:trPr>
          <w:trHeight w:val="70"/>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Достаточно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1526</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96</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1772</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52,8%</w:t>
            </w:r>
          </w:p>
        </w:tc>
      </w:tr>
      <w:tr w:rsidR="00C015DC" w:rsidTr="00C015DC">
        <w:trPr>
          <w:trHeight w:val="137"/>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Мало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207</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291</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8,7%</w:t>
            </w:r>
          </w:p>
        </w:tc>
      </w:tr>
      <w:tr w:rsidR="00C015DC" w:rsidTr="00C015DC">
        <w:trPr>
          <w:trHeight w:val="183"/>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Нет совсем</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0,8%</w:t>
            </w:r>
          </w:p>
        </w:tc>
      </w:tr>
      <w:tr w:rsidR="00C015DC" w:rsidTr="00C015DC">
        <w:trPr>
          <w:trHeight w:val="300"/>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Товары промышленного </w:t>
            </w:r>
            <w:proofErr w:type="gramStart"/>
            <w:r>
              <w:rPr>
                <w:rFonts w:ascii="Times New Roman" w:eastAsia="Times New Roman" w:hAnsi="Times New Roman"/>
                <w:color w:val="000000"/>
                <w:sz w:val="20"/>
                <w:szCs w:val="20"/>
                <w:lang w:eastAsia="ru-RU"/>
              </w:rPr>
              <w:t>наз...</w:t>
            </w:r>
            <w:proofErr w:type="gramEnd"/>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Избыточно (много)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877</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66</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1101</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32,8%</w:t>
            </w:r>
          </w:p>
        </w:tc>
      </w:tr>
      <w:tr w:rsidR="00C015DC" w:rsidTr="00C015DC">
        <w:trPr>
          <w:trHeight w:val="167"/>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Достаточно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1472</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101</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1715</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51,1%</w:t>
            </w:r>
          </w:p>
        </w:tc>
      </w:tr>
      <w:tr w:rsidR="00C015DC" w:rsidTr="00C015DC">
        <w:trPr>
          <w:trHeight w:val="71"/>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Мало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399</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488</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14,5%</w:t>
            </w:r>
          </w:p>
        </w:tc>
      </w:tr>
      <w:tr w:rsidR="00C015DC" w:rsidTr="00C015DC">
        <w:trPr>
          <w:trHeight w:val="70"/>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Нет совсем</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w:t>
            </w:r>
          </w:p>
        </w:tc>
      </w:tr>
      <w:tr w:rsidR="00C015DC" w:rsidTr="00C015DC">
        <w:trPr>
          <w:trHeight w:val="300"/>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Электрические машины и </w:t>
            </w:r>
            <w:proofErr w:type="gramStart"/>
            <w:r>
              <w:rPr>
                <w:rFonts w:ascii="Times New Roman" w:eastAsia="Times New Roman" w:hAnsi="Times New Roman"/>
                <w:color w:val="000000"/>
                <w:sz w:val="20"/>
                <w:szCs w:val="20"/>
                <w:lang w:eastAsia="ru-RU"/>
              </w:rPr>
              <w:t>э...</w:t>
            </w:r>
            <w:proofErr w:type="gramEnd"/>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Избыточно (много)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853</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53</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1066</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31,8%</w:t>
            </w:r>
          </w:p>
        </w:tc>
      </w:tr>
      <w:tr w:rsidR="00C015DC" w:rsidTr="00C015DC">
        <w:trPr>
          <w:trHeight w:val="70"/>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Достаточно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1452</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1704</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50,8%</w:t>
            </w:r>
          </w:p>
        </w:tc>
      </w:tr>
      <w:tr w:rsidR="00C015DC" w:rsidTr="00C015DC">
        <w:trPr>
          <w:trHeight w:val="70"/>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Мало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412</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14,9%</w:t>
            </w:r>
          </w:p>
        </w:tc>
      </w:tr>
      <w:tr w:rsidR="00C015DC" w:rsidTr="00C015DC">
        <w:trPr>
          <w:trHeight w:val="70"/>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Нет совсем</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85</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w:t>
            </w:r>
          </w:p>
        </w:tc>
      </w:tr>
      <w:tr w:rsidR="00C015DC" w:rsidTr="00C015DC">
        <w:trPr>
          <w:trHeight w:val="300"/>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Сельскохозяйственная </w:t>
            </w:r>
            <w:proofErr w:type="gramStart"/>
            <w:r>
              <w:rPr>
                <w:rFonts w:ascii="Times New Roman" w:eastAsia="Times New Roman" w:hAnsi="Times New Roman"/>
                <w:color w:val="000000"/>
                <w:sz w:val="20"/>
                <w:szCs w:val="20"/>
                <w:lang w:eastAsia="ru-RU"/>
              </w:rPr>
              <w:t>тех...</w:t>
            </w:r>
            <w:proofErr w:type="gramEnd"/>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Избыточно (много)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728</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58</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64</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940</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28,0%</w:t>
            </w:r>
          </w:p>
        </w:tc>
      </w:tr>
      <w:tr w:rsidR="00C015DC" w:rsidTr="00C015DC">
        <w:trPr>
          <w:trHeight w:val="70"/>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Достаточно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1075</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87</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1283</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38,2%</w:t>
            </w:r>
          </w:p>
        </w:tc>
      </w:tr>
      <w:tr w:rsidR="00C015DC" w:rsidTr="003032D3">
        <w:trPr>
          <w:trHeight w:val="70"/>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Мало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682</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784</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23,4%</w:t>
            </w:r>
          </w:p>
        </w:tc>
      </w:tr>
      <w:tr w:rsidR="00C015DC" w:rsidTr="003032D3">
        <w:trPr>
          <w:trHeight w:val="187"/>
        </w:trPr>
        <w:tc>
          <w:tcPr>
            <w:tcW w:w="2596" w:type="dxa"/>
            <w:tcBorders>
              <w:top w:val="single" w:sz="4" w:space="0" w:color="auto"/>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Нет совсем</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598"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741"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348</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10,4%</w:t>
            </w:r>
          </w:p>
        </w:tc>
      </w:tr>
      <w:tr w:rsidR="00C015DC" w:rsidTr="003032D3">
        <w:trPr>
          <w:trHeight w:val="300"/>
        </w:trPr>
        <w:tc>
          <w:tcPr>
            <w:tcW w:w="2596" w:type="dxa"/>
            <w:tcBorders>
              <w:top w:val="single" w:sz="4" w:space="0" w:color="auto"/>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Строительные материалы (...</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Избыточно (много)</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w:t>
            </w:r>
          </w:p>
        </w:tc>
        <w:tc>
          <w:tcPr>
            <w:tcW w:w="598"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63</w:t>
            </w:r>
          </w:p>
        </w:tc>
        <w:tc>
          <w:tcPr>
            <w:tcW w:w="741"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1222</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36,4%</w:t>
            </w:r>
          </w:p>
        </w:tc>
      </w:tr>
      <w:tr w:rsidR="00C015DC" w:rsidTr="003032D3">
        <w:trPr>
          <w:trHeight w:val="80"/>
        </w:trPr>
        <w:tc>
          <w:tcPr>
            <w:tcW w:w="2596" w:type="dxa"/>
            <w:tcBorders>
              <w:top w:val="single" w:sz="4" w:space="0" w:color="auto"/>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Достаточно</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1383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w:t>
            </w:r>
          </w:p>
        </w:tc>
        <w:tc>
          <w:tcPr>
            <w:tcW w:w="598"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96</w:t>
            </w:r>
          </w:p>
        </w:tc>
        <w:tc>
          <w:tcPr>
            <w:tcW w:w="741"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1626</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48,5%</w:t>
            </w:r>
          </w:p>
        </w:tc>
      </w:tr>
      <w:tr w:rsidR="00C015DC" w:rsidTr="003032D3">
        <w:trPr>
          <w:trHeight w:val="70"/>
        </w:trPr>
        <w:tc>
          <w:tcPr>
            <w:tcW w:w="2596" w:type="dxa"/>
            <w:tcBorders>
              <w:top w:val="single" w:sz="4" w:space="0" w:color="auto"/>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Мало</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598"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w:t>
            </w:r>
          </w:p>
        </w:tc>
        <w:tc>
          <w:tcPr>
            <w:tcW w:w="741"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439</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13,1%</w:t>
            </w:r>
          </w:p>
        </w:tc>
      </w:tr>
      <w:tr w:rsidR="00C015DC" w:rsidTr="003032D3">
        <w:trPr>
          <w:trHeight w:val="70"/>
        </w:trPr>
        <w:tc>
          <w:tcPr>
            <w:tcW w:w="2596" w:type="dxa"/>
            <w:tcBorders>
              <w:top w:val="single" w:sz="4" w:space="0" w:color="auto"/>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Нет совсем</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598"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741"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68</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w:t>
            </w:r>
          </w:p>
        </w:tc>
      </w:tr>
      <w:tr w:rsidR="00C015DC" w:rsidTr="003032D3">
        <w:trPr>
          <w:trHeight w:val="300"/>
        </w:trPr>
        <w:tc>
          <w:tcPr>
            <w:tcW w:w="2596" w:type="dxa"/>
            <w:tcBorders>
              <w:top w:val="single" w:sz="4" w:space="0" w:color="auto"/>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Текстильная и швейная </w:t>
            </w:r>
            <w:proofErr w:type="gramStart"/>
            <w:r>
              <w:rPr>
                <w:rFonts w:ascii="Times New Roman" w:eastAsia="Times New Roman" w:hAnsi="Times New Roman"/>
                <w:color w:val="000000"/>
                <w:sz w:val="20"/>
                <w:szCs w:val="20"/>
                <w:lang w:eastAsia="ru-RU"/>
              </w:rPr>
              <w:t>пр...</w:t>
            </w:r>
            <w:proofErr w:type="gramEnd"/>
          </w:p>
        </w:tc>
        <w:tc>
          <w:tcPr>
            <w:tcW w:w="1275" w:type="dxa"/>
            <w:tcBorders>
              <w:top w:val="single" w:sz="4" w:space="0" w:color="auto"/>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Избыточно (много)</w:t>
            </w:r>
          </w:p>
        </w:tc>
        <w:tc>
          <w:tcPr>
            <w:tcW w:w="709" w:type="dxa"/>
            <w:tcBorders>
              <w:top w:val="single" w:sz="4" w:space="0" w:color="auto"/>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955</w:t>
            </w:r>
          </w:p>
        </w:tc>
        <w:tc>
          <w:tcPr>
            <w:tcW w:w="709" w:type="dxa"/>
            <w:tcBorders>
              <w:top w:val="single" w:sz="4" w:space="0" w:color="auto"/>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66</w:t>
            </w:r>
          </w:p>
        </w:tc>
        <w:tc>
          <w:tcPr>
            <w:tcW w:w="598" w:type="dxa"/>
            <w:tcBorders>
              <w:top w:val="single" w:sz="4" w:space="0" w:color="auto"/>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63</w:t>
            </w:r>
          </w:p>
        </w:tc>
        <w:tc>
          <w:tcPr>
            <w:tcW w:w="741" w:type="dxa"/>
            <w:tcBorders>
              <w:top w:val="single" w:sz="4" w:space="0" w:color="auto"/>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w:t>
            </w:r>
          </w:p>
        </w:tc>
        <w:tc>
          <w:tcPr>
            <w:tcW w:w="567" w:type="dxa"/>
            <w:tcBorders>
              <w:top w:val="single" w:sz="4" w:space="0" w:color="auto"/>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55</w:t>
            </w:r>
          </w:p>
        </w:tc>
        <w:tc>
          <w:tcPr>
            <w:tcW w:w="425" w:type="dxa"/>
            <w:tcBorders>
              <w:top w:val="single" w:sz="4" w:space="0" w:color="auto"/>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w:t>
            </w:r>
          </w:p>
        </w:tc>
        <w:tc>
          <w:tcPr>
            <w:tcW w:w="850" w:type="dxa"/>
            <w:tcBorders>
              <w:top w:val="single" w:sz="4" w:space="0" w:color="auto"/>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1183</w:t>
            </w:r>
          </w:p>
        </w:tc>
        <w:tc>
          <w:tcPr>
            <w:tcW w:w="851" w:type="dxa"/>
            <w:tcBorders>
              <w:top w:val="single" w:sz="4" w:space="0" w:color="auto"/>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35,3%</w:t>
            </w:r>
          </w:p>
        </w:tc>
      </w:tr>
      <w:tr w:rsidR="00C015DC" w:rsidTr="00C015DC">
        <w:trPr>
          <w:trHeight w:val="70"/>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Достаточно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1325</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93</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1557</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46,4%</w:t>
            </w:r>
          </w:p>
        </w:tc>
      </w:tr>
      <w:tr w:rsidR="00C015DC" w:rsidTr="00C015DC">
        <w:trPr>
          <w:trHeight w:val="70"/>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Мало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463</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558</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16,6%</w:t>
            </w:r>
          </w:p>
        </w:tc>
      </w:tr>
      <w:tr w:rsidR="00C015DC" w:rsidTr="00C015DC">
        <w:trPr>
          <w:trHeight w:val="70"/>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Нет совсем</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w:t>
            </w:r>
          </w:p>
        </w:tc>
      </w:tr>
      <w:tr w:rsidR="00C015DC" w:rsidTr="00C015DC">
        <w:trPr>
          <w:trHeight w:val="349"/>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Туристских услуг (</w:t>
            </w:r>
            <w:proofErr w:type="spellStart"/>
            <w:r>
              <w:rPr>
                <w:rFonts w:ascii="Times New Roman" w:eastAsia="Times New Roman" w:hAnsi="Times New Roman"/>
                <w:color w:val="000000"/>
                <w:sz w:val="20"/>
                <w:szCs w:val="20"/>
                <w:lang w:eastAsia="ru-RU"/>
              </w:rPr>
              <w:t>внутре</w:t>
            </w:r>
            <w:proofErr w:type="spellEnd"/>
            <w:r>
              <w:rPr>
                <w:rFonts w:ascii="Times New Roman" w:eastAsia="Times New Roman" w:hAnsi="Times New Roman"/>
                <w:color w:val="000000"/>
                <w:sz w:val="20"/>
                <w:szCs w:val="20"/>
                <w:lang w:eastAsia="ru-RU"/>
              </w:rPr>
              <w:t>...</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Избыточно (много)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1288</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1553</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46,3%</w:t>
            </w:r>
          </w:p>
        </w:tc>
      </w:tr>
      <w:tr w:rsidR="00C015DC" w:rsidTr="00C015DC">
        <w:trPr>
          <w:trHeight w:val="70"/>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Достаточно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1308</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96</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1529</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45,6%</w:t>
            </w:r>
          </w:p>
        </w:tc>
      </w:tr>
      <w:tr w:rsidR="00C015DC" w:rsidTr="00C015DC">
        <w:trPr>
          <w:trHeight w:val="86"/>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Мало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174</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245</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7,3%</w:t>
            </w:r>
          </w:p>
        </w:tc>
      </w:tr>
      <w:tr w:rsidR="00C015DC" w:rsidTr="00C015DC">
        <w:trPr>
          <w:trHeight w:val="110"/>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Нет совсем</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0,8%</w:t>
            </w:r>
          </w:p>
        </w:tc>
      </w:tr>
      <w:tr w:rsidR="00C015DC" w:rsidTr="00C015DC">
        <w:trPr>
          <w:trHeight w:val="300"/>
        </w:trPr>
        <w:tc>
          <w:tcPr>
            <w:tcW w:w="2596" w:type="dxa"/>
            <w:tcBorders>
              <w:top w:val="single" w:sz="4" w:space="0" w:color="auto"/>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 xml:space="preserve">Санаторно-курортные </w:t>
            </w:r>
            <w:proofErr w:type="spellStart"/>
            <w:r>
              <w:rPr>
                <w:rFonts w:ascii="Times New Roman" w:eastAsia="Times New Roman" w:hAnsi="Times New Roman"/>
                <w:color w:val="000000"/>
                <w:sz w:val="20"/>
                <w:szCs w:val="20"/>
                <w:lang w:eastAsia="ru-RU"/>
              </w:rPr>
              <w:t>услу</w:t>
            </w:r>
            <w:proofErr w:type="spellEnd"/>
            <w:r>
              <w:rPr>
                <w:rFonts w:ascii="Times New Roman" w:eastAsia="Times New Roman" w:hAnsi="Times New Roman"/>
                <w:color w:val="000000"/>
                <w:sz w:val="20"/>
                <w:szCs w:val="20"/>
                <w:lang w:eastAsia="ru-RU"/>
              </w:rPr>
              <w:t>...</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Избыточно (много)</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1187</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64</w:t>
            </w:r>
          </w:p>
        </w:tc>
        <w:tc>
          <w:tcPr>
            <w:tcW w:w="598"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70</w:t>
            </w:r>
          </w:p>
        </w:tc>
        <w:tc>
          <w:tcPr>
            <w:tcW w:w="741"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1448</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43,2%</w:t>
            </w:r>
          </w:p>
        </w:tc>
      </w:tr>
      <w:tr w:rsidR="00C015DC" w:rsidTr="00C015DC">
        <w:trPr>
          <w:trHeight w:val="106"/>
        </w:trPr>
        <w:tc>
          <w:tcPr>
            <w:tcW w:w="2596" w:type="dxa"/>
            <w:tcBorders>
              <w:top w:val="single" w:sz="4" w:space="0" w:color="auto"/>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Достаточно</w:t>
            </w:r>
          </w:p>
        </w:tc>
        <w:tc>
          <w:tcPr>
            <w:tcW w:w="709" w:type="dxa"/>
            <w:tcBorders>
              <w:top w:val="single" w:sz="4" w:space="0" w:color="auto"/>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1323</w:t>
            </w:r>
          </w:p>
        </w:tc>
        <w:tc>
          <w:tcPr>
            <w:tcW w:w="709" w:type="dxa"/>
            <w:tcBorders>
              <w:top w:val="single" w:sz="4" w:space="0" w:color="auto"/>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w:t>
            </w:r>
          </w:p>
        </w:tc>
        <w:tc>
          <w:tcPr>
            <w:tcW w:w="598" w:type="dxa"/>
            <w:tcBorders>
              <w:top w:val="single" w:sz="4" w:space="0" w:color="auto"/>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104</w:t>
            </w:r>
          </w:p>
        </w:tc>
        <w:tc>
          <w:tcPr>
            <w:tcW w:w="741" w:type="dxa"/>
            <w:tcBorders>
              <w:top w:val="single" w:sz="4" w:space="0" w:color="auto"/>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w:t>
            </w:r>
          </w:p>
        </w:tc>
        <w:tc>
          <w:tcPr>
            <w:tcW w:w="567" w:type="dxa"/>
            <w:tcBorders>
              <w:top w:val="single" w:sz="4" w:space="0" w:color="auto"/>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w:t>
            </w:r>
          </w:p>
        </w:tc>
        <w:tc>
          <w:tcPr>
            <w:tcW w:w="425" w:type="dxa"/>
            <w:tcBorders>
              <w:top w:val="single" w:sz="4" w:space="0" w:color="auto"/>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w:t>
            </w:r>
          </w:p>
        </w:tc>
        <w:tc>
          <w:tcPr>
            <w:tcW w:w="850" w:type="dxa"/>
            <w:tcBorders>
              <w:top w:val="single" w:sz="4" w:space="0" w:color="auto"/>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1557</w:t>
            </w:r>
          </w:p>
        </w:tc>
        <w:tc>
          <w:tcPr>
            <w:tcW w:w="851" w:type="dxa"/>
            <w:tcBorders>
              <w:top w:val="single" w:sz="4" w:space="0" w:color="auto"/>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46,4%</w:t>
            </w:r>
          </w:p>
        </w:tc>
      </w:tr>
      <w:tr w:rsidR="00C015DC" w:rsidTr="00C015DC">
        <w:trPr>
          <w:trHeight w:val="151"/>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Мало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252</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309</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9,2%</w:t>
            </w:r>
          </w:p>
        </w:tc>
      </w:tr>
      <w:tr w:rsidR="00C015DC" w:rsidTr="00C015DC">
        <w:trPr>
          <w:trHeight w:val="70"/>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Нет совсем</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r>
      <w:tr w:rsidR="00C015DC" w:rsidTr="00C015DC">
        <w:trPr>
          <w:trHeight w:val="300"/>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Бытовые услуги (</w:t>
            </w:r>
            <w:proofErr w:type="spellStart"/>
            <w:r>
              <w:rPr>
                <w:rFonts w:ascii="Times New Roman" w:eastAsia="Times New Roman" w:hAnsi="Times New Roman"/>
                <w:color w:val="000000"/>
                <w:sz w:val="20"/>
                <w:szCs w:val="20"/>
                <w:lang w:eastAsia="ru-RU"/>
              </w:rPr>
              <w:t>парикмах</w:t>
            </w:r>
            <w:proofErr w:type="spellEnd"/>
            <w:r>
              <w:rPr>
                <w:rFonts w:ascii="Times New Roman" w:eastAsia="Times New Roman" w:hAnsi="Times New Roman"/>
                <w:color w:val="000000"/>
                <w:sz w:val="20"/>
                <w:szCs w:val="20"/>
                <w:lang w:eastAsia="ru-RU"/>
              </w:rPr>
              <w:t>...</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Избыточно (много)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1143</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55</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77</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63</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1402</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41,8%</w:t>
            </w:r>
          </w:p>
        </w:tc>
      </w:tr>
      <w:tr w:rsidR="00C015DC" w:rsidTr="00C015DC">
        <w:trPr>
          <w:trHeight w:val="123"/>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Достаточно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1448</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96</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1689</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50,3%</w:t>
            </w:r>
          </w:p>
        </w:tc>
      </w:tr>
      <w:tr w:rsidR="00C015DC" w:rsidTr="00C015DC">
        <w:trPr>
          <w:trHeight w:val="70"/>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Мало</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184</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243</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w:t>
            </w:r>
          </w:p>
        </w:tc>
      </w:tr>
      <w:tr w:rsidR="00C015DC" w:rsidTr="00C015DC">
        <w:trPr>
          <w:trHeight w:val="70"/>
        </w:trPr>
        <w:tc>
          <w:tcPr>
            <w:tcW w:w="2596"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Нет совсем</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59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74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42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0,6%</w:t>
            </w:r>
          </w:p>
        </w:tc>
      </w:tr>
    </w:tbl>
    <w:p w:rsidR="00C015DC" w:rsidRDefault="00C015DC" w:rsidP="00C015DC">
      <w:pPr>
        <w:widowControl w:val="0"/>
        <w:autoSpaceDE w:val="0"/>
        <w:autoSpaceDN w:val="0"/>
        <w:adjustRightInd w:val="0"/>
        <w:spacing w:after="0" w:line="240" w:lineRule="auto"/>
        <w:ind w:firstLine="698"/>
        <w:jc w:val="both"/>
        <w:rPr>
          <w:rFonts w:ascii="Times New Roman" w:eastAsia="Times New Roman" w:hAnsi="Times New Roman"/>
          <w:sz w:val="28"/>
          <w:szCs w:val="28"/>
          <w:lang w:eastAsia="ru-RU"/>
        </w:rPr>
      </w:pPr>
    </w:p>
    <w:p w:rsidR="00C015DC" w:rsidRDefault="00C015DC" w:rsidP="00C015DC">
      <w:pPr>
        <w:widowControl w:val="0"/>
        <w:autoSpaceDE w:val="0"/>
        <w:autoSpaceDN w:val="0"/>
        <w:spacing w:after="0" w:line="240" w:lineRule="auto"/>
        <w:ind w:right="-284"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Пункт 7.5.</w:t>
      </w:r>
      <w:r>
        <w:rPr>
          <w:rFonts w:ascii="Arial" w:eastAsia="Times New Roman" w:hAnsi="Arial" w:cs="Arial"/>
          <w:sz w:val="35"/>
          <w:szCs w:val="35"/>
          <w:lang w:eastAsia="ru-RU"/>
        </w:rPr>
        <w:t xml:space="preserve"> </w:t>
      </w:r>
    </w:p>
    <w:p w:rsidR="00C015DC" w:rsidRDefault="00C015DC" w:rsidP="00C015DC">
      <w:pPr>
        <w:widowControl w:val="0"/>
        <w:autoSpaceDE w:val="0"/>
        <w:autoSpaceDN w:val="0"/>
        <w:spacing w:after="0" w:line="240" w:lineRule="auto"/>
        <w:ind w:right="-284"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мониторинге состояния и развития конкурентной среды приняло участие 3355 человек – потребителей товаров и услуг. Доля опрошенных в общей численности населения муниципального образования составила 0,6%, доля от количества экономически активного населения </w:t>
      </w:r>
      <w:r w:rsidR="00CF7D46">
        <w:rPr>
          <w:rFonts w:ascii="Times New Roman" w:eastAsia="Times New Roman" w:hAnsi="Times New Roman"/>
          <w:sz w:val="28"/>
          <w:szCs w:val="28"/>
          <w:lang w:eastAsia="ru-RU"/>
        </w:rPr>
        <w:t xml:space="preserve">свыше </w:t>
      </w:r>
      <w:r>
        <w:rPr>
          <w:rFonts w:ascii="Times New Roman" w:eastAsia="Times New Roman" w:hAnsi="Times New Roman"/>
          <w:sz w:val="28"/>
          <w:szCs w:val="28"/>
          <w:lang w:eastAsia="ru-RU"/>
        </w:rPr>
        <w:t>10%.</w:t>
      </w:r>
    </w:p>
    <w:p w:rsidR="00C015DC" w:rsidRDefault="00C015DC" w:rsidP="00C015DC">
      <w:pPr>
        <w:widowControl w:val="0"/>
        <w:autoSpaceDE w:val="0"/>
        <w:autoSpaceDN w:val="0"/>
        <w:spacing w:after="0" w:line="240" w:lineRule="auto"/>
        <w:ind w:right="-284" w:firstLine="709"/>
        <w:contextualSpacing/>
        <w:jc w:val="both"/>
        <w:rPr>
          <w:rFonts w:ascii="Times New Roman" w:eastAsia="Times New Roman" w:hAnsi="Times New Roman"/>
          <w:b/>
          <w:sz w:val="28"/>
          <w:szCs w:val="28"/>
          <w:lang w:eastAsia="ru-RU"/>
        </w:rPr>
      </w:pPr>
    </w:p>
    <w:p w:rsidR="00C015DC" w:rsidRDefault="00C015DC" w:rsidP="00C015DC">
      <w:pPr>
        <w:widowControl w:val="0"/>
        <w:autoSpaceDE w:val="0"/>
        <w:autoSpaceDN w:val="0"/>
        <w:spacing w:after="0" w:line="240" w:lineRule="auto"/>
        <w:ind w:right="-284" w:firstLine="709"/>
        <w:contextualSpacing/>
        <w:jc w:val="both"/>
        <w:rPr>
          <w:rFonts w:ascii="Times New Roman" w:eastAsia="Times New Roman" w:hAnsi="Times New Roman"/>
          <w:b/>
          <w:sz w:val="28"/>
          <w:szCs w:val="20"/>
          <w:lang w:eastAsia="ru-RU"/>
        </w:rPr>
      </w:pPr>
      <w:r>
        <w:rPr>
          <w:rFonts w:ascii="Times New Roman" w:eastAsia="Times New Roman" w:hAnsi="Times New Roman"/>
          <w:b/>
          <w:sz w:val="28"/>
          <w:szCs w:val="28"/>
          <w:lang w:eastAsia="ru-RU"/>
        </w:rPr>
        <w:t>Пункт 7.6.</w:t>
      </w:r>
      <w:r>
        <w:rPr>
          <w:rFonts w:ascii="Times New Roman" w:eastAsia="Times New Roman" w:hAnsi="Times New Roman"/>
          <w:b/>
          <w:sz w:val="28"/>
          <w:szCs w:val="20"/>
          <w:lang w:eastAsia="ru-RU"/>
        </w:rPr>
        <w:t xml:space="preserve"> </w:t>
      </w:r>
    </w:p>
    <w:p w:rsidR="00C015DC" w:rsidRDefault="00C015DC" w:rsidP="00C015DC">
      <w:pPr>
        <w:widowControl w:val="0"/>
        <w:autoSpaceDE w:val="0"/>
        <w:autoSpaceDN w:val="0"/>
        <w:spacing w:after="0" w:line="240" w:lineRule="auto"/>
        <w:ind w:right="-284"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опросе состояния и развития конкурентной среды на рынках товаров и услуг приняло участие 1010 субъекта предпринимательской деятельности.</w:t>
      </w:r>
    </w:p>
    <w:p w:rsidR="00C015DC" w:rsidRDefault="00C015DC" w:rsidP="00C015DC">
      <w:pPr>
        <w:widowControl w:val="0"/>
        <w:autoSpaceDE w:val="0"/>
        <w:autoSpaceDN w:val="0"/>
        <w:spacing w:after="0" w:line="240" w:lineRule="auto"/>
        <w:ind w:right="-284" w:firstLine="709"/>
        <w:contextualSpacing/>
        <w:jc w:val="both"/>
        <w:rPr>
          <w:rFonts w:ascii="Times New Roman" w:eastAsia="Times New Roman" w:hAnsi="Times New Roman"/>
          <w:sz w:val="35"/>
          <w:szCs w:val="35"/>
          <w:lang w:eastAsia="ru-RU"/>
        </w:rPr>
      </w:pPr>
    </w:p>
    <w:p w:rsidR="003032D3" w:rsidRDefault="003032D3" w:rsidP="00C015DC">
      <w:pPr>
        <w:widowControl w:val="0"/>
        <w:autoSpaceDE w:val="0"/>
        <w:autoSpaceDN w:val="0"/>
        <w:spacing w:after="0" w:line="240" w:lineRule="auto"/>
        <w:ind w:right="-284" w:firstLine="709"/>
        <w:contextualSpacing/>
        <w:jc w:val="both"/>
        <w:rPr>
          <w:rFonts w:ascii="Times New Roman" w:eastAsia="Times New Roman" w:hAnsi="Times New Roman"/>
          <w:sz w:val="35"/>
          <w:szCs w:val="35"/>
          <w:lang w:eastAsia="ru-RU"/>
        </w:rPr>
      </w:pPr>
    </w:p>
    <w:p w:rsidR="003032D3" w:rsidRDefault="003032D3" w:rsidP="00C015DC">
      <w:pPr>
        <w:widowControl w:val="0"/>
        <w:autoSpaceDE w:val="0"/>
        <w:autoSpaceDN w:val="0"/>
        <w:spacing w:after="0" w:line="240" w:lineRule="auto"/>
        <w:ind w:right="-284" w:firstLine="709"/>
        <w:contextualSpacing/>
        <w:jc w:val="both"/>
        <w:rPr>
          <w:rFonts w:ascii="Times New Roman" w:eastAsia="Times New Roman" w:hAnsi="Times New Roman"/>
          <w:sz w:val="35"/>
          <w:szCs w:val="35"/>
          <w:lang w:eastAsia="ru-RU"/>
        </w:rPr>
      </w:pPr>
    </w:p>
    <w:p w:rsidR="003032D3" w:rsidRDefault="003032D3" w:rsidP="00C015DC">
      <w:pPr>
        <w:widowControl w:val="0"/>
        <w:autoSpaceDE w:val="0"/>
        <w:autoSpaceDN w:val="0"/>
        <w:spacing w:after="0" w:line="240" w:lineRule="auto"/>
        <w:ind w:right="-284" w:firstLine="709"/>
        <w:contextualSpacing/>
        <w:jc w:val="both"/>
        <w:rPr>
          <w:rFonts w:ascii="Times New Roman" w:eastAsia="Times New Roman" w:hAnsi="Times New Roman"/>
          <w:sz w:val="35"/>
          <w:szCs w:val="35"/>
          <w:lang w:eastAsia="ru-RU"/>
        </w:rPr>
      </w:pPr>
    </w:p>
    <w:p w:rsidR="003032D3" w:rsidRDefault="003032D3" w:rsidP="00C015DC">
      <w:pPr>
        <w:widowControl w:val="0"/>
        <w:autoSpaceDE w:val="0"/>
        <w:autoSpaceDN w:val="0"/>
        <w:spacing w:after="0" w:line="240" w:lineRule="auto"/>
        <w:ind w:right="-284" w:firstLine="709"/>
        <w:contextualSpacing/>
        <w:jc w:val="both"/>
        <w:rPr>
          <w:rFonts w:ascii="Times New Roman" w:eastAsia="Times New Roman" w:hAnsi="Times New Roman"/>
          <w:sz w:val="35"/>
          <w:szCs w:val="35"/>
          <w:lang w:eastAsia="ru-RU"/>
        </w:rPr>
      </w:pPr>
    </w:p>
    <w:p w:rsidR="003032D3" w:rsidRDefault="003032D3" w:rsidP="00C015DC">
      <w:pPr>
        <w:widowControl w:val="0"/>
        <w:autoSpaceDE w:val="0"/>
        <w:autoSpaceDN w:val="0"/>
        <w:spacing w:after="0" w:line="240" w:lineRule="auto"/>
        <w:ind w:right="-284" w:firstLine="709"/>
        <w:contextualSpacing/>
        <w:jc w:val="both"/>
        <w:rPr>
          <w:rFonts w:ascii="Times New Roman" w:eastAsia="Times New Roman" w:hAnsi="Times New Roman"/>
          <w:sz w:val="35"/>
          <w:szCs w:val="35"/>
          <w:lang w:eastAsia="ru-RU"/>
        </w:rPr>
      </w:pPr>
    </w:p>
    <w:p w:rsidR="003032D3" w:rsidRDefault="003032D3" w:rsidP="00C015DC">
      <w:pPr>
        <w:widowControl w:val="0"/>
        <w:autoSpaceDE w:val="0"/>
        <w:autoSpaceDN w:val="0"/>
        <w:spacing w:after="0" w:line="240" w:lineRule="auto"/>
        <w:ind w:right="-284" w:firstLine="709"/>
        <w:contextualSpacing/>
        <w:jc w:val="both"/>
        <w:rPr>
          <w:rFonts w:ascii="Times New Roman" w:eastAsia="Times New Roman" w:hAnsi="Times New Roman"/>
          <w:sz w:val="35"/>
          <w:szCs w:val="35"/>
          <w:lang w:eastAsia="ru-RU"/>
        </w:rPr>
      </w:pPr>
    </w:p>
    <w:p w:rsidR="00C015DC" w:rsidRPr="00C015DC" w:rsidRDefault="00C015DC" w:rsidP="00C015DC">
      <w:pPr>
        <w:widowControl w:val="0"/>
        <w:autoSpaceDE w:val="0"/>
        <w:autoSpaceDN w:val="0"/>
        <w:spacing w:after="0" w:line="240" w:lineRule="auto"/>
        <w:ind w:right="-284" w:firstLine="709"/>
        <w:contextualSpacing/>
        <w:jc w:val="both"/>
        <w:rPr>
          <w:rFonts w:ascii="Times New Roman" w:eastAsia="Times New Roman" w:hAnsi="Times New Roman"/>
          <w:b/>
          <w:sz w:val="28"/>
          <w:szCs w:val="28"/>
          <w:lang w:eastAsia="ru-RU"/>
        </w:rPr>
      </w:pPr>
      <w:r w:rsidRPr="00C015DC">
        <w:rPr>
          <w:rFonts w:ascii="Times New Roman" w:eastAsia="Times New Roman" w:hAnsi="Times New Roman"/>
          <w:b/>
          <w:sz w:val="28"/>
          <w:szCs w:val="28"/>
          <w:lang w:eastAsia="ru-RU"/>
        </w:rPr>
        <w:t>Разбивка респондентов по видам деятельности:</w:t>
      </w:r>
    </w:p>
    <w:tbl>
      <w:tblPr>
        <w:tblW w:w="9440" w:type="dxa"/>
        <w:tblInd w:w="93" w:type="dxa"/>
        <w:tblLayout w:type="fixed"/>
        <w:tblLook w:val="04A0" w:firstRow="1" w:lastRow="0" w:firstColumn="1" w:lastColumn="0" w:noHBand="0" w:noVBand="1"/>
      </w:tblPr>
      <w:tblGrid>
        <w:gridCol w:w="4580"/>
        <w:gridCol w:w="567"/>
        <w:gridCol w:w="1418"/>
        <w:gridCol w:w="992"/>
        <w:gridCol w:w="568"/>
        <w:gridCol w:w="567"/>
        <w:gridCol w:w="748"/>
      </w:tblGrid>
      <w:tr w:rsidR="00C015DC" w:rsidTr="00A90DB7">
        <w:trPr>
          <w:cantSplit/>
          <w:trHeight w:val="2340"/>
        </w:trPr>
        <w:tc>
          <w:tcPr>
            <w:tcW w:w="4580"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567" w:type="dxa"/>
            <w:tcBorders>
              <w:top w:val="single" w:sz="4" w:space="0" w:color="auto"/>
              <w:left w:val="nil"/>
              <w:bottom w:val="single" w:sz="4" w:space="0" w:color="auto"/>
              <w:right w:val="single" w:sz="4" w:space="0" w:color="auto"/>
            </w:tcBorders>
            <w:textDirection w:val="btLr"/>
            <w:vAlign w:val="bottom"/>
            <w:hideMark/>
          </w:tcPr>
          <w:p w:rsidR="00C015DC" w:rsidRDefault="00C015DC" w:rsidP="00C015DC">
            <w:pPr>
              <w:spacing w:after="0" w:line="240" w:lineRule="auto"/>
              <w:ind w:left="113" w:right="113"/>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Собственник бизнеса (совладелец)</w:t>
            </w:r>
          </w:p>
        </w:tc>
        <w:tc>
          <w:tcPr>
            <w:tcW w:w="1418" w:type="dxa"/>
            <w:tcBorders>
              <w:top w:val="single" w:sz="4" w:space="0" w:color="auto"/>
              <w:left w:val="nil"/>
              <w:bottom w:val="single" w:sz="4" w:space="0" w:color="auto"/>
              <w:right w:val="single" w:sz="4" w:space="0" w:color="auto"/>
            </w:tcBorders>
            <w:textDirection w:val="btLr"/>
            <w:vAlign w:val="bottom"/>
            <w:hideMark/>
          </w:tcPr>
          <w:p w:rsidR="00C015DC" w:rsidRDefault="00C015DC" w:rsidP="00C015DC">
            <w:pPr>
              <w:spacing w:after="0" w:line="240" w:lineRule="auto"/>
              <w:ind w:left="113" w:right="113"/>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Руководитель высшего звена (генеральный директор, заместитель генерального директора или иная аналогичная позиция)</w:t>
            </w:r>
          </w:p>
        </w:tc>
        <w:tc>
          <w:tcPr>
            <w:tcW w:w="992" w:type="dxa"/>
            <w:tcBorders>
              <w:top w:val="single" w:sz="4" w:space="0" w:color="auto"/>
              <w:left w:val="nil"/>
              <w:bottom w:val="single" w:sz="4" w:space="0" w:color="auto"/>
              <w:right w:val="single" w:sz="4" w:space="0" w:color="auto"/>
            </w:tcBorders>
            <w:textDirection w:val="btLr"/>
            <w:vAlign w:val="bottom"/>
            <w:hideMark/>
          </w:tcPr>
          <w:p w:rsidR="00C015DC" w:rsidRDefault="00C015DC" w:rsidP="00C015DC">
            <w:pPr>
              <w:spacing w:after="0" w:line="240" w:lineRule="auto"/>
              <w:ind w:left="113" w:right="113"/>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Руководитель среднего звена (руководитель управления / подразделения / отдела)</w:t>
            </w:r>
          </w:p>
        </w:tc>
        <w:tc>
          <w:tcPr>
            <w:tcW w:w="568" w:type="dxa"/>
            <w:tcBorders>
              <w:top w:val="single" w:sz="4" w:space="0" w:color="auto"/>
              <w:left w:val="nil"/>
              <w:bottom w:val="single" w:sz="4" w:space="0" w:color="auto"/>
              <w:right w:val="single" w:sz="4" w:space="0" w:color="auto"/>
            </w:tcBorders>
            <w:textDirection w:val="btLr"/>
            <w:vAlign w:val="bottom"/>
            <w:hideMark/>
          </w:tcPr>
          <w:p w:rsidR="00C015DC" w:rsidRDefault="00C015DC" w:rsidP="00C015DC">
            <w:pPr>
              <w:spacing w:after="0" w:line="240" w:lineRule="auto"/>
              <w:ind w:left="113" w:right="113"/>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Не руководящий сотрудник</w:t>
            </w:r>
          </w:p>
        </w:tc>
        <w:tc>
          <w:tcPr>
            <w:tcW w:w="567" w:type="dxa"/>
            <w:tcBorders>
              <w:top w:val="single" w:sz="4" w:space="0" w:color="auto"/>
              <w:left w:val="nil"/>
              <w:bottom w:val="single" w:sz="4" w:space="0" w:color="auto"/>
              <w:right w:val="single" w:sz="4" w:space="0" w:color="auto"/>
            </w:tcBorders>
            <w:textDirection w:val="btLr"/>
            <w:vAlign w:val="bottom"/>
            <w:hideMark/>
          </w:tcPr>
          <w:p w:rsidR="00C015DC" w:rsidRDefault="00C015DC" w:rsidP="00C015DC">
            <w:pPr>
              <w:spacing w:after="0" w:line="240" w:lineRule="auto"/>
              <w:ind w:left="113" w:right="113"/>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ИТОГО</w:t>
            </w:r>
          </w:p>
        </w:tc>
        <w:tc>
          <w:tcPr>
            <w:tcW w:w="748" w:type="dxa"/>
            <w:tcBorders>
              <w:top w:val="single" w:sz="4" w:space="0" w:color="auto"/>
              <w:left w:val="nil"/>
              <w:bottom w:val="single" w:sz="4" w:space="0" w:color="auto"/>
              <w:right w:val="single" w:sz="4" w:space="0" w:color="auto"/>
            </w:tcBorders>
            <w:textDirection w:val="btLr"/>
            <w:vAlign w:val="bottom"/>
            <w:hideMark/>
          </w:tcPr>
          <w:p w:rsidR="00C015DC" w:rsidRDefault="00C015DC" w:rsidP="00C015DC">
            <w:pPr>
              <w:spacing w:after="0" w:line="240" w:lineRule="auto"/>
              <w:ind w:left="113" w:right="113"/>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w:t>
            </w:r>
          </w:p>
        </w:tc>
      </w:tr>
      <w:tr w:rsidR="00C015DC" w:rsidTr="00A90DB7">
        <w:trPr>
          <w:trHeight w:val="300"/>
        </w:trPr>
        <w:tc>
          <w:tcPr>
            <w:tcW w:w="4580"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Выращивание зерновых, технических и прочих сельскохозяйственных культур</w:t>
            </w:r>
          </w:p>
        </w:tc>
        <w:tc>
          <w:tcPr>
            <w:tcW w:w="567"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141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992"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74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0,1%</w:t>
            </w:r>
          </w:p>
        </w:tc>
      </w:tr>
      <w:tr w:rsidR="00C015DC" w:rsidTr="00A90DB7">
        <w:trPr>
          <w:trHeight w:val="70"/>
        </w:trPr>
        <w:tc>
          <w:tcPr>
            <w:tcW w:w="4580"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Выращивание фруктов, орехов, трав</w:t>
            </w:r>
          </w:p>
        </w:tc>
        <w:tc>
          <w:tcPr>
            <w:tcW w:w="567"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141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74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0,2%</w:t>
            </w:r>
          </w:p>
        </w:tc>
      </w:tr>
      <w:tr w:rsidR="00C015DC" w:rsidTr="00A90DB7">
        <w:trPr>
          <w:trHeight w:val="70"/>
        </w:trPr>
        <w:tc>
          <w:tcPr>
            <w:tcW w:w="4580"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Деятельность в области здравоохранения</w:t>
            </w:r>
          </w:p>
        </w:tc>
        <w:tc>
          <w:tcPr>
            <w:tcW w:w="567"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w:t>
            </w:r>
          </w:p>
        </w:tc>
        <w:tc>
          <w:tcPr>
            <w:tcW w:w="141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21</w:t>
            </w:r>
          </w:p>
        </w:tc>
        <w:tc>
          <w:tcPr>
            <w:tcW w:w="74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2,1%</w:t>
            </w:r>
          </w:p>
        </w:tc>
      </w:tr>
      <w:tr w:rsidR="00C015DC" w:rsidTr="00A90DB7">
        <w:trPr>
          <w:trHeight w:val="300"/>
        </w:trPr>
        <w:tc>
          <w:tcPr>
            <w:tcW w:w="4580"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Деятельность гостиниц и прочих мест для временного проживания</w:t>
            </w:r>
          </w:p>
        </w:tc>
        <w:tc>
          <w:tcPr>
            <w:tcW w:w="567"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w:t>
            </w:r>
          </w:p>
        </w:tc>
        <w:tc>
          <w:tcPr>
            <w:tcW w:w="141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53</w:t>
            </w:r>
          </w:p>
        </w:tc>
        <w:tc>
          <w:tcPr>
            <w:tcW w:w="992"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p>
        </w:tc>
        <w:tc>
          <w:tcPr>
            <w:tcW w:w="56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50</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114</w:t>
            </w:r>
          </w:p>
        </w:tc>
        <w:tc>
          <w:tcPr>
            <w:tcW w:w="74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11,3%</w:t>
            </w:r>
          </w:p>
        </w:tc>
      </w:tr>
      <w:tr w:rsidR="00C015DC" w:rsidTr="00A90DB7">
        <w:trPr>
          <w:trHeight w:val="300"/>
        </w:trPr>
        <w:tc>
          <w:tcPr>
            <w:tcW w:w="4580"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Деятельность по организации детского отдыха и оздоровления</w:t>
            </w:r>
          </w:p>
        </w:tc>
        <w:tc>
          <w:tcPr>
            <w:tcW w:w="567"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141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992"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74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0,2%</w:t>
            </w:r>
          </w:p>
        </w:tc>
      </w:tr>
      <w:tr w:rsidR="00C015DC" w:rsidTr="00A90DB7">
        <w:trPr>
          <w:trHeight w:val="70"/>
        </w:trPr>
        <w:tc>
          <w:tcPr>
            <w:tcW w:w="4580"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Деятельность по организации развлечений и культуры</w:t>
            </w:r>
          </w:p>
        </w:tc>
        <w:tc>
          <w:tcPr>
            <w:tcW w:w="567"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141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74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0,4%</w:t>
            </w:r>
          </w:p>
        </w:tc>
      </w:tr>
      <w:tr w:rsidR="00C015DC" w:rsidTr="00A90DB7">
        <w:trPr>
          <w:trHeight w:val="70"/>
        </w:trPr>
        <w:tc>
          <w:tcPr>
            <w:tcW w:w="4580"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Деятельность ресторанов, кафе, баров и столовых</w:t>
            </w:r>
          </w:p>
        </w:tc>
        <w:tc>
          <w:tcPr>
            <w:tcW w:w="567"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p>
        </w:tc>
        <w:tc>
          <w:tcPr>
            <w:tcW w:w="141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28</w:t>
            </w:r>
          </w:p>
        </w:tc>
        <w:tc>
          <w:tcPr>
            <w:tcW w:w="992"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19</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53</w:t>
            </w:r>
          </w:p>
        </w:tc>
        <w:tc>
          <w:tcPr>
            <w:tcW w:w="74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5,2%</w:t>
            </w:r>
          </w:p>
        </w:tc>
      </w:tr>
      <w:tr w:rsidR="00C015DC" w:rsidTr="00A90DB7">
        <w:trPr>
          <w:trHeight w:val="70"/>
        </w:trPr>
        <w:tc>
          <w:tcPr>
            <w:tcW w:w="4580"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Деятельность санаторно-курортных учреждений</w:t>
            </w:r>
          </w:p>
        </w:tc>
        <w:tc>
          <w:tcPr>
            <w:tcW w:w="567"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57</w:t>
            </w:r>
          </w:p>
        </w:tc>
        <w:tc>
          <w:tcPr>
            <w:tcW w:w="141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114</w:t>
            </w:r>
          </w:p>
        </w:tc>
        <w:tc>
          <w:tcPr>
            <w:tcW w:w="992"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47</w:t>
            </w:r>
          </w:p>
        </w:tc>
        <w:tc>
          <w:tcPr>
            <w:tcW w:w="56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218</w:t>
            </w:r>
          </w:p>
        </w:tc>
        <w:tc>
          <w:tcPr>
            <w:tcW w:w="74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21,6%</w:t>
            </w:r>
          </w:p>
        </w:tc>
      </w:tr>
      <w:tr w:rsidR="00C015DC" w:rsidTr="00A90DB7">
        <w:trPr>
          <w:trHeight w:val="300"/>
        </w:trPr>
        <w:tc>
          <w:tcPr>
            <w:tcW w:w="4580"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Деятельность сухопутного транспорта (пассажирские и грузовые перевозки)</w:t>
            </w:r>
          </w:p>
        </w:tc>
        <w:tc>
          <w:tcPr>
            <w:tcW w:w="567"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141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992"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w:t>
            </w:r>
          </w:p>
        </w:tc>
        <w:tc>
          <w:tcPr>
            <w:tcW w:w="56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13</w:t>
            </w:r>
          </w:p>
        </w:tc>
        <w:tc>
          <w:tcPr>
            <w:tcW w:w="74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1,3%</w:t>
            </w:r>
          </w:p>
        </w:tc>
      </w:tr>
      <w:tr w:rsidR="00C015DC" w:rsidTr="00A90DB7">
        <w:trPr>
          <w:trHeight w:val="70"/>
        </w:trPr>
        <w:tc>
          <w:tcPr>
            <w:tcW w:w="4580"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Дополнительного образования</w:t>
            </w:r>
          </w:p>
        </w:tc>
        <w:tc>
          <w:tcPr>
            <w:tcW w:w="567"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141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p>
        </w:tc>
        <w:tc>
          <w:tcPr>
            <w:tcW w:w="992"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w:t>
            </w:r>
          </w:p>
        </w:tc>
        <w:tc>
          <w:tcPr>
            <w:tcW w:w="56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w:t>
            </w:r>
          </w:p>
        </w:tc>
        <w:tc>
          <w:tcPr>
            <w:tcW w:w="74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w:t>
            </w:r>
          </w:p>
        </w:tc>
      </w:tr>
      <w:tr w:rsidR="00C015DC" w:rsidTr="00A90DB7">
        <w:trPr>
          <w:trHeight w:val="70"/>
        </w:trPr>
        <w:tc>
          <w:tcPr>
            <w:tcW w:w="4580"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Дошкольного образования</w:t>
            </w:r>
          </w:p>
        </w:tc>
        <w:tc>
          <w:tcPr>
            <w:tcW w:w="567"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141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p>
        </w:tc>
        <w:tc>
          <w:tcPr>
            <w:tcW w:w="992"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w:t>
            </w:r>
          </w:p>
        </w:tc>
        <w:tc>
          <w:tcPr>
            <w:tcW w:w="56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18</w:t>
            </w:r>
          </w:p>
        </w:tc>
        <w:tc>
          <w:tcPr>
            <w:tcW w:w="74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1,8%</w:t>
            </w:r>
          </w:p>
        </w:tc>
      </w:tr>
      <w:tr w:rsidR="00C015DC" w:rsidTr="00A90DB7">
        <w:trPr>
          <w:trHeight w:val="300"/>
        </w:trPr>
        <w:tc>
          <w:tcPr>
            <w:tcW w:w="4580"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Животноводство, охота и лесное хозяйство, рыболовство и рыбоводство</w:t>
            </w:r>
          </w:p>
        </w:tc>
        <w:tc>
          <w:tcPr>
            <w:tcW w:w="567"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141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992"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p>
        </w:tc>
        <w:tc>
          <w:tcPr>
            <w:tcW w:w="56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p>
        </w:tc>
        <w:tc>
          <w:tcPr>
            <w:tcW w:w="74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C015DC" w:rsidTr="00A90DB7">
        <w:trPr>
          <w:trHeight w:val="300"/>
        </w:trPr>
        <w:tc>
          <w:tcPr>
            <w:tcW w:w="4580"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lastRenderedPageBreak/>
              <w:t>Овощеводство, декоративное садоводство и производство продукции питомников</w:t>
            </w:r>
          </w:p>
        </w:tc>
        <w:tc>
          <w:tcPr>
            <w:tcW w:w="567"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141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992"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74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0,2%</w:t>
            </w:r>
          </w:p>
        </w:tc>
      </w:tr>
      <w:tr w:rsidR="00C015DC" w:rsidTr="00A90DB7">
        <w:trPr>
          <w:trHeight w:val="70"/>
        </w:trPr>
        <w:tc>
          <w:tcPr>
            <w:tcW w:w="4580"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Оказание туристических услуг</w:t>
            </w:r>
          </w:p>
        </w:tc>
        <w:tc>
          <w:tcPr>
            <w:tcW w:w="567"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w:t>
            </w:r>
          </w:p>
        </w:tc>
        <w:tc>
          <w:tcPr>
            <w:tcW w:w="141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992"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w:t>
            </w:r>
          </w:p>
        </w:tc>
        <w:tc>
          <w:tcPr>
            <w:tcW w:w="74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0,9%</w:t>
            </w:r>
          </w:p>
        </w:tc>
      </w:tr>
      <w:tr w:rsidR="00C015DC" w:rsidTr="00A90DB7">
        <w:trPr>
          <w:trHeight w:val="300"/>
        </w:trPr>
        <w:tc>
          <w:tcPr>
            <w:tcW w:w="4580"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Операции с недвижимым имуществом, аренда и предоставление услуг</w:t>
            </w:r>
          </w:p>
        </w:tc>
        <w:tc>
          <w:tcPr>
            <w:tcW w:w="567"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141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992"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56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14</w:t>
            </w:r>
          </w:p>
        </w:tc>
        <w:tc>
          <w:tcPr>
            <w:tcW w:w="74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1,4%</w:t>
            </w:r>
          </w:p>
        </w:tc>
      </w:tr>
      <w:tr w:rsidR="00C015DC" w:rsidTr="00A90DB7">
        <w:trPr>
          <w:trHeight w:val="300"/>
        </w:trPr>
        <w:tc>
          <w:tcPr>
            <w:tcW w:w="4580"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Оптовая и розничная торговля</w:t>
            </w:r>
          </w:p>
        </w:tc>
        <w:tc>
          <w:tcPr>
            <w:tcW w:w="567"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156</w:t>
            </w:r>
          </w:p>
        </w:tc>
        <w:tc>
          <w:tcPr>
            <w:tcW w:w="141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109</w:t>
            </w:r>
          </w:p>
        </w:tc>
        <w:tc>
          <w:tcPr>
            <w:tcW w:w="992"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w:t>
            </w:r>
          </w:p>
        </w:tc>
        <w:tc>
          <w:tcPr>
            <w:tcW w:w="56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42</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318</w:t>
            </w:r>
          </w:p>
        </w:tc>
        <w:tc>
          <w:tcPr>
            <w:tcW w:w="74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31,5%</w:t>
            </w:r>
          </w:p>
        </w:tc>
      </w:tr>
      <w:tr w:rsidR="00C015DC" w:rsidTr="00A90DB7">
        <w:trPr>
          <w:trHeight w:val="300"/>
        </w:trPr>
        <w:tc>
          <w:tcPr>
            <w:tcW w:w="4580"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Переработка и консервирование картофеля, фруктов и овощей</w:t>
            </w:r>
          </w:p>
        </w:tc>
        <w:tc>
          <w:tcPr>
            <w:tcW w:w="567"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141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w:t>
            </w:r>
          </w:p>
        </w:tc>
        <w:tc>
          <w:tcPr>
            <w:tcW w:w="56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13</w:t>
            </w:r>
          </w:p>
        </w:tc>
        <w:tc>
          <w:tcPr>
            <w:tcW w:w="74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1,3%</w:t>
            </w:r>
          </w:p>
        </w:tc>
      </w:tr>
      <w:tr w:rsidR="00C015DC" w:rsidTr="00A90DB7">
        <w:trPr>
          <w:trHeight w:val="70"/>
        </w:trPr>
        <w:tc>
          <w:tcPr>
            <w:tcW w:w="4580"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Предоставление бытовых услуг</w:t>
            </w:r>
          </w:p>
        </w:tc>
        <w:tc>
          <w:tcPr>
            <w:tcW w:w="567"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141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p>
        </w:tc>
        <w:tc>
          <w:tcPr>
            <w:tcW w:w="992"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16</w:t>
            </w:r>
          </w:p>
        </w:tc>
        <w:tc>
          <w:tcPr>
            <w:tcW w:w="74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1,6%</w:t>
            </w:r>
          </w:p>
        </w:tc>
      </w:tr>
      <w:tr w:rsidR="00C015DC" w:rsidTr="00A90DB7">
        <w:trPr>
          <w:trHeight w:val="70"/>
        </w:trPr>
        <w:tc>
          <w:tcPr>
            <w:tcW w:w="4580"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Предоставление социальных услуг</w:t>
            </w:r>
          </w:p>
        </w:tc>
        <w:tc>
          <w:tcPr>
            <w:tcW w:w="567"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141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992"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p>
        </w:tc>
        <w:tc>
          <w:tcPr>
            <w:tcW w:w="56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w:t>
            </w:r>
          </w:p>
        </w:tc>
        <w:tc>
          <w:tcPr>
            <w:tcW w:w="74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0,8%</w:t>
            </w:r>
          </w:p>
        </w:tc>
      </w:tr>
      <w:tr w:rsidR="00C015DC" w:rsidTr="00A90DB7">
        <w:trPr>
          <w:trHeight w:val="300"/>
        </w:trPr>
        <w:tc>
          <w:tcPr>
            <w:tcW w:w="4580"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Производство машин, электронного и оптического оборудования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1418" w:type="dxa"/>
            <w:tcBorders>
              <w:top w:val="single" w:sz="4" w:space="0" w:color="auto"/>
              <w:left w:val="single" w:sz="4" w:space="0" w:color="auto"/>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992" w:type="dxa"/>
            <w:tcBorders>
              <w:top w:val="single" w:sz="4" w:space="0" w:color="auto"/>
              <w:left w:val="single" w:sz="4" w:space="0" w:color="auto"/>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8" w:type="dxa"/>
            <w:tcBorders>
              <w:top w:val="single" w:sz="4" w:space="0" w:color="auto"/>
              <w:left w:val="single" w:sz="4" w:space="0" w:color="auto"/>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748"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0,1%</w:t>
            </w:r>
          </w:p>
        </w:tc>
      </w:tr>
      <w:tr w:rsidR="00C015DC" w:rsidTr="00A90DB7">
        <w:trPr>
          <w:trHeight w:val="70"/>
        </w:trPr>
        <w:tc>
          <w:tcPr>
            <w:tcW w:w="4580"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Производство молочных продуктов</w:t>
            </w:r>
          </w:p>
        </w:tc>
        <w:tc>
          <w:tcPr>
            <w:tcW w:w="567" w:type="dxa"/>
            <w:tcBorders>
              <w:top w:val="single" w:sz="4" w:space="0" w:color="auto"/>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1418" w:type="dxa"/>
            <w:tcBorders>
              <w:top w:val="single" w:sz="4" w:space="0" w:color="auto"/>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992" w:type="dxa"/>
            <w:tcBorders>
              <w:top w:val="single" w:sz="4" w:space="0" w:color="auto"/>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p>
        </w:tc>
        <w:tc>
          <w:tcPr>
            <w:tcW w:w="568" w:type="dxa"/>
            <w:tcBorders>
              <w:top w:val="single" w:sz="4" w:space="0" w:color="auto"/>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7" w:type="dxa"/>
            <w:tcBorders>
              <w:top w:val="single" w:sz="4" w:space="0" w:color="auto"/>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w:t>
            </w:r>
          </w:p>
        </w:tc>
        <w:tc>
          <w:tcPr>
            <w:tcW w:w="748" w:type="dxa"/>
            <w:tcBorders>
              <w:top w:val="single" w:sz="4" w:space="0" w:color="auto"/>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w:t>
            </w:r>
          </w:p>
        </w:tc>
      </w:tr>
      <w:tr w:rsidR="00C015DC" w:rsidTr="00A90DB7">
        <w:trPr>
          <w:trHeight w:val="70"/>
        </w:trPr>
        <w:tc>
          <w:tcPr>
            <w:tcW w:w="4580"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Производство мяса и мясопродуктов</w:t>
            </w:r>
          </w:p>
        </w:tc>
        <w:tc>
          <w:tcPr>
            <w:tcW w:w="567"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141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992"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w:t>
            </w:r>
          </w:p>
        </w:tc>
        <w:tc>
          <w:tcPr>
            <w:tcW w:w="56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w:t>
            </w:r>
          </w:p>
        </w:tc>
        <w:tc>
          <w:tcPr>
            <w:tcW w:w="74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w:t>
            </w:r>
          </w:p>
        </w:tc>
      </w:tr>
      <w:tr w:rsidR="00C015DC" w:rsidTr="00A90DB7">
        <w:trPr>
          <w:trHeight w:val="125"/>
        </w:trPr>
        <w:tc>
          <w:tcPr>
            <w:tcW w:w="4580"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Производство пищевых продуктов, включая напитки</w:t>
            </w:r>
          </w:p>
        </w:tc>
        <w:tc>
          <w:tcPr>
            <w:tcW w:w="567"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141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992"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56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w:t>
            </w:r>
          </w:p>
        </w:tc>
        <w:tc>
          <w:tcPr>
            <w:tcW w:w="74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w:t>
            </w:r>
          </w:p>
        </w:tc>
      </w:tr>
      <w:tr w:rsidR="00C015DC" w:rsidTr="00A90DB7">
        <w:trPr>
          <w:trHeight w:val="70"/>
        </w:trPr>
        <w:tc>
          <w:tcPr>
            <w:tcW w:w="4580"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Связь</w:t>
            </w:r>
          </w:p>
        </w:tc>
        <w:tc>
          <w:tcPr>
            <w:tcW w:w="567"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35</w:t>
            </w:r>
          </w:p>
        </w:tc>
        <w:tc>
          <w:tcPr>
            <w:tcW w:w="141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992"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37</w:t>
            </w:r>
          </w:p>
        </w:tc>
        <w:tc>
          <w:tcPr>
            <w:tcW w:w="74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3,7%</w:t>
            </w:r>
          </w:p>
        </w:tc>
      </w:tr>
      <w:tr w:rsidR="00C015DC" w:rsidTr="00A90DB7">
        <w:trPr>
          <w:trHeight w:val="117"/>
        </w:trPr>
        <w:tc>
          <w:tcPr>
            <w:tcW w:w="4580"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Среднее профессиональное образование</w:t>
            </w:r>
          </w:p>
        </w:tc>
        <w:tc>
          <w:tcPr>
            <w:tcW w:w="567"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141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992"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74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0,4%</w:t>
            </w:r>
          </w:p>
        </w:tc>
      </w:tr>
      <w:tr w:rsidR="00C015DC" w:rsidTr="00A90DB7">
        <w:trPr>
          <w:trHeight w:val="70"/>
        </w:trPr>
        <w:tc>
          <w:tcPr>
            <w:tcW w:w="4580"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Страхование</w:t>
            </w:r>
          </w:p>
        </w:tc>
        <w:tc>
          <w:tcPr>
            <w:tcW w:w="567"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141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992"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74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0,1%</w:t>
            </w:r>
          </w:p>
        </w:tc>
      </w:tr>
      <w:tr w:rsidR="00C015DC" w:rsidTr="00A90DB7">
        <w:trPr>
          <w:trHeight w:val="110"/>
        </w:trPr>
        <w:tc>
          <w:tcPr>
            <w:tcW w:w="4580"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Строительство</w:t>
            </w:r>
          </w:p>
        </w:tc>
        <w:tc>
          <w:tcPr>
            <w:tcW w:w="567"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p>
        </w:tc>
        <w:tc>
          <w:tcPr>
            <w:tcW w:w="141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58</w:t>
            </w:r>
          </w:p>
        </w:tc>
        <w:tc>
          <w:tcPr>
            <w:tcW w:w="992"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w:t>
            </w:r>
          </w:p>
        </w:tc>
        <w:tc>
          <w:tcPr>
            <w:tcW w:w="56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72</w:t>
            </w:r>
          </w:p>
        </w:tc>
        <w:tc>
          <w:tcPr>
            <w:tcW w:w="74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7,1%</w:t>
            </w:r>
          </w:p>
        </w:tc>
      </w:tr>
      <w:tr w:rsidR="00C015DC" w:rsidTr="00A90DB7">
        <w:trPr>
          <w:trHeight w:val="300"/>
        </w:trPr>
        <w:tc>
          <w:tcPr>
            <w:tcW w:w="4580"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Торговля автотранспортными средствами и мотоциклами, их обслуживание и ремонт</w:t>
            </w:r>
          </w:p>
        </w:tc>
        <w:tc>
          <w:tcPr>
            <w:tcW w:w="567"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141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992"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14</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18</w:t>
            </w:r>
          </w:p>
        </w:tc>
        <w:tc>
          <w:tcPr>
            <w:tcW w:w="74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1,8%</w:t>
            </w:r>
          </w:p>
        </w:tc>
      </w:tr>
      <w:tr w:rsidR="00C015DC" w:rsidTr="00A90DB7">
        <w:trPr>
          <w:trHeight w:val="70"/>
        </w:trPr>
        <w:tc>
          <w:tcPr>
            <w:tcW w:w="4580"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Другое (пожалуйста, укажите)</w:t>
            </w:r>
          </w:p>
        </w:tc>
        <w:tc>
          <w:tcPr>
            <w:tcW w:w="567"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141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74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0,1%</w:t>
            </w:r>
          </w:p>
        </w:tc>
      </w:tr>
    </w:tbl>
    <w:p w:rsidR="00C015DC" w:rsidRDefault="00C015DC" w:rsidP="00C015DC">
      <w:pPr>
        <w:widowControl w:val="0"/>
        <w:autoSpaceDE w:val="0"/>
        <w:autoSpaceDN w:val="0"/>
        <w:spacing w:after="0" w:line="240" w:lineRule="auto"/>
        <w:ind w:right="-284" w:firstLine="709"/>
        <w:contextualSpacing/>
        <w:jc w:val="both"/>
        <w:rPr>
          <w:rFonts w:ascii="Times New Roman" w:eastAsia="Times New Roman" w:hAnsi="Times New Roman"/>
          <w:sz w:val="28"/>
          <w:szCs w:val="28"/>
          <w:lang w:eastAsia="ru-RU"/>
        </w:rPr>
      </w:pPr>
    </w:p>
    <w:tbl>
      <w:tblPr>
        <w:tblW w:w="9262" w:type="dxa"/>
        <w:tblInd w:w="93" w:type="dxa"/>
        <w:tblLayout w:type="fixed"/>
        <w:tblLook w:val="04A0" w:firstRow="1" w:lastRow="0" w:firstColumn="1" w:lastColumn="0" w:noHBand="0" w:noVBand="1"/>
      </w:tblPr>
      <w:tblGrid>
        <w:gridCol w:w="3871"/>
        <w:gridCol w:w="709"/>
        <w:gridCol w:w="1561"/>
        <w:gridCol w:w="1104"/>
        <w:gridCol w:w="595"/>
        <w:gridCol w:w="567"/>
        <w:gridCol w:w="855"/>
      </w:tblGrid>
      <w:tr w:rsidR="00C015DC" w:rsidTr="00D64158">
        <w:trPr>
          <w:cantSplit/>
          <w:trHeight w:val="2340"/>
        </w:trPr>
        <w:tc>
          <w:tcPr>
            <w:tcW w:w="3871" w:type="dxa"/>
            <w:tcBorders>
              <w:top w:val="single" w:sz="4" w:space="0" w:color="auto"/>
              <w:left w:val="single" w:sz="4" w:space="0" w:color="auto"/>
              <w:bottom w:val="single" w:sz="4" w:space="0" w:color="auto"/>
              <w:right w:val="single" w:sz="4" w:space="0" w:color="auto"/>
            </w:tcBorders>
            <w:noWrap/>
            <w:vAlign w:val="center"/>
            <w:hideMark/>
          </w:tcPr>
          <w:p w:rsidR="00C015DC" w:rsidRDefault="00C015D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Ключевые факторы конкурентоспособности по мнению представителей бизнеса:</w:t>
            </w:r>
          </w:p>
        </w:tc>
        <w:tc>
          <w:tcPr>
            <w:tcW w:w="709" w:type="dxa"/>
            <w:tcBorders>
              <w:top w:val="single" w:sz="4" w:space="0" w:color="auto"/>
              <w:left w:val="nil"/>
              <w:bottom w:val="single" w:sz="4" w:space="0" w:color="auto"/>
              <w:right w:val="single" w:sz="4" w:space="0" w:color="auto"/>
            </w:tcBorders>
            <w:textDirection w:val="btLr"/>
            <w:vAlign w:val="bottom"/>
            <w:hideMark/>
          </w:tcPr>
          <w:p w:rsidR="00C015DC" w:rsidRDefault="00C015DC" w:rsidP="00A90DB7">
            <w:pPr>
              <w:spacing w:after="0" w:line="240" w:lineRule="auto"/>
              <w:ind w:left="113" w:right="113"/>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Собственник бизнеса (совладелец)</w:t>
            </w:r>
          </w:p>
        </w:tc>
        <w:tc>
          <w:tcPr>
            <w:tcW w:w="1561" w:type="dxa"/>
            <w:tcBorders>
              <w:top w:val="single" w:sz="4" w:space="0" w:color="auto"/>
              <w:left w:val="nil"/>
              <w:bottom w:val="single" w:sz="4" w:space="0" w:color="auto"/>
              <w:right w:val="single" w:sz="4" w:space="0" w:color="auto"/>
            </w:tcBorders>
            <w:textDirection w:val="btLr"/>
            <w:vAlign w:val="bottom"/>
            <w:hideMark/>
          </w:tcPr>
          <w:p w:rsidR="00C015DC" w:rsidRDefault="00C015DC" w:rsidP="00A90DB7">
            <w:pPr>
              <w:spacing w:after="0" w:line="240" w:lineRule="auto"/>
              <w:ind w:left="113" w:right="113"/>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Руководитель высшего звена (генеральный директор, заместитель генерального директора или иная аналогичная позиция)</w:t>
            </w:r>
          </w:p>
        </w:tc>
        <w:tc>
          <w:tcPr>
            <w:tcW w:w="1104" w:type="dxa"/>
            <w:tcBorders>
              <w:top w:val="single" w:sz="4" w:space="0" w:color="auto"/>
              <w:left w:val="nil"/>
              <w:bottom w:val="single" w:sz="4" w:space="0" w:color="auto"/>
              <w:right w:val="single" w:sz="4" w:space="0" w:color="auto"/>
            </w:tcBorders>
            <w:textDirection w:val="btLr"/>
            <w:vAlign w:val="bottom"/>
            <w:hideMark/>
          </w:tcPr>
          <w:p w:rsidR="00C015DC" w:rsidRDefault="00C015DC" w:rsidP="00A90DB7">
            <w:pPr>
              <w:spacing w:after="0" w:line="240" w:lineRule="auto"/>
              <w:ind w:left="113" w:right="113"/>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Руководитель среднего звена (руководитель управления / подразделения / отдела)</w:t>
            </w:r>
          </w:p>
        </w:tc>
        <w:tc>
          <w:tcPr>
            <w:tcW w:w="595" w:type="dxa"/>
            <w:tcBorders>
              <w:top w:val="single" w:sz="4" w:space="0" w:color="auto"/>
              <w:left w:val="nil"/>
              <w:bottom w:val="single" w:sz="4" w:space="0" w:color="auto"/>
              <w:right w:val="single" w:sz="4" w:space="0" w:color="auto"/>
            </w:tcBorders>
            <w:textDirection w:val="btLr"/>
            <w:vAlign w:val="bottom"/>
            <w:hideMark/>
          </w:tcPr>
          <w:p w:rsidR="00C015DC" w:rsidRDefault="00C015DC" w:rsidP="00A90DB7">
            <w:pPr>
              <w:spacing w:after="0" w:line="240" w:lineRule="auto"/>
              <w:ind w:left="113" w:right="113"/>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руководящий сотрудник</w:t>
            </w:r>
          </w:p>
        </w:tc>
        <w:tc>
          <w:tcPr>
            <w:tcW w:w="567" w:type="dxa"/>
            <w:tcBorders>
              <w:top w:val="single" w:sz="4" w:space="0" w:color="auto"/>
              <w:left w:val="nil"/>
              <w:bottom w:val="single" w:sz="4" w:space="0" w:color="auto"/>
              <w:right w:val="single" w:sz="4" w:space="0" w:color="auto"/>
            </w:tcBorders>
            <w:textDirection w:val="btLr"/>
            <w:vAlign w:val="bottom"/>
            <w:hideMark/>
          </w:tcPr>
          <w:p w:rsidR="00C015DC" w:rsidRDefault="00C015DC" w:rsidP="00A90DB7">
            <w:pPr>
              <w:spacing w:after="0" w:line="240" w:lineRule="auto"/>
              <w:ind w:left="113" w:right="113"/>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ИТОГО</w:t>
            </w:r>
          </w:p>
        </w:tc>
        <w:tc>
          <w:tcPr>
            <w:tcW w:w="855" w:type="dxa"/>
            <w:tcBorders>
              <w:top w:val="single" w:sz="4" w:space="0" w:color="auto"/>
              <w:left w:val="nil"/>
              <w:bottom w:val="single" w:sz="4" w:space="0" w:color="auto"/>
              <w:right w:val="single" w:sz="4" w:space="0" w:color="auto"/>
            </w:tcBorders>
            <w:textDirection w:val="btLr"/>
            <w:vAlign w:val="bottom"/>
            <w:hideMark/>
          </w:tcPr>
          <w:p w:rsidR="00C015DC" w:rsidRDefault="00C015DC" w:rsidP="00A90DB7">
            <w:pPr>
              <w:spacing w:after="0" w:line="240" w:lineRule="auto"/>
              <w:ind w:left="113" w:right="113"/>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C015DC" w:rsidTr="00D64158">
        <w:trPr>
          <w:trHeight w:val="129"/>
        </w:trPr>
        <w:tc>
          <w:tcPr>
            <w:tcW w:w="3871"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Высокое качество</w:t>
            </w:r>
          </w:p>
        </w:tc>
        <w:tc>
          <w:tcPr>
            <w:tcW w:w="709"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129</w:t>
            </w:r>
          </w:p>
        </w:tc>
        <w:tc>
          <w:tcPr>
            <w:tcW w:w="1561"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75</w:t>
            </w:r>
          </w:p>
        </w:tc>
        <w:tc>
          <w:tcPr>
            <w:tcW w:w="1104"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w:t>
            </w:r>
          </w:p>
        </w:tc>
        <w:tc>
          <w:tcPr>
            <w:tcW w:w="595"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295</w:t>
            </w:r>
          </w:p>
        </w:tc>
        <w:tc>
          <w:tcPr>
            <w:tcW w:w="85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29,2%</w:t>
            </w:r>
          </w:p>
        </w:tc>
      </w:tr>
      <w:tr w:rsidR="00C015DC" w:rsidTr="00D64158">
        <w:trPr>
          <w:trHeight w:val="175"/>
        </w:trPr>
        <w:tc>
          <w:tcPr>
            <w:tcW w:w="3871"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Доверительные отношения с клиентами</w:t>
            </w:r>
          </w:p>
        </w:tc>
        <w:tc>
          <w:tcPr>
            <w:tcW w:w="709"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w:t>
            </w:r>
          </w:p>
        </w:tc>
        <w:tc>
          <w:tcPr>
            <w:tcW w:w="1561"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170</w:t>
            </w:r>
          </w:p>
        </w:tc>
        <w:tc>
          <w:tcPr>
            <w:tcW w:w="1104"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w:t>
            </w:r>
          </w:p>
        </w:tc>
        <w:tc>
          <w:tcPr>
            <w:tcW w:w="595"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280</w:t>
            </w:r>
          </w:p>
        </w:tc>
        <w:tc>
          <w:tcPr>
            <w:tcW w:w="85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27,7%</w:t>
            </w:r>
          </w:p>
        </w:tc>
      </w:tr>
      <w:tr w:rsidR="00C015DC" w:rsidTr="00D64158">
        <w:trPr>
          <w:trHeight w:val="300"/>
        </w:trPr>
        <w:tc>
          <w:tcPr>
            <w:tcW w:w="3871"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Доверительные отношения с поставщиками</w:t>
            </w:r>
          </w:p>
        </w:tc>
        <w:tc>
          <w:tcPr>
            <w:tcW w:w="709"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1561"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1104"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595"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w:t>
            </w:r>
          </w:p>
        </w:tc>
        <w:tc>
          <w:tcPr>
            <w:tcW w:w="85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w:t>
            </w:r>
          </w:p>
        </w:tc>
      </w:tr>
      <w:tr w:rsidR="00C015DC" w:rsidTr="00D64158">
        <w:trPr>
          <w:trHeight w:val="172"/>
        </w:trPr>
        <w:tc>
          <w:tcPr>
            <w:tcW w:w="3871"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Другое</w:t>
            </w:r>
          </w:p>
        </w:tc>
        <w:tc>
          <w:tcPr>
            <w:tcW w:w="709"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561"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104"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595"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85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0,3%</w:t>
            </w:r>
          </w:p>
        </w:tc>
      </w:tr>
      <w:tr w:rsidR="00C015DC" w:rsidTr="00D64158">
        <w:trPr>
          <w:trHeight w:val="75"/>
        </w:trPr>
        <w:tc>
          <w:tcPr>
            <w:tcW w:w="3871"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Низкая цена</w:t>
            </w:r>
          </w:p>
        </w:tc>
        <w:tc>
          <w:tcPr>
            <w:tcW w:w="709"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136</w:t>
            </w:r>
          </w:p>
        </w:tc>
        <w:tc>
          <w:tcPr>
            <w:tcW w:w="1561"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w:t>
            </w:r>
          </w:p>
        </w:tc>
        <w:tc>
          <w:tcPr>
            <w:tcW w:w="1104"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595"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177</w:t>
            </w:r>
          </w:p>
        </w:tc>
        <w:tc>
          <w:tcPr>
            <w:tcW w:w="85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17,5%</w:t>
            </w:r>
          </w:p>
        </w:tc>
      </w:tr>
      <w:tr w:rsidR="00C015DC" w:rsidTr="00D64158">
        <w:trPr>
          <w:trHeight w:val="300"/>
        </w:trPr>
        <w:tc>
          <w:tcPr>
            <w:tcW w:w="3871"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Предложение сопутствующих услуг, товаров, сервисов (гарантий, ремонта и т.д.)</w:t>
            </w:r>
          </w:p>
        </w:tc>
        <w:tc>
          <w:tcPr>
            <w:tcW w:w="709"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1561"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103</w:t>
            </w:r>
          </w:p>
        </w:tc>
        <w:tc>
          <w:tcPr>
            <w:tcW w:w="1104"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w:t>
            </w:r>
          </w:p>
        </w:tc>
        <w:tc>
          <w:tcPr>
            <w:tcW w:w="595"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182</w:t>
            </w:r>
          </w:p>
        </w:tc>
        <w:tc>
          <w:tcPr>
            <w:tcW w:w="85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18,0%</w:t>
            </w:r>
          </w:p>
        </w:tc>
      </w:tr>
      <w:tr w:rsidR="00C015DC" w:rsidTr="00D64158">
        <w:trPr>
          <w:trHeight w:val="118"/>
        </w:trPr>
        <w:tc>
          <w:tcPr>
            <w:tcW w:w="3871"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Уникальность продукции</w:t>
            </w:r>
          </w:p>
        </w:tc>
        <w:tc>
          <w:tcPr>
            <w:tcW w:w="709"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1561"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c>
          <w:tcPr>
            <w:tcW w:w="1104"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w:t>
            </w:r>
          </w:p>
        </w:tc>
        <w:tc>
          <w:tcPr>
            <w:tcW w:w="595"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w:t>
            </w:r>
          </w:p>
        </w:tc>
        <w:tc>
          <w:tcPr>
            <w:tcW w:w="85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w:t>
            </w:r>
          </w:p>
        </w:tc>
      </w:tr>
    </w:tbl>
    <w:p w:rsidR="00C015DC" w:rsidRDefault="00C015DC" w:rsidP="00C015DC">
      <w:pPr>
        <w:widowControl w:val="0"/>
        <w:autoSpaceDE w:val="0"/>
        <w:autoSpaceDN w:val="0"/>
        <w:spacing w:after="0" w:line="240" w:lineRule="auto"/>
        <w:ind w:right="-284" w:firstLine="709"/>
        <w:contextualSpacing/>
        <w:jc w:val="both"/>
        <w:rPr>
          <w:rFonts w:ascii="Times New Roman" w:eastAsia="Times New Roman" w:hAnsi="Times New Roman"/>
          <w:sz w:val="28"/>
          <w:szCs w:val="28"/>
          <w:lang w:eastAsia="ru-RU"/>
        </w:rPr>
      </w:pPr>
    </w:p>
    <w:tbl>
      <w:tblPr>
        <w:tblW w:w="9384" w:type="dxa"/>
        <w:tblInd w:w="108" w:type="dxa"/>
        <w:tblLayout w:type="fixed"/>
        <w:tblLook w:val="04A0" w:firstRow="1" w:lastRow="0" w:firstColumn="1" w:lastColumn="0" w:noHBand="0" w:noVBand="1"/>
      </w:tblPr>
      <w:tblGrid>
        <w:gridCol w:w="4565"/>
        <w:gridCol w:w="567"/>
        <w:gridCol w:w="1393"/>
        <w:gridCol w:w="1017"/>
        <w:gridCol w:w="567"/>
        <w:gridCol w:w="567"/>
        <w:gridCol w:w="708"/>
      </w:tblGrid>
      <w:tr w:rsidR="00C015DC" w:rsidTr="00D64158">
        <w:trPr>
          <w:cantSplit/>
          <w:trHeight w:val="2340"/>
        </w:trPr>
        <w:tc>
          <w:tcPr>
            <w:tcW w:w="4565" w:type="dxa"/>
            <w:tcBorders>
              <w:top w:val="single" w:sz="4" w:space="0" w:color="auto"/>
              <w:left w:val="single" w:sz="4" w:space="0" w:color="auto"/>
              <w:bottom w:val="single" w:sz="4" w:space="0" w:color="auto"/>
              <w:right w:val="single" w:sz="4" w:space="0" w:color="auto"/>
            </w:tcBorders>
            <w:vAlign w:val="center"/>
            <w:hideMark/>
          </w:tcPr>
          <w:p w:rsidR="00C015DC" w:rsidRDefault="00C015DC">
            <w:pPr>
              <w:spacing w:after="0" w:line="240" w:lineRule="auto"/>
              <w:ind w:firstLine="459"/>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Принимаемые меры по повышению </w:t>
            </w:r>
            <w:proofErr w:type="spellStart"/>
            <w:r>
              <w:rPr>
                <w:rFonts w:ascii="Times New Roman" w:eastAsia="Times New Roman" w:hAnsi="Times New Roman"/>
                <w:color w:val="000000"/>
                <w:sz w:val="18"/>
                <w:szCs w:val="18"/>
                <w:lang w:eastAsia="ru-RU"/>
              </w:rPr>
              <w:t>конкурентоспособностипродукции</w:t>
            </w:r>
            <w:proofErr w:type="spellEnd"/>
            <w:r>
              <w:rPr>
                <w:rFonts w:ascii="Times New Roman" w:eastAsia="Times New Roman" w:hAnsi="Times New Roman"/>
                <w:color w:val="000000"/>
                <w:sz w:val="18"/>
                <w:szCs w:val="18"/>
                <w:lang w:eastAsia="ru-RU"/>
              </w:rPr>
              <w:t>, работ, услу</w:t>
            </w:r>
            <w:r w:rsidR="00A90DB7">
              <w:rPr>
                <w:rFonts w:ascii="Times New Roman" w:eastAsia="Times New Roman" w:hAnsi="Times New Roman"/>
                <w:color w:val="000000"/>
                <w:sz w:val="18"/>
                <w:szCs w:val="18"/>
                <w:lang w:eastAsia="ru-RU"/>
              </w:rPr>
              <w:t>г</w:t>
            </w:r>
          </w:p>
        </w:tc>
        <w:tc>
          <w:tcPr>
            <w:tcW w:w="567" w:type="dxa"/>
            <w:tcBorders>
              <w:top w:val="single" w:sz="4" w:space="0" w:color="auto"/>
              <w:left w:val="nil"/>
              <w:bottom w:val="single" w:sz="4" w:space="0" w:color="auto"/>
              <w:right w:val="single" w:sz="4" w:space="0" w:color="auto"/>
            </w:tcBorders>
            <w:textDirection w:val="btLr"/>
            <w:vAlign w:val="bottom"/>
            <w:hideMark/>
          </w:tcPr>
          <w:p w:rsidR="00C015DC" w:rsidRDefault="00C015DC" w:rsidP="00A90DB7">
            <w:pPr>
              <w:spacing w:after="0" w:line="240" w:lineRule="auto"/>
              <w:ind w:left="113" w:right="113"/>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Собственник бизнеса (совладелец)</w:t>
            </w:r>
          </w:p>
        </w:tc>
        <w:tc>
          <w:tcPr>
            <w:tcW w:w="1393" w:type="dxa"/>
            <w:tcBorders>
              <w:top w:val="single" w:sz="4" w:space="0" w:color="auto"/>
              <w:left w:val="nil"/>
              <w:bottom w:val="single" w:sz="4" w:space="0" w:color="auto"/>
              <w:right w:val="single" w:sz="4" w:space="0" w:color="auto"/>
            </w:tcBorders>
            <w:textDirection w:val="btLr"/>
            <w:vAlign w:val="bottom"/>
            <w:hideMark/>
          </w:tcPr>
          <w:p w:rsidR="00C015DC" w:rsidRDefault="00C015DC" w:rsidP="00A90DB7">
            <w:pPr>
              <w:spacing w:after="0" w:line="240" w:lineRule="auto"/>
              <w:ind w:left="113" w:right="113"/>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Руководитель высшего звена (генеральный директор, заместитель генерального директора или иная аналогичная позиция)</w:t>
            </w:r>
          </w:p>
        </w:tc>
        <w:tc>
          <w:tcPr>
            <w:tcW w:w="1017" w:type="dxa"/>
            <w:tcBorders>
              <w:top w:val="single" w:sz="4" w:space="0" w:color="auto"/>
              <w:left w:val="nil"/>
              <w:bottom w:val="single" w:sz="4" w:space="0" w:color="auto"/>
              <w:right w:val="single" w:sz="4" w:space="0" w:color="auto"/>
            </w:tcBorders>
            <w:textDirection w:val="btLr"/>
            <w:vAlign w:val="bottom"/>
            <w:hideMark/>
          </w:tcPr>
          <w:p w:rsidR="00C015DC" w:rsidRDefault="00C015DC" w:rsidP="00A90DB7">
            <w:pPr>
              <w:spacing w:after="0" w:line="240" w:lineRule="auto"/>
              <w:ind w:left="113" w:right="113"/>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Руководитель среднего звена (руководитель управления / подразделения / отдел)</w:t>
            </w:r>
          </w:p>
        </w:tc>
        <w:tc>
          <w:tcPr>
            <w:tcW w:w="567" w:type="dxa"/>
            <w:tcBorders>
              <w:top w:val="single" w:sz="4" w:space="0" w:color="auto"/>
              <w:left w:val="nil"/>
              <w:bottom w:val="single" w:sz="4" w:space="0" w:color="auto"/>
              <w:right w:val="single" w:sz="4" w:space="0" w:color="auto"/>
            </w:tcBorders>
            <w:textDirection w:val="btLr"/>
            <w:vAlign w:val="bottom"/>
            <w:hideMark/>
          </w:tcPr>
          <w:p w:rsidR="00C015DC" w:rsidRDefault="00C015DC" w:rsidP="00A90DB7">
            <w:pPr>
              <w:spacing w:after="0" w:line="240" w:lineRule="auto"/>
              <w:ind w:left="113" w:right="113"/>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Не руководящий сотрудник</w:t>
            </w:r>
          </w:p>
        </w:tc>
        <w:tc>
          <w:tcPr>
            <w:tcW w:w="567" w:type="dxa"/>
            <w:tcBorders>
              <w:top w:val="single" w:sz="4" w:space="0" w:color="auto"/>
              <w:left w:val="nil"/>
              <w:bottom w:val="single" w:sz="4" w:space="0" w:color="auto"/>
              <w:right w:val="single" w:sz="4" w:space="0" w:color="auto"/>
            </w:tcBorders>
            <w:textDirection w:val="btLr"/>
            <w:vAlign w:val="bottom"/>
            <w:hideMark/>
          </w:tcPr>
          <w:p w:rsidR="00C015DC" w:rsidRDefault="00C015DC" w:rsidP="00A90DB7">
            <w:pPr>
              <w:spacing w:after="0" w:line="240" w:lineRule="auto"/>
              <w:ind w:left="113" w:right="113"/>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ИТОГО</w:t>
            </w:r>
          </w:p>
        </w:tc>
        <w:tc>
          <w:tcPr>
            <w:tcW w:w="708" w:type="dxa"/>
            <w:tcBorders>
              <w:top w:val="single" w:sz="4" w:space="0" w:color="auto"/>
              <w:left w:val="nil"/>
              <w:bottom w:val="single" w:sz="4" w:space="0" w:color="auto"/>
              <w:right w:val="single" w:sz="4" w:space="0" w:color="auto"/>
            </w:tcBorders>
            <w:textDirection w:val="btLr"/>
            <w:vAlign w:val="bottom"/>
            <w:hideMark/>
          </w:tcPr>
          <w:p w:rsidR="00C015DC" w:rsidRDefault="00C015DC" w:rsidP="00A90DB7">
            <w:pPr>
              <w:spacing w:after="0" w:line="240" w:lineRule="auto"/>
              <w:ind w:left="113" w:right="113"/>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w:t>
            </w:r>
          </w:p>
        </w:tc>
      </w:tr>
      <w:tr w:rsidR="00C015DC" w:rsidTr="00D64158">
        <w:trPr>
          <w:trHeight w:val="420"/>
        </w:trPr>
        <w:tc>
          <w:tcPr>
            <w:tcW w:w="4565"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Выход на новые географические рынки</w:t>
            </w:r>
          </w:p>
        </w:tc>
        <w:tc>
          <w:tcPr>
            <w:tcW w:w="567"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194</w:t>
            </w:r>
          </w:p>
        </w:tc>
        <w:tc>
          <w:tcPr>
            <w:tcW w:w="1393"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98</w:t>
            </w:r>
          </w:p>
        </w:tc>
        <w:tc>
          <w:tcPr>
            <w:tcW w:w="1017"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42</w:t>
            </w:r>
          </w:p>
        </w:tc>
        <w:tc>
          <w:tcPr>
            <w:tcW w:w="567"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22</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356</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35,6%</w:t>
            </w:r>
          </w:p>
        </w:tc>
      </w:tr>
      <w:tr w:rsidR="00C015DC" w:rsidTr="00D64158">
        <w:trPr>
          <w:trHeight w:val="315"/>
        </w:trPr>
        <w:tc>
          <w:tcPr>
            <w:tcW w:w="4565"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Выход на новые продуктовые рынки (реализация полностью нового для бизнеса товара/ работы/ услуги), Выход на новые географические рынки</w:t>
            </w:r>
          </w:p>
        </w:tc>
        <w:tc>
          <w:tcPr>
            <w:tcW w:w="567"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54</w:t>
            </w:r>
          </w:p>
        </w:tc>
        <w:tc>
          <w:tcPr>
            <w:tcW w:w="1393" w:type="dxa"/>
            <w:tcBorders>
              <w:top w:val="nil"/>
              <w:left w:val="nil"/>
              <w:bottom w:val="single" w:sz="4" w:space="0" w:color="auto"/>
              <w:right w:val="single" w:sz="4" w:space="0" w:color="auto"/>
            </w:tcBorders>
            <w:vAlign w:val="bottom"/>
            <w:hideMark/>
          </w:tcPr>
          <w:p w:rsidR="00C015DC" w:rsidRDefault="00C015DC">
            <w:pPr>
              <w:spacing w:after="0" w:line="240" w:lineRule="auto"/>
              <w:ind w:left="-445" w:firstLine="445"/>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52</w:t>
            </w:r>
          </w:p>
        </w:tc>
        <w:tc>
          <w:tcPr>
            <w:tcW w:w="1017"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w:t>
            </w:r>
          </w:p>
        </w:tc>
        <w:tc>
          <w:tcPr>
            <w:tcW w:w="567"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118</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11,8%</w:t>
            </w:r>
          </w:p>
        </w:tc>
      </w:tr>
      <w:tr w:rsidR="00C015DC" w:rsidTr="00D64158">
        <w:trPr>
          <w:trHeight w:val="70"/>
        </w:trPr>
        <w:tc>
          <w:tcPr>
            <w:tcW w:w="4565"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Ничего из перечисленного не планируется</w:t>
            </w:r>
          </w:p>
        </w:tc>
        <w:tc>
          <w:tcPr>
            <w:tcW w:w="567"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w:t>
            </w:r>
          </w:p>
        </w:tc>
        <w:tc>
          <w:tcPr>
            <w:tcW w:w="1393"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19</w:t>
            </w:r>
          </w:p>
        </w:tc>
        <w:tc>
          <w:tcPr>
            <w:tcW w:w="1017"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24</w:t>
            </w:r>
          </w:p>
        </w:tc>
        <w:tc>
          <w:tcPr>
            <w:tcW w:w="567"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33</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91</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9,1%</w:t>
            </w:r>
          </w:p>
        </w:tc>
      </w:tr>
      <w:tr w:rsidR="00C015DC" w:rsidTr="00D64158">
        <w:trPr>
          <w:trHeight w:val="300"/>
        </w:trPr>
        <w:tc>
          <w:tcPr>
            <w:tcW w:w="4565"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Выход на новые продуктовые рынки (реализация полностью нового для бизнеса товара/ работы/ услуги)</w:t>
            </w:r>
          </w:p>
        </w:tc>
        <w:tc>
          <w:tcPr>
            <w:tcW w:w="567"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19</w:t>
            </w:r>
          </w:p>
        </w:tc>
        <w:tc>
          <w:tcPr>
            <w:tcW w:w="1393"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1017"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567"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42</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69</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6,9%</w:t>
            </w:r>
          </w:p>
        </w:tc>
      </w:tr>
      <w:tr w:rsidR="00C015DC" w:rsidTr="00D64158">
        <w:trPr>
          <w:trHeight w:val="300"/>
        </w:trPr>
        <w:tc>
          <w:tcPr>
            <w:tcW w:w="4565"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Выход на новые географические рынки, </w:t>
            </w:r>
            <w:proofErr w:type="gramStart"/>
            <w:r>
              <w:rPr>
                <w:rFonts w:ascii="Times New Roman" w:eastAsia="Times New Roman" w:hAnsi="Times New Roman"/>
                <w:color w:val="000000"/>
                <w:sz w:val="18"/>
                <w:szCs w:val="18"/>
                <w:lang w:eastAsia="ru-RU"/>
              </w:rPr>
              <w:t>Ничего</w:t>
            </w:r>
            <w:proofErr w:type="gramEnd"/>
            <w:r>
              <w:rPr>
                <w:rFonts w:ascii="Times New Roman" w:eastAsia="Times New Roman" w:hAnsi="Times New Roman"/>
                <w:color w:val="000000"/>
                <w:sz w:val="18"/>
                <w:szCs w:val="18"/>
                <w:lang w:eastAsia="ru-RU"/>
              </w:rPr>
              <w:t xml:space="preserve"> из перечисленного не планируется</w:t>
            </w:r>
          </w:p>
        </w:tc>
        <w:tc>
          <w:tcPr>
            <w:tcW w:w="567"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1393"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1017"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0,1%</w:t>
            </w:r>
          </w:p>
        </w:tc>
      </w:tr>
      <w:tr w:rsidR="00C015DC" w:rsidTr="00D64158">
        <w:trPr>
          <w:trHeight w:val="300"/>
        </w:trPr>
        <w:tc>
          <w:tcPr>
            <w:tcW w:w="4565"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lastRenderedPageBreak/>
              <w:t xml:space="preserve">Выход на новые продуктовые рынки (реализация полностью нового для бизнеса товара/ работы/ услуги), </w:t>
            </w:r>
            <w:proofErr w:type="gramStart"/>
            <w:r>
              <w:rPr>
                <w:rFonts w:ascii="Times New Roman" w:eastAsia="Times New Roman" w:hAnsi="Times New Roman"/>
                <w:color w:val="000000"/>
                <w:sz w:val="18"/>
                <w:szCs w:val="18"/>
                <w:lang w:eastAsia="ru-RU"/>
              </w:rPr>
              <w:t>Ничего</w:t>
            </w:r>
            <w:proofErr w:type="gramEnd"/>
            <w:r>
              <w:rPr>
                <w:rFonts w:ascii="Times New Roman" w:eastAsia="Times New Roman" w:hAnsi="Times New Roman"/>
                <w:color w:val="000000"/>
                <w:sz w:val="18"/>
                <w:szCs w:val="18"/>
                <w:lang w:eastAsia="ru-RU"/>
              </w:rPr>
              <w:t xml:space="preserve"> из перечисленного не планируется</w:t>
            </w:r>
          </w:p>
        </w:tc>
        <w:tc>
          <w:tcPr>
            <w:tcW w:w="567"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1393"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1017"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0,1%</w:t>
            </w:r>
          </w:p>
        </w:tc>
      </w:tr>
      <w:tr w:rsidR="00C015DC" w:rsidTr="00D64158">
        <w:trPr>
          <w:trHeight w:val="300"/>
        </w:trPr>
        <w:tc>
          <w:tcPr>
            <w:tcW w:w="4565"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Затрудняюсь ответить</w:t>
            </w:r>
          </w:p>
        </w:tc>
        <w:tc>
          <w:tcPr>
            <w:tcW w:w="567"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w:t>
            </w:r>
          </w:p>
        </w:tc>
        <w:tc>
          <w:tcPr>
            <w:tcW w:w="1393"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228</w:t>
            </w:r>
          </w:p>
        </w:tc>
        <w:tc>
          <w:tcPr>
            <w:tcW w:w="1017"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62</w:t>
            </w:r>
          </w:p>
        </w:tc>
        <w:tc>
          <w:tcPr>
            <w:tcW w:w="567"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58</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363</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36,3%</w:t>
            </w:r>
          </w:p>
        </w:tc>
      </w:tr>
    </w:tbl>
    <w:p w:rsidR="00C015DC" w:rsidRDefault="00C015DC" w:rsidP="00C015DC">
      <w:pPr>
        <w:widowControl w:val="0"/>
        <w:autoSpaceDE w:val="0"/>
        <w:autoSpaceDN w:val="0"/>
        <w:spacing w:after="0" w:line="240" w:lineRule="auto"/>
        <w:ind w:right="-284" w:firstLine="709"/>
        <w:contextualSpacing/>
        <w:jc w:val="both"/>
        <w:rPr>
          <w:rFonts w:ascii="Times New Roman" w:eastAsia="Times New Roman" w:hAnsi="Times New Roman"/>
          <w:color w:val="000000" w:themeColor="text1"/>
          <w:sz w:val="28"/>
          <w:szCs w:val="28"/>
          <w:lang w:eastAsia="ru-RU"/>
        </w:rPr>
      </w:pPr>
    </w:p>
    <w:tbl>
      <w:tblPr>
        <w:tblW w:w="8974" w:type="dxa"/>
        <w:tblInd w:w="93" w:type="dxa"/>
        <w:tblLayout w:type="fixed"/>
        <w:tblLook w:val="04A0" w:firstRow="1" w:lastRow="0" w:firstColumn="1" w:lastColumn="0" w:noHBand="0" w:noVBand="1"/>
      </w:tblPr>
      <w:tblGrid>
        <w:gridCol w:w="2772"/>
        <w:gridCol w:w="958"/>
        <w:gridCol w:w="1396"/>
        <w:gridCol w:w="1042"/>
        <w:gridCol w:w="993"/>
        <w:gridCol w:w="821"/>
        <w:gridCol w:w="992"/>
      </w:tblGrid>
      <w:tr w:rsidR="00C015DC" w:rsidTr="00D64158">
        <w:trPr>
          <w:cantSplit/>
          <w:trHeight w:val="2340"/>
        </w:trPr>
        <w:tc>
          <w:tcPr>
            <w:tcW w:w="2772" w:type="dxa"/>
            <w:tcBorders>
              <w:top w:val="single" w:sz="4" w:space="0" w:color="auto"/>
              <w:left w:val="single" w:sz="4" w:space="0" w:color="auto"/>
              <w:bottom w:val="single" w:sz="4" w:space="0" w:color="auto"/>
              <w:right w:val="single" w:sz="4" w:space="0" w:color="auto"/>
            </w:tcBorders>
            <w:vAlign w:val="center"/>
            <w:hideMark/>
          </w:tcPr>
          <w:p w:rsidR="00C015DC" w:rsidRDefault="00C015DC">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Уровень конкуренции по мнению респондентов</w:t>
            </w:r>
          </w:p>
        </w:tc>
        <w:tc>
          <w:tcPr>
            <w:tcW w:w="958" w:type="dxa"/>
            <w:tcBorders>
              <w:top w:val="single" w:sz="4" w:space="0" w:color="auto"/>
              <w:left w:val="nil"/>
              <w:bottom w:val="single" w:sz="4" w:space="0" w:color="auto"/>
              <w:right w:val="single" w:sz="4" w:space="0" w:color="auto"/>
            </w:tcBorders>
            <w:textDirection w:val="btLr"/>
            <w:vAlign w:val="bottom"/>
            <w:hideMark/>
          </w:tcPr>
          <w:p w:rsidR="00C015DC" w:rsidRDefault="00C015DC" w:rsidP="00A90DB7">
            <w:pPr>
              <w:spacing w:after="0" w:line="240" w:lineRule="auto"/>
              <w:ind w:left="113" w:right="113"/>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Собственник бизнеса (совладелец)</w:t>
            </w:r>
          </w:p>
        </w:tc>
        <w:tc>
          <w:tcPr>
            <w:tcW w:w="1396" w:type="dxa"/>
            <w:tcBorders>
              <w:top w:val="single" w:sz="4" w:space="0" w:color="auto"/>
              <w:left w:val="nil"/>
              <w:bottom w:val="single" w:sz="4" w:space="0" w:color="auto"/>
              <w:right w:val="single" w:sz="4" w:space="0" w:color="auto"/>
            </w:tcBorders>
            <w:textDirection w:val="btLr"/>
            <w:vAlign w:val="bottom"/>
            <w:hideMark/>
          </w:tcPr>
          <w:p w:rsidR="00C015DC" w:rsidRDefault="00C015DC" w:rsidP="00A90DB7">
            <w:pPr>
              <w:spacing w:after="0" w:line="240" w:lineRule="auto"/>
              <w:ind w:left="113" w:right="113"/>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Руководитель высшего звена (генеральный директор, заместитель генерального директора или иная аналогичная позиция)</w:t>
            </w:r>
          </w:p>
        </w:tc>
        <w:tc>
          <w:tcPr>
            <w:tcW w:w="1042" w:type="dxa"/>
            <w:tcBorders>
              <w:top w:val="single" w:sz="4" w:space="0" w:color="auto"/>
              <w:left w:val="nil"/>
              <w:bottom w:val="single" w:sz="4" w:space="0" w:color="auto"/>
              <w:right w:val="single" w:sz="4" w:space="0" w:color="auto"/>
            </w:tcBorders>
            <w:textDirection w:val="btLr"/>
            <w:vAlign w:val="bottom"/>
            <w:hideMark/>
          </w:tcPr>
          <w:p w:rsidR="00C015DC" w:rsidRDefault="00C015DC" w:rsidP="00A90DB7">
            <w:pPr>
              <w:spacing w:after="0" w:line="240" w:lineRule="auto"/>
              <w:ind w:left="113" w:right="113"/>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Руководитель среднего звена (руководитель управления / подразделения / отдела)</w:t>
            </w:r>
          </w:p>
        </w:tc>
        <w:tc>
          <w:tcPr>
            <w:tcW w:w="993" w:type="dxa"/>
            <w:tcBorders>
              <w:top w:val="single" w:sz="4" w:space="0" w:color="auto"/>
              <w:left w:val="nil"/>
              <w:bottom w:val="single" w:sz="4" w:space="0" w:color="auto"/>
              <w:right w:val="single" w:sz="4" w:space="0" w:color="auto"/>
            </w:tcBorders>
            <w:textDirection w:val="btLr"/>
            <w:vAlign w:val="bottom"/>
            <w:hideMark/>
          </w:tcPr>
          <w:p w:rsidR="00C015DC" w:rsidRDefault="00C015DC" w:rsidP="00A90DB7">
            <w:pPr>
              <w:spacing w:after="0" w:line="240" w:lineRule="auto"/>
              <w:ind w:left="113" w:right="113"/>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 руководящий сотрудник</w:t>
            </w:r>
          </w:p>
        </w:tc>
        <w:tc>
          <w:tcPr>
            <w:tcW w:w="821" w:type="dxa"/>
            <w:tcBorders>
              <w:top w:val="single" w:sz="4" w:space="0" w:color="auto"/>
              <w:left w:val="nil"/>
              <w:bottom w:val="single" w:sz="4" w:space="0" w:color="auto"/>
              <w:right w:val="single" w:sz="4" w:space="0" w:color="auto"/>
            </w:tcBorders>
            <w:textDirection w:val="btLr"/>
            <w:vAlign w:val="bottom"/>
            <w:hideMark/>
          </w:tcPr>
          <w:p w:rsidR="00C015DC" w:rsidRDefault="00C015DC" w:rsidP="00A90DB7">
            <w:pPr>
              <w:spacing w:after="0" w:line="240" w:lineRule="auto"/>
              <w:ind w:left="113" w:right="113"/>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ИТОГО</w:t>
            </w:r>
          </w:p>
        </w:tc>
        <w:tc>
          <w:tcPr>
            <w:tcW w:w="992" w:type="dxa"/>
            <w:tcBorders>
              <w:top w:val="single" w:sz="4" w:space="0" w:color="auto"/>
              <w:left w:val="nil"/>
              <w:bottom w:val="single" w:sz="4" w:space="0" w:color="auto"/>
              <w:right w:val="single" w:sz="4" w:space="0" w:color="auto"/>
            </w:tcBorders>
            <w:textDirection w:val="btLr"/>
            <w:vAlign w:val="bottom"/>
            <w:hideMark/>
          </w:tcPr>
          <w:p w:rsidR="00C015DC" w:rsidRDefault="00C015DC" w:rsidP="00A90DB7">
            <w:pPr>
              <w:spacing w:after="0" w:line="240" w:lineRule="auto"/>
              <w:ind w:left="113" w:right="113"/>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C015DC" w:rsidTr="00D64158">
        <w:trPr>
          <w:trHeight w:val="420"/>
        </w:trPr>
        <w:tc>
          <w:tcPr>
            <w:tcW w:w="2772"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Увеличилось</w:t>
            </w:r>
          </w:p>
        </w:tc>
        <w:tc>
          <w:tcPr>
            <w:tcW w:w="95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175</w:t>
            </w:r>
          </w:p>
        </w:tc>
        <w:tc>
          <w:tcPr>
            <w:tcW w:w="1396"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300</w:t>
            </w:r>
          </w:p>
        </w:tc>
        <w:tc>
          <w:tcPr>
            <w:tcW w:w="1042"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55</w:t>
            </w:r>
          </w:p>
        </w:tc>
        <w:tc>
          <w:tcPr>
            <w:tcW w:w="993"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105</w:t>
            </w:r>
          </w:p>
        </w:tc>
        <w:tc>
          <w:tcPr>
            <w:tcW w:w="82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635</w:t>
            </w:r>
          </w:p>
        </w:tc>
        <w:tc>
          <w:tcPr>
            <w:tcW w:w="992"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63,3%</w:t>
            </w:r>
          </w:p>
        </w:tc>
      </w:tr>
      <w:tr w:rsidR="00C015DC" w:rsidTr="00D64158">
        <w:trPr>
          <w:trHeight w:val="315"/>
        </w:trPr>
        <w:tc>
          <w:tcPr>
            <w:tcW w:w="2772"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Не изменилось</w:t>
            </w:r>
          </w:p>
        </w:tc>
        <w:tc>
          <w:tcPr>
            <w:tcW w:w="95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65</w:t>
            </w:r>
          </w:p>
        </w:tc>
        <w:tc>
          <w:tcPr>
            <w:tcW w:w="1396" w:type="dxa"/>
            <w:tcBorders>
              <w:top w:val="nil"/>
              <w:left w:val="nil"/>
              <w:bottom w:val="single" w:sz="4" w:space="0" w:color="auto"/>
              <w:right w:val="single" w:sz="4" w:space="0" w:color="auto"/>
            </w:tcBorders>
            <w:vAlign w:val="bottom"/>
            <w:hideMark/>
          </w:tcPr>
          <w:p w:rsidR="00C015DC" w:rsidRDefault="00C015DC" w:rsidP="00D64158">
            <w:pPr>
              <w:spacing w:after="0" w:line="240" w:lineRule="auto"/>
              <w:ind w:hanging="618"/>
              <w:jc w:val="right"/>
              <w:rPr>
                <w:rFonts w:ascii="Times New Roman" w:eastAsia="Times New Roman" w:hAnsi="Times New Roman"/>
                <w:color w:val="000000"/>
                <w:lang w:eastAsia="ru-RU"/>
              </w:rPr>
            </w:pPr>
            <w:r>
              <w:rPr>
                <w:rFonts w:ascii="Times New Roman" w:eastAsia="Times New Roman" w:hAnsi="Times New Roman"/>
                <w:color w:val="000000"/>
                <w:lang w:eastAsia="ru-RU"/>
              </w:rPr>
              <w:t>39</w:t>
            </w:r>
          </w:p>
        </w:tc>
        <w:tc>
          <w:tcPr>
            <w:tcW w:w="1042"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82</w:t>
            </w:r>
          </w:p>
        </w:tc>
        <w:tc>
          <w:tcPr>
            <w:tcW w:w="993"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48</w:t>
            </w:r>
          </w:p>
        </w:tc>
        <w:tc>
          <w:tcPr>
            <w:tcW w:w="82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234</w:t>
            </w:r>
          </w:p>
        </w:tc>
        <w:tc>
          <w:tcPr>
            <w:tcW w:w="992"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23,3%</w:t>
            </w:r>
          </w:p>
        </w:tc>
      </w:tr>
      <w:tr w:rsidR="00C015DC" w:rsidTr="00D64158">
        <w:trPr>
          <w:trHeight w:val="300"/>
        </w:trPr>
        <w:tc>
          <w:tcPr>
            <w:tcW w:w="2772"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Сократилось</w:t>
            </w:r>
          </w:p>
        </w:tc>
        <w:tc>
          <w:tcPr>
            <w:tcW w:w="95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1396"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53</w:t>
            </w:r>
          </w:p>
        </w:tc>
        <w:tc>
          <w:tcPr>
            <w:tcW w:w="1042"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993"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82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61</w:t>
            </w:r>
          </w:p>
        </w:tc>
        <w:tc>
          <w:tcPr>
            <w:tcW w:w="992"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6,1%</w:t>
            </w:r>
          </w:p>
        </w:tc>
      </w:tr>
      <w:tr w:rsidR="00C015DC" w:rsidTr="00D64158">
        <w:trPr>
          <w:trHeight w:val="300"/>
        </w:trPr>
        <w:tc>
          <w:tcPr>
            <w:tcW w:w="2772"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Затрудняюсь ответить</w:t>
            </w:r>
          </w:p>
        </w:tc>
        <w:tc>
          <w:tcPr>
            <w:tcW w:w="95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56</w:t>
            </w:r>
          </w:p>
        </w:tc>
        <w:tc>
          <w:tcPr>
            <w:tcW w:w="1396"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1042"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993"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82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73</w:t>
            </w:r>
          </w:p>
        </w:tc>
        <w:tc>
          <w:tcPr>
            <w:tcW w:w="992"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7,3%</w:t>
            </w:r>
          </w:p>
        </w:tc>
      </w:tr>
    </w:tbl>
    <w:p w:rsidR="00C015DC" w:rsidRDefault="00C015DC" w:rsidP="00C015DC">
      <w:pPr>
        <w:widowControl w:val="0"/>
        <w:autoSpaceDE w:val="0"/>
        <w:autoSpaceDN w:val="0"/>
        <w:spacing w:after="0" w:line="240" w:lineRule="auto"/>
        <w:ind w:right="-284" w:firstLine="709"/>
        <w:contextualSpacing/>
        <w:jc w:val="both"/>
        <w:rPr>
          <w:rFonts w:ascii="Times New Roman" w:eastAsia="Times New Roman" w:hAnsi="Times New Roman"/>
          <w:color w:val="000000" w:themeColor="text1"/>
          <w:sz w:val="28"/>
          <w:szCs w:val="28"/>
          <w:lang w:eastAsia="ru-RU"/>
        </w:rPr>
      </w:pPr>
    </w:p>
    <w:p w:rsidR="00C015DC" w:rsidRDefault="00C015DC" w:rsidP="00C015DC">
      <w:pPr>
        <w:widowControl w:val="0"/>
        <w:autoSpaceDE w:val="0"/>
        <w:autoSpaceDN w:val="0"/>
        <w:spacing w:after="0" w:line="240" w:lineRule="auto"/>
        <w:ind w:right="-284" w:firstLine="709"/>
        <w:contextualSpacing/>
        <w:jc w:val="both"/>
        <w:rPr>
          <w:rFonts w:ascii="Arial" w:eastAsia="Times New Roman" w:hAnsi="Arial" w:cs="Arial"/>
          <w:sz w:val="35"/>
          <w:szCs w:val="35"/>
          <w:lang w:eastAsia="ru-RU"/>
        </w:rPr>
      </w:pPr>
      <w:r>
        <w:rPr>
          <w:rFonts w:ascii="Times New Roman" w:eastAsia="Times New Roman" w:hAnsi="Times New Roman"/>
          <w:b/>
          <w:color w:val="000000" w:themeColor="text1"/>
          <w:sz w:val="28"/>
          <w:szCs w:val="28"/>
          <w:lang w:eastAsia="ru-RU"/>
        </w:rPr>
        <w:t>Пункт 7.7</w:t>
      </w:r>
      <w:r>
        <w:rPr>
          <w:rFonts w:ascii="Arial" w:eastAsia="Times New Roman" w:hAnsi="Arial" w:cs="Arial"/>
          <w:sz w:val="35"/>
          <w:szCs w:val="35"/>
          <w:lang w:eastAsia="ru-RU"/>
        </w:rPr>
        <w:t xml:space="preserve"> </w:t>
      </w:r>
    </w:p>
    <w:p w:rsidR="00C015DC" w:rsidRDefault="00C015DC" w:rsidP="00C015DC">
      <w:pPr>
        <w:widowControl w:val="0"/>
        <w:autoSpaceDE w:val="0"/>
        <w:autoSpaceDN w:val="0"/>
        <w:spacing w:after="0" w:line="240" w:lineRule="auto"/>
        <w:ind w:right="-284" w:firstLine="709"/>
        <w:contextualSpacing/>
        <w:jc w:val="both"/>
        <w:rPr>
          <w:rFonts w:ascii="Times New Roman" w:eastAsia="Times New Roman" w:hAnsi="Times New Roman"/>
          <w:b/>
          <w:color w:val="000000" w:themeColor="text1"/>
          <w:sz w:val="28"/>
          <w:szCs w:val="28"/>
          <w:lang w:eastAsia="ru-RU"/>
        </w:rPr>
      </w:pPr>
      <w:r>
        <w:rPr>
          <w:rFonts w:ascii="Times New Roman" w:eastAsia="Times New Roman" w:hAnsi="Times New Roman"/>
          <w:sz w:val="28"/>
          <w:szCs w:val="28"/>
          <w:lang w:eastAsia="ru-RU"/>
        </w:rPr>
        <w:t>Всего на территории города осуществляет деятельность 36 тыс. хозяйствующих субъектов, в мониторинге состояния и развития конкурентной среды приняло участие 1010 субъекта (представителя бизнеса). Доля опрошенных в общем количестве субъектов бизнеса составила 2,8%.</w:t>
      </w:r>
    </w:p>
    <w:p w:rsidR="00C015DC" w:rsidRDefault="00C015DC" w:rsidP="00C015DC">
      <w:pPr>
        <w:widowControl w:val="0"/>
        <w:autoSpaceDE w:val="0"/>
        <w:autoSpaceDN w:val="0"/>
        <w:spacing w:after="0" w:line="240" w:lineRule="auto"/>
        <w:ind w:right="-284" w:firstLine="709"/>
        <w:contextualSpacing/>
        <w:jc w:val="both"/>
        <w:rPr>
          <w:rFonts w:ascii="Times New Roman" w:eastAsia="Times New Roman" w:hAnsi="Times New Roman"/>
          <w:color w:val="000000" w:themeColor="text1"/>
          <w:sz w:val="28"/>
          <w:szCs w:val="28"/>
          <w:lang w:eastAsia="ru-RU"/>
        </w:rPr>
      </w:pPr>
    </w:p>
    <w:p w:rsidR="00C015DC" w:rsidRPr="00A90DB7" w:rsidRDefault="00C015DC" w:rsidP="00A90DB7">
      <w:pPr>
        <w:spacing w:after="0" w:line="240" w:lineRule="auto"/>
        <w:ind w:firstLine="709"/>
        <w:rPr>
          <w:rFonts w:ascii="Times New Roman" w:eastAsia="Times New Roman" w:hAnsi="Times New Roman"/>
          <w:b/>
          <w:sz w:val="28"/>
          <w:szCs w:val="28"/>
          <w:lang w:eastAsia="ru-RU"/>
        </w:rPr>
      </w:pPr>
      <w:r w:rsidRPr="00A90DB7">
        <w:rPr>
          <w:rFonts w:ascii="Times New Roman" w:eastAsia="Times New Roman" w:hAnsi="Times New Roman"/>
          <w:b/>
          <w:sz w:val="28"/>
          <w:szCs w:val="28"/>
          <w:lang w:eastAsia="ru-RU"/>
        </w:rPr>
        <w:t>Пункт 7.8.</w:t>
      </w:r>
    </w:p>
    <w:p w:rsidR="00C015DC" w:rsidRPr="00A90DB7" w:rsidRDefault="00C015DC" w:rsidP="00A90DB7">
      <w:pPr>
        <w:spacing w:after="0" w:line="240" w:lineRule="auto"/>
        <w:ind w:firstLine="709"/>
        <w:jc w:val="both"/>
        <w:rPr>
          <w:rFonts w:ascii="Times New Roman" w:eastAsia="Times New Roman" w:hAnsi="Times New Roman"/>
          <w:sz w:val="28"/>
          <w:szCs w:val="28"/>
          <w:lang w:eastAsia="ru-RU"/>
        </w:rPr>
      </w:pPr>
      <w:r w:rsidRPr="00A90DB7">
        <w:rPr>
          <w:rFonts w:ascii="Times New Roman" w:eastAsia="Times New Roman" w:hAnsi="Times New Roman"/>
          <w:sz w:val="28"/>
          <w:szCs w:val="28"/>
          <w:lang w:eastAsia="ru-RU"/>
        </w:rPr>
        <w:t>Оценить состояние конкурентной среды на территории города возможно по такому показателю как изменение числа конкурентов бизнеса на основном рынке товаров и услуг за последние три года.</w:t>
      </w:r>
    </w:p>
    <w:p w:rsidR="00C015DC" w:rsidRPr="00A90DB7" w:rsidRDefault="00C015DC" w:rsidP="00A90DB7">
      <w:pPr>
        <w:spacing w:after="0" w:line="240" w:lineRule="auto"/>
        <w:ind w:firstLine="709"/>
        <w:jc w:val="both"/>
        <w:rPr>
          <w:rFonts w:ascii="Times New Roman" w:eastAsia="Times New Roman" w:hAnsi="Times New Roman"/>
          <w:sz w:val="28"/>
          <w:szCs w:val="28"/>
          <w:lang w:eastAsia="ru-RU"/>
        </w:rPr>
      </w:pPr>
      <w:r w:rsidRPr="00A90DB7">
        <w:rPr>
          <w:rFonts w:ascii="Times New Roman" w:eastAsia="Times New Roman" w:hAnsi="Times New Roman"/>
          <w:sz w:val="28"/>
          <w:szCs w:val="28"/>
          <w:lang w:eastAsia="ru-RU"/>
        </w:rPr>
        <w:t>Так, результаты опроса 2018 года показали, что большинство респондентов (63,3%) считают, что количество конкурентов бизнеса возросло в последние 3 года; 23% считают, что количество конкурентов за последние три года не изменилось и лишь 7,3% опрошенных считают, что число конкурентов сократилось.</w:t>
      </w:r>
    </w:p>
    <w:p w:rsidR="00C015DC" w:rsidRPr="00A90DB7" w:rsidRDefault="00C015DC" w:rsidP="00A90DB7">
      <w:pPr>
        <w:spacing w:after="0" w:line="240" w:lineRule="auto"/>
        <w:ind w:firstLine="709"/>
        <w:jc w:val="both"/>
        <w:rPr>
          <w:rFonts w:ascii="Times New Roman" w:eastAsia="Times New Roman" w:hAnsi="Times New Roman"/>
          <w:sz w:val="28"/>
          <w:szCs w:val="28"/>
          <w:lang w:eastAsia="ru-RU"/>
        </w:rPr>
      </w:pPr>
      <w:r w:rsidRPr="00A90DB7">
        <w:rPr>
          <w:rFonts w:ascii="Times New Roman" w:eastAsia="Times New Roman" w:hAnsi="Times New Roman"/>
          <w:sz w:val="28"/>
          <w:szCs w:val="28"/>
          <w:lang w:eastAsia="ru-RU"/>
        </w:rPr>
        <w:t>Результаты опроса подтверждают, что число конкурентов бизнеса на территории города Сочи растет, что свидетельствует о положительном состоянии конкурентной среды в городе.</w:t>
      </w:r>
    </w:p>
    <w:tbl>
      <w:tblPr>
        <w:tblW w:w="9258" w:type="dxa"/>
        <w:tblInd w:w="93" w:type="dxa"/>
        <w:tblLook w:val="04A0" w:firstRow="1" w:lastRow="0" w:firstColumn="1" w:lastColumn="0" w:noHBand="0" w:noVBand="1"/>
      </w:tblPr>
      <w:tblGrid>
        <w:gridCol w:w="3304"/>
        <w:gridCol w:w="764"/>
        <w:gridCol w:w="1334"/>
        <w:gridCol w:w="1163"/>
        <w:gridCol w:w="708"/>
        <w:gridCol w:w="851"/>
        <w:gridCol w:w="1134"/>
      </w:tblGrid>
      <w:tr w:rsidR="00C015DC" w:rsidTr="00D64158">
        <w:trPr>
          <w:cantSplit/>
          <w:trHeight w:val="2340"/>
        </w:trPr>
        <w:tc>
          <w:tcPr>
            <w:tcW w:w="3304" w:type="dxa"/>
            <w:tcBorders>
              <w:top w:val="single" w:sz="4" w:space="0" w:color="auto"/>
              <w:left w:val="single" w:sz="4" w:space="0" w:color="auto"/>
              <w:bottom w:val="single" w:sz="4" w:space="0" w:color="auto"/>
              <w:right w:val="single" w:sz="4" w:space="0" w:color="auto"/>
            </w:tcBorders>
            <w:vAlign w:val="center"/>
            <w:hideMark/>
          </w:tcPr>
          <w:p w:rsidR="00C015DC" w:rsidRDefault="00C015DC">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Уровень понятности, доступности и получения официальной информации о состоянии конкурентной среды. </w:t>
            </w:r>
          </w:p>
        </w:tc>
        <w:tc>
          <w:tcPr>
            <w:tcW w:w="764" w:type="dxa"/>
            <w:tcBorders>
              <w:top w:val="single" w:sz="4" w:space="0" w:color="auto"/>
              <w:left w:val="nil"/>
              <w:bottom w:val="single" w:sz="4" w:space="0" w:color="auto"/>
              <w:right w:val="single" w:sz="4" w:space="0" w:color="auto"/>
            </w:tcBorders>
            <w:textDirection w:val="btLr"/>
            <w:vAlign w:val="bottom"/>
            <w:hideMark/>
          </w:tcPr>
          <w:p w:rsidR="00C015DC" w:rsidRDefault="00C015DC" w:rsidP="00D64158">
            <w:pPr>
              <w:spacing w:after="0" w:line="240" w:lineRule="auto"/>
              <w:ind w:left="113" w:right="113"/>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Собственник бизнеса (совладелец)</w:t>
            </w:r>
          </w:p>
        </w:tc>
        <w:tc>
          <w:tcPr>
            <w:tcW w:w="1334" w:type="dxa"/>
            <w:tcBorders>
              <w:top w:val="single" w:sz="4" w:space="0" w:color="auto"/>
              <w:left w:val="nil"/>
              <w:bottom w:val="single" w:sz="4" w:space="0" w:color="auto"/>
              <w:right w:val="single" w:sz="4" w:space="0" w:color="auto"/>
            </w:tcBorders>
            <w:textDirection w:val="btLr"/>
            <w:vAlign w:val="bottom"/>
            <w:hideMark/>
          </w:tcPr>
          <w:p w:rsidR="00C015DC" w:rsidRDefault="00C015DC" w:rsidP="00D64158">
            <w:pPr>
              <w:spacing w:after="0" w:line="240" w:lineRule="auto"/>
              <w:ind w:left="113" w:right="113"/>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Руководитель высшего звена (генеральный директор, заместитель генерального директора или иная аналогичная позиция)</w:t>
            </w:r>
          </w:p>
        </w:tc>
        <w:tc>
          <w:tcPr>
            <w:tcW w:w="1163" w:type="dxa"/>
            <w:tcBorders>
              <w:top w:val="single" w:sz="4" w:space="0" w:color="auto"/>
              <w:left w:val="nil"/>
              <w:bottom w:val="single" w:sz="4" w:space="0" w:color="auto"/>
              <w:right w:val="single" w:sz="4" w:space="0" w:color="auto"/>
            </w:tcBorders>
            <w:textDirection w:val="btLr"/>
            <w:vAlign w:val="bottom"/>
            <w:hideMark/>
          </w:tcPr>
          <w:p w:rsidR="00C015DC" w:rsidRDefault="00C015DC" w:rsidP="00D64158">
            <w:pPr>
              <w:spacing w:after="0" w:line="240" w:lineRule="auto"/>
              <w:ind w:left="113" w:right="113"/>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Руководитель среднего звена (руководитель управления / подразделения / отдела)</w:t>
            </w:r>
          </w:p>
        </w:tc>
        <w:tc>
          <w:tcPr>
            <w:tcW w:w="708" w:type="dxa"/>
            <w:tcBorders>
              <w:top w:val="single" w:sz="4" w:space="0" w:color="auto"/>
              <w:left w:val="nil"/>
              <w:bottom w:val="single" w:sz="4" w:space="0" w:color="auto"/>
              <w:right w:val="single" w:sz="4" w:space="0" w:color="auto"/>
            </w:tcBorders>
            <w:textDirection w:val="btLr"/>
            <w:vAlign w:val="bottom"/>
            <w:hideMark/>
          </w:tcPr>
          <w:p w:rsidR="00C015DC" w:rsidRDefault="00C015DC" w:rsidP="00D64158">
            <w:pPr>
              <w:spacing w:after="0" w:line="240" w:lineRule="auto"/>
              <w:ind w:left="113" w:right="113"/>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Не руководящий сотрудник</w:t>
            </w:r>
          </w:p>
        </w:tc>
        <w:tc>
          <w:tcPr>
            <w:tcW w:w="851" w:type="dxa"/>
            <w:tcBorders>
              <w:top w:val="single" w:sz="4" w:space="0" w:color="auto"/>
              <w:left w:val="nil"/>
              <w:bottom w:val="single" w:sz="4" w:space="0" w:color="auto"/>
              <w:right w:val="single" w:sz="4" w:space="0" w:color="auto"/>
            </w:tcBorders>
            <w:textDirection w:val="btLr"/>
            <w:vAlign w:val="bottom"/>
            <w:hideMark/>
          </w:tcPr>
          <w:p w:rsidR="00C015DC" w:rsidRDefault="00C015DC" w:rsidP="00D64158">
            <w:pPr>
              <w:spacing w:after="0" w:line="240" w:lineRule="auto"/>
              <w:ind w:left="113" w:right="113"/>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ИТОГО</w:t>
            </w:r>
          </w:p>
        </w:tc>
        <w:tc>
          <w:tcPr>
            <w:tcW w:w="1134" w:type="dxa"/>
            <w:tcBorders>
              <w:top w:val="single" w:sz="4" w:space="0" w:color="auto"/>
              <w:left w:val="nil"/>
              <w:bottom w:val="single" w:sz="4" w:space="0" w:color="auto"/>
              <w:right w:val="single" w:sz="4" w:space="0" w:color="auto"/>
            </w:tcBorders>
            <w:textDirection w:val="btLr"/>
            <w:vAlign w:val="bottom"/>
            <w:hideMark/>
          </w:tcPr>
          <w:p w:rsidR="00C015DC" w:rsidRDefault="00C015DC" w:rsidP="00D64158">
            <w:pPr>
              <w:spacing w:after="0" w:line="240" w:lineRule="auto"/>
              <w:ind w:left="113" w:right="113"/>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w:t>
            </w:r>
          </w:p>
        </w:tc>
      </w:tr>
      <w:tr w:rsidR="00C015DC" w:rsidTr="00D64158">
        <w:trPr>
          <w:trHeight w:val="371"/>
        </w:trPr>
        <w:tc>
          <w:tcPr>
            <w:tcW w:w="3304" w:type="dxa"/>
            <w:tcBorders>
              <w:top w:val="nil"/>
              <w:left w:val="single" w:sz="4" w:space="0" w:color="auto"/>
              <w:bottom w:val="single" w:sz="4" w:space="0" w:color="auto"/>
              <w:right w:val="single" w:sz="4" w:space="0" w:color="auto"/>
            </w:tcBorders>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Уровень понятности официальной информации по 5 бальной шкале </w:t>
            </w:r>
          </w:p>
        </w:tc>
        <w:tc>
          <w:tcPr>
            <w:tcW w:w="764" w:type="dxa"/>
            <w:tcBorders>
              <w:top w:val="nil"/>
              <w:left w:val="nil"/>
              <w:bottom w:val="single" w:sz="4" w:space="0" w:color="auto"/>
              <w:right w:val="single" w:sz="4" w:space="0" w:color="auto"/>
            </w:tcBorders>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334" w:type="dxa"/>
            <w:tcBorders>
              <w:top w:val="nil"/>
              <w:left w:val="nil"/>
              <w:bottom w:val="single" w:sz="4" w:space="0" w:color="auto"/>
              <w:right w:val="single" w:sz="4" w:space="0" w:color="auto"/>
            </w:tcBorders>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163" w:type="dxa"/>
            <w:tcBorders>
              <w:top w:val="nil"/>
              <w:left w:val="nil"/>
              <w:bottom w:val="single" w:sz="4" w:space="0" w:color="auto"/>
              <w:right w:val="single" w:sz="4" w:space="0" w:color="auto"/>
            </w:tcBorders>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708" w:type="dxa"/>
            <w:tcBorders>
              <w:top w:val="nil"/>
              <w:left w:val="nil"/>
              <w:bottom w:val="single" w:sz="4" w:space="0" w:color="auto"/>
              <w:right w:val="single" w:sz="4" w:space="0" w:color="auto"/>
            </w:tcBorders>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134"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r>
      <w:tr w:rsidR="00C015DC" w:rsidTr="00D64158">
        <w:trPr>
          <w:trHeight w:val="70"/>
        </w:trPr>
        <w:tc>
          <w:tcPr>
            <w:tcW w:w="3304"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p>
        </w:tc>
        <w:tc>
          <w:tcPr>
            <w:tcW w:w="764"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234</w:t>
            </w:r>
          </w:p>
        </w:tc>
        <w:tc>
          <w:tcPr>
            <w:tcW w:w="1334"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106</w:t>
            </w:r>
          </w:p>
        </w:tc>
        <w:tc>
          <w:tcPr>
            <w:tcW w:w="1163"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70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42</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386</w:t>
            </w:r>
          </w:p>
        </w:tc>
        <w:tc>
          <w:tcPr>
            <w:tcW w:w="1134"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38,2%</w:t>
            </w:r>
          </w:p>
        </w:tc>
      </w:tr>
      <w:tr w:rsidR="00C015DC" w:rsidTr="00D64158">
        <w:trPr>
          <w:trHeight w:val="100"/>
        </w:trPr>
        <w:tc>
          <w:tcPr>
            <w:tcW w:w="3304"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764"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32</w:t>
            </w:r>
          </w:p>
        </w:tc>
        <w:tc>
          <w:tcPr>
            <w:tcW w:w="1334"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141</w:t>
            </w:r>
          </w:p>
        </w:tc>
        <w:tc>
          <w:tcPr>
            <w:tcW w:w="1163"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19</w:t>
            </w:r>
          </w:p>
        </w:tc>
        <w:tc>
          <w:tcPr>
            <w:tcW w:w="70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76</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268</w:t>
            </w:r>
          </w:p>
        </w:tc>
        <w:tc>
          <w:tcPr>
            <w:tcW w:w="1134"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26,5%</w:t>
            </w:r>
          </w:p>
        </w:tc>
      </w:tr>
      <w:tr w:rsidR="00C015DC" w:rsidTr="00D64158">
        <w:trPr>
          <w:trHeight w:val="70"/>
        </w:trPr>
        <w:tc>
          <w:tcPr>
            <w:tcW w:w="3304"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p>
        </w:tc>
        <w:tc>
          <w:tcPr>
            <w:tcW w:w="764"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w:t>
            </w:r>
          </w:p>
        </w:tc>
        <w:tc>
          <w:tcPr>
            <w:tcW w:w="1334"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139</w:t>
            </w:r>
          </w:p>
        </w:tc>
        <w:tc>
          <w:tcPr>
            <w:tcW w:w="1163"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91</w:t>
            </w:r>
          </w:p>
        </w:tc>
        <w:tc>
          <w:tcPr>
            <w:tcW w:w="70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29</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279</w:t>
            </w:r>
          </w:p>
        </w:tc>
        <w:tc>
          <w:tcPr>
            <w:tcW w:w="1134"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27,6%</w:t>
            </w:r>
          </w:p>
        </w:tc>
      </w:tr>
      <w:tr w:rsidR="00C015DC" w:rsidTr="00D64158">
        <w:trPr>
          <w:trHeight w:val="70"/>
        </w:trPr>
        <w:tc>
          <w:tcPr>
            <w:tcW w:w="3304"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764"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p>
        </w:tc>
        <w:tc>
          <w:tcPr>
            <w:tcW w:w="1334"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w:t>
            </w:r>
          </w:p>
        </w:tc>
        <w:tc>
          <w:tcPr>
            <w:tcW w:w="1163"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16</w:t>
            </w:r>
          </w:p>
        </w:tc>
        <w:tc>
          <w:tcPr>
            <w:tcW w:w="70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36</w:t>
            </w:r>
          </w:p>
        </w:tc>
        <w:tc>
          <w:tcPr>
            <w:tcW w:w="1134"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3,6%</w:t>
            </w:r>
          </w:p>
        </w:tc>
      </w:tr>
      <w:tr w:rsidR="00C015DC" w:rsidTr="00D64158">
        <w:trPr>
          <w:trHeight w:val="70"/>
        </w:trPr>
        <w:tc>
          <w:tcPr>
            <w:tcW w:w="3304"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lastRenderedPageBreak/>
              <w:t>1</w:t>
            </w:r>
          </w:p>
        </w:tc>
        <w:tc>
          <w:tcPr>
            <w:tcW w:w="764"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16</w:t>
            </w:r>
          </w:p>
        </w:tc>
        <w:tc>
          <w:tcPr>
            <w:tcW w:w="1334"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w:t>
            </w:r>
          </w:p>
        </w:tc>
        <w:tc>
          <w:tcPr>
            <w:tcW w:w="1163"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13</w:t>
            </w:r>
          </w:p>
        </w:tc>
        <w:tc>
          <w:tcPr>
            <w:tcW w:w="70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41</w:t>
            </w:r>
          </w:p>
        </w:tc>
        <w:tc>
          <w:tcPr>
            <w:tcW w:w="1134"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4,1%</w:t>
            </w:r>
          </w:p>
        </w:tc>
      </w:tr>
      <w:tr w:rsidR="00C015DC" w:rsidTr="00D64158">
        <w:trPr>
          <w:trHeight w:val="435"/>
        </w:trPr>
        <w:tc>
          <w:tcPr>
            <w:tcW w:w="3304" w:type="dxa"/>
            <w:tcBorders>
              <w:top w:val="nil"/>
              <w:left w:val="single" w:sz="4" w:space="0" w:color="auto"/>
              <w:bottom w:val="single" w:sz="4" w:space="0" w:color="auto"/>
              <w:right w:val="single" w:sz="4" w:space="0" w:color="auto"/>
            </w:tcBorders>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Уровень </w:t>
            </w:r>
            <w:proofErr w:type="gramStart"/>
            <w:r>
              <w:rPr>
                <w:rFonts w:ascii="Times New Roman" w:eastAsia="Times New Roman" w:hAnsi="Times New Roman"/>
                <w:color w:val="000000"/>
                <w:sz w:val="18"/>
                <w:szCs w:val="18"/>
                <w:lang w:eastAsia="ru-RU"/>
              </w:rPr>
              <w:t>доступности  официальной</w:t>
            </w:r>
            <w:proofErr w:type="gramEnd"/>
            <w:r>
              <w:rPr>
                <w:rFonts w:ascii="Times New Roman" w:eastAsia="Times New Roman" w:hAnsi="Times New Roman"/>
                <w:color w:val="000000"/>
                <w:sz w:val="18"/>
                <w:szCs w:val="18"/>
                <w:lang w:eastAsia="ru-RU"/>
              </w:rPr>
              <w:t xml:space="preserve"> информации по 5 бальной шкале</w:t>
            </w:r>
          </w:p>
        </w:tc>
        <w:tc>
          <w:tcPr>
            <w:tcW w:w="764" w:type="dxa"/>
            <w:tcBorders>
              <w:top w:val="nil"/>
              <w:left w:val="nil"/>
              <w:bottom w:val="single" w:sz="4" w:space="0" w:color="auto"/>
              <w:right w:val="single" w:sz="4" w:space="0" w:color="auto"/>
            </w:tcBorders>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334" w:type="dxa"/>
            <w:tcBorders>
              <w:top w:val="nil"/>
              <w:left w:val="nil"/>
              <w:bottom w:val="single" w:sz="4" w:space="0" w:color="auto"/>
              <w:right w:val="single" w:sz="4" w:space="0" w:color="auto"/>
            </w:tcBorders>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163" w:type="dxa"/>
            <w:tcBorders>
              <w:top w:val="nil"/>
              <w:left w:val="nil"/>
              <w:bottom w:val="single" w:sz="4" w:space="0" w:color="auto"/>
              <w:right w:val="single" w:sz="4" w:space="0" w:color="auto"/>
            </w:tcBorders>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708" w:type="dxa"/>
            <w:tcBorders>
              <w:top w:val="nil"/>
              <w:left w:val="nil"/>
              <w:bottom w:val="single" w:sz="4" w:space="0" w:color="auto"/>
              <w:right w:val="single" w:sz="4" w:space="0" w:color="auto"/>
            </w:tcBorders>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134"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r>
      <w:tr w:rsidR="00C015DC" w:rsidTr="00D64158">
        <w:trPr>
          <w:trHeight w:val="70"/>
        </w:trPr>
        <w:tc>
          <w:tcPr>
            <w:tcW w:w="3304"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p>
        </w:tc>
        <w:tc>
          <w:tcPr>
            <w:tcW w:w="764"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230</w:t>
            </w:r>
          </w:p>
        </w:tc>
        <w:tc>
          <w:tcPr>
            <w:tcW w:w="1334"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219</w:t>
            </w:r>
          </w:p>
        </w:tc>
        <w:tc>
          <w:tcPr>
            <w:tcW w:w="1163"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49</w:t>
            </w:r>
          </w:p>
        </w:tc>
        <w:tc>
          <w:tcPr>
            <w:tcW w:w="70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42</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540</w:t>
            </w:r>
          </w:p>
        </w:tc>
        <w:tc>
          <w:tcPr>
            <w:tcW w:w="1134"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53,5%</w:t>
            </w:r>
          </w:p>
        </w:tc>
      </w:tr>
      <w:tr w:rsidR="00C015DC" w:rsidTr="00D64158">
        <w:trPr>
          <w:trHeight w:val="70"/>
        </w:trPr>
        <w:tc>
          <w:tcPr>
            <w:tcW w:w="3304"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764"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40</w:t>
            </w:r>
          </w:p>
        </w:tc>
        <w:tc>
          <w:tcPr>
            <w:tcW w:w="1334"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145</w:t>
            </w:r>
          </w:p>
        </w:tc>
        <w:tc>
          <w:tcPr>
            <w:tcW w:w="1163"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18</w:t>
            </w:r>
          </w:p>
        </w:tc>
        <w:tc>
          <w:tcPr>
            <w:tcW w:w="70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75</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278</w:t>
            </w:r>
          </w:p>
        </w:tc>
        <w:tc>
          <w:tcPr>
            <w:tcW w:w="1134"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27,5%</w:t>
            </w:r>
          </w:p>
        </w:tc>
      </w:tr>
      <w:tr w:rsidR="00C015DC" w:rsidTr="00D64158">
        <w:trPr>
          <w:trHeight w:val="86"/>
        </w:trPr>
        <w:tc>
          <w:tcPr>
            <w:tcW w:w="3304"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p>
        </w:tc>
        <w:tc>
          <w:tcPr>
            <w:tcW w:w="764"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13</w:t>
            </w:r>
          </w:p>
        </w:tc>
        <w:tc>
          <w:tcPr>
            <w:tcW w:w="1334"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24</w:t>
            </w:r>
          </w:p>
        </w:tc>
        <w:tc>
          <w:tcPr>
            <w:tcW w:w="1163"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47</w:t>
            </w:r>
          </w:p>
        </w:tc>
        <w:tc>
          <w:tcPr>
            <w:tcW w:w="70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27</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111</w:t>
            </w:r>
          </w:p>
        </w:tc>
        <w:tc>
          <w:tcPr>
            <w:tcW w:w="1134"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11,0%</w:t>
            </w:r>
          </w:p>
        </w:tc>
      </w:tr>
      <w:tr w:rsidR="00C015DC" w:rsidTr="00D64158">
        <w:trPr>
          <w:trHeight w:val="70"/>
        </w:trPr>
        <w:tc>
          <w:tcPr>
            <w:tcW w:w="3304"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764"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w:t>
            </w:r>
          </w:p>
        </w:tc>
        <w:tc>
          <w:tcPr>
            <w:tcW w:w="1334"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w:t>
            </w:r>
          </w:p>
        </w:tc>
        <w:tc>
          <w:tcPr>
            <w:tcW w:w="1163"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28</w:t>
            </w:r>
          </w:p>
        </w:tc>
        <w:tc>
          <w:tcPr>
            <w:tcW w:w="70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14</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59</w:t>
            </w:r>
          </w:p>
        </w:tc>
        <w:tc>
          <w:tcPr>
            <w:tcW w:w="1134"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5,8%</w:t>
            </w:r>
          </w:p>
        </w:tc>
      </w:tr>
      <w:tr w:rsidR="00C015DC" w:rsidTr="00D64158">
        <w:trPr>
          <w:trHeight w:val="70"/>
        </w:trPr>
        <w:tc>
          <w:tcPr>
            <w:tcW w:w="3304"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764"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18</w:t>
            </w:r>
          </w:p>
        </w:tc>
        <w:tc>
          <w:tcPr>
            <w:tcW w:w="1334"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1163"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70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22</w:t>
            </w:r>
          </w:p>
        </w:tc>
        <w:tc>
          <w:tcPr>
            <w:tcW w:w="1134"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2,2%</w:t>
            </w:r>
          </w:p>
        </w:tc>
      </w:tr>
      <w:tr w:rsidR="00C015DC" w:rsidTr="00D64158">
        <w:trPr>
          <w:trHeight w:val="300"/>
        </w:trPr>
        <w:tc>
          <w:tcPr>
            <w:tcW w:w="3304"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Уровень получения информации по 5 бальной шкале</w:t>
            </w:r>
          </w:p>
        </w:tc>
        <w:tc>
          <w:tcPr>
            <w:tcW w:w="764" w:type="dxa"/>
            <w:tcBorders>
              <w:top w:val="nil"/>
              <w:left w:val="nil"/>
              <w:bottom w:val="single" w:sz="4" w:space="0" w:color="auto"/>
              <w:right w:val="single" w:sz="4" w:space="0" w:color="auto"/>
            </w:tcBorders>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334" w:type="dxa"/>
            <w:tcBorders>
              <w:top w:val="nil"/>
              <w:left w:val="nil"/>
              <w:bottom w:val="single" w:sz="4" w:space="0" w:color="auto"/>
              <w:right w:val="single" w:sz="4" w:space="0" w:color="auto"/>
            </w:tcBorders>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163" w:type="dxa"/>
            <w:tcBorders>
              <w:top w:val="nil"/>
              <w:left w:val="nil"/>
              <w:bottom w:val="single" w:sz="4" w:space="0" w:color="auto"/>
              <w:right w:val="single" w:sz="4" w:space="0" w:color="auto"/>
            </w:tcBorders>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708" w:type="dxa"/>
            <w:tcBorders>
              <w:top w:val="nil"/>
              <w:left w:val="nil"/>
              <w:bottom w:val="single" w:sz="4" w:space="0" w:color="auto"/>
              <w:right w:val="single" w:sz="4" w:space="0" w:color="auto"/>
            </w:tcBorders>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134"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r>
      <w:tr w:rsidR="00C015DC" w:rsidTr="00D64158">
        <w:trPr>
          <w:trHeight w:val="70"/>
        </w:trPr>
        <w:tc>
          <w:tcPr>
            <w:tcW w:w="3304"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p>
        </w:tc>
        <w:tc>
          <w:tcPr>
            <w:tcW w:w="764"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177</w:t>
            </w:r>
          </w:p>
        </w:tc>
        <w:tc>
          <w:tcPr>
            <w:tcW w:w="1334"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106</w:t>
            </w:r>
          </w:p>
        </w:tc>
        <w:tc>
          <w:tcPr>
            <w:tcW w:w="1163"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70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43</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330</w:t>
            </w:r>
          </w:p>
        </w:tc>
        <w:tc>
          <w:tcPr>
            <w:tcW w:w="1134"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32,7%</w:t>
            </w:r>
          </w:p>
        </w:tc>
      </w:tr>
      <w:tr w:rsidR="00C015DC" w:rsidTr="00D64158">
        <w:trPr>
          <w:trHeight w:val="70"/>
        </w:trPr>
        <w:tc>
          <w:tcPr>
            <w:tcW w:w="3304"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764"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87</w:t>
            </w:r>
          </w:p>
        </w:tc>
        <w:tc>
          <w:tcPr>
            <w:tcW w:w="1334"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254</w:t>
            </w:r>
          </w:p>
        </w:tc>
        <w:tc>
          <w:tcPr>
            <w:tcW w:w="1163"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77</w:t>
            </w:r>
          </w:p>
        </w:tc>
        <w:tc>
          <w:tcPr>
            <w:tcW w:w="70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77</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495</w:t>
            </w:r>
          </w:p>
        </w:tc>
        <w:tc>
          <w:tcPr>
            <w:tcW w:w="1134"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49,0%</w:t>
            </w:r>
          </w:p>
        </w:tc>
      </w:tr>
      <w:tr w:rsidR="00C015DC" w:rsidTr="00D64158">
        <w:trPr>
          <w:trHeight w:val="70"/>
        </w:trPr>
        <w:tc>
          <w:tcPr>
            <w:tcW w:w="3304"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p>
        </w:tc>
        <w:tc>
          <w:tcPr>
            <w:tcW w:w="764"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21</w:t>
            </w:r>
          </w:p>
        </w:tc>
        <w:tc>
          <w:tcPr>
            <w:tcW w:w="1334"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30</w:t>
            </w:r>
          </w:p>
        </w:tc>
        <w:tc>
          <w:tcPr>
            <w:tcW w:w="1163"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33</w:t>
            </w:r>
          </w:p>
        </w:tc>
        <w:tc>
          <w:tcPr>
            <w:tcW w:w="70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33</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117</w:t>
            </w:r>
          </w:p>
        </w:tc>
        <w:tc>
          <w:tcPr>
            <w:tcW w:w="1134"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11,6%</w:t>
            </w:r>
          </w:p>
        </w:tc>
      </w:tr>
      <w:tr w:rsidR="00C015DC" w:rsidTr="00D64158">
        <w:trPr>
          <w:trHeight w:val="70"/>
        </w:trPr>
        <w:tc>
          <w:tcPr>
            <w:tcW w:w="3304"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764"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1334"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w:t>
            </w:r>
          </w:p>
        </w:tc>
        <w:tc>
          <w:tcPr>
            <w:tcW w:w="1163"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21</w:t>
            </w:r>
          </w:p>
        </w:tc>
        <w:tc>
          <w:tcPr>
            <w:tcW w:w="70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37</w:t>
            </w:r>
          </w:p>
        </w:tc>
        <w:tc>
          <w:tcPr>
            <w:tcW w:w="1134"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3,7%</w:t>
            </w:r>
          </w:p>
        </w:tc>
      </w:tr>
      <w:tr w:rsidR="00C015DC" w:rsidTr="00D64158">
        <w:trPr>
          <w:trHeight w:val="70"/>
        </w:trPr>
        <w:tc>
          <w:tcPr>
            <w:tcW w:w="3304"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764"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18</w:t>
            </w:r>
          </w:p>
        </w:tc>
        <w:tc>
          <w:tcPr>
            <w:tcW w:w="1334"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1163"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w:t>
            </w:r>
          </w:p>
        </w:tc>
        <w:tc>
          <w:tcPr>
            <w:tcW w:w="70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p>
        </w:tc>
        <w:tc>
          <w:tcPr>
            <w:tcW w:w="851"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31</w:t>
            </w:r>
          </w:p>
        </w:tc>
        <w:tc>
          <w:tcPr>
            <w:tcW w:w="1134"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3,1%</w:t>
            </w:r>
          </w:p>
        </w:tc>
      </w:tr>
    </w:tbl>
    <w:p w:rsidR="00C015DC" w:rsidRDefault="00C015DC" w:rsidP="00C015DC">
      <w:pPr>
        <w:spacing w:after="0" w:line="240" w:lineRule="auto"/>
        <w:ind w:firstLine="709"/>
        <w:rPr>
          <w:rFonts w:ascii="Arial" w:eastAsia="Times New Roman" w:hAnsi="Arial" w:cs="Arial"/>
          <w:b/>
          <w:sz w:val="28"/>
          <w:szCs w:val="28"/>
          <w:lang w:eastAsia="ru-RU"/>
        </w:rPr>
      </w:pPr>
    </w:p>
    <w:p w:rsidR="00C015DC" w:rsidRPr="00A90DB7" w:rsidRDefault="00C015DC" w:rsidP="00C015DC">
      <w:pPr>
        <w:spacing w:after="0" w:line="240" w:lineRule="auto"/>
        <w:ind w:firstLine="709"/>
        <w:rPr>
          <w:rFonts w:ascii="Times New Roman" w:eastAsia="Times New Roman" w:hAnsi="Times New Roman"/>
          <w:b/>
          <w:sz w:val="28"/>
          <w:szCs w:val="28"/>
          <w:lang w:eastAsia="ru-RU"/>
        </w:rPr>
      </w:pPr>
      <w:r w:rsidRPr="00A90DB7">
        <w:rPr>
          <w:rFonts w:ascii="Times New Roman" w:eastAsia="Times New Roman" w:hAnsi="Times New Roman"/>
          <w:b/>
          <w:sz w:val="28"/>
          <w:szCs w:val="28"/>
          <w:lang w:eastAsia="ru-RU"/>
        </w:rPr>
        <w:t>Пункт 7.9.</w:t>
      </w:r>
    </w:p>
    <w:p w:rsidR="00C015DC" w:rsidRDefault="00C015DC" w:rsidP="00C015DC">
      <w:pPr>
        <w:spacing w:after="0" w:line="240" w:lineRule="auto"/>
        <w:ind w:firstLine="709"/>
        <w:rPr>
          <w:rFonts w:ascii="Times New Roman" w:eastAsia="Times New Roman" w:hAnsi="Times New Roman"/>
          <w:b/>
          <w:sz w:val="28"/>
          <w:szCs w:val="28"/>
          <w:lang w:eastAsia="ru-RU"/>
        </w:rPr>
      </w:pPr>
    </w:p>
    <w:p w:rsidR="00C015DC" w:rsidRDefault="00C015DC" w:rsidP="00A90DB7">
      <w:pPr>
        <w:widowControl w:val="0"/>
        <w:autoSpaceDE w:val="0"/>
        <w:autoSpaceDN w:val="0"/>
        <w:spacing w:after="0" w:line="240" w:lineRule="auto"/>
        <w:ind w:right="-284" w:firstLine="709"/>
        <w:contextualSpacing/>
        <w:jc w:val="center"/>
        <w:rPr>
          <w:rFonts w:ascii="Times New Roman" w:eastAsia="Times New Roman" w:hAnsi="Times New Roman"/>
          <w:color w:val="000000" w:themeColor="text1"/>
          <w:sz w:val="28"/>
          <w:szCs w:val="28"/>
          <w:lang w:eastAsia="ru-RU"/>
        </w:rPr>
      </w:pPr>
      <w:r>
        <w:rPr>
          <w:rFonts w:ascii="Times New Roman" w:eastAsia="Times New Roman" w:hAnsi="Times New Roman"/>
          <w:sz w:val="28"/>
          <w:szCs w:val="28"/>
          <w:lang w:eastAsia="ru-RU"/>
        </w:rPr>
        <w:t>Изменение уровня административных барьеров на рынке</w:t>
      </w:r>
    </w:p>
    <w:tbl>
      <w:tblPr>
        <w:tblW w:w="9312" w:type="dxa"/>
        <w:tblInd w:w="93" w:type="dxa"/>
        <w:tblLayout w:type="fixed"/>
        <w:tblLook w:val="04A0" w:firstRow="1" w:lastRow="0" w:firstColumn="1" w:lastColumn="0" w:noHBand="0" w:noVBand="1"/>
      </w:tblPr>
      <w:tblGrid>
        <w:gridCol w:w="4438"/>
        <w:gridCol w:w="709"/>
        <w:gridCol w:w="1418"/>
        <w:gridCol w:w="625"/>
        <w:gridCol w:w="714"/>
        <w:gridCol w:w="645"/>
        <w:gridCol w:w="763"/>
      </w:tblGrid>
      <w:tr w:rsidR="00C015DC" w:rsidTr="00D64158">
        <w:trPr>
          <w:cantSplit/>
          <w:trHeight w:val="2094"/>
        </w:trPr>
        <w:tc>
          <w:tcPr>
            <w:tcW w:w="4438" w:type="dxa"/>
            <w:tcBorders>
              <w:top w:val="single" w:sz="4" w:space="0" w:color="auto"/>
              <w:left w:val="single" w:sz="4" w:space="0" w:color="auto"/>
              <w:bottom w:val="single" w:sz="4" w:space="0" w:color="auto"/>
              <w:right w:val="single" w:sz="4" w:space="0" w:color="auto"/>
            </w:tcBorders>
            <w:vAlign w:val="center"/>
            <w:hideMark/>
          </w:tcPr>
          <w:p w:rsidR="00C015DC" w:rsidRDefault="00C015DC">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709" w:type="dxa"/>
            <w:tcBorders>
              <w:top w:val="single" w:sz="4" w:space="0" w:color="auto"/>
              <w:left w:val="nil"/>
              <w:bottom w:val="single" w:sz="4" w:space="0" w:color="auto"/>
              <w:right w:val="single" w:sz="4" w:space="0" w:color="auto"/>
            </w:tcBorders>
            <w:textDirection w:val="btLr"/>
            <w:vAlign w:val="bottom"/>
            <w:hideMark/>
          </w:tcPr>
          <w:p w:rsidR="00C015DC" w:rsidRDefault="00C015DC" w:rsidP="00A90DB7">
            <w:pPr>
              <w:spacing w:after="0" w:line="240" w:lineRule="auto"/>
              <w:ind w:left="113" w:right="113"/>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Собственник бизнеса (совладелец)</w:t>
            </w:r>
          </w:p>
        </w:tc>
        <w:tc>
          <w:tcPr>
            <w:tcW w:w="1418" w:type="dxa"/>
            <w:tcBorders>
              <w:top w:val="single" w:sz="4" w:space="0" w:color="auto"/>
              <w:left w:val="nil"/>
              <w:bottom w:val="single" w:sz="4" w:space="0" w:color="auto"/>
              <w:right w:val="single" w:sz="4" w:space="0" w:color="auto"/>
            </w:tcBorders>
            <w:textDirection w:val="btLr"/>
            <w:vAlign w:val="bottom"/>
            <w:hideMark/>
          </w:tcPr>
          <w:p w:rsidR="00C015DC" w:rsidRDefault="00C015DC" w:rsidP="00A90DB7">
            <w:pPr>
              <w:spacing w:after="0" w:line="240" w:lineRule="auto"/>
              <w:ind w:left="113" w:right="113"/>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Руководитель высшего звена (генеральный директор, заместитель генерального директора или иная аналогичная позиция)</w:t>
            </w:r>
          </w:p>
        </w:tc>
        <w:tc>
          <w:tcPr>
            <w:tcW w:w="625" w:type="dxa"/>
            <w:tcBorders>
              <w:top w:val="single" w:sz="4" w:space="0" w:color="auto"/>
              <w:left w:val="nil"/>
              <w:bottom w:val="single" w:sz="4" w:space="0" w:color="auto"/>
              <w:right w:val="single" w:sz="4" w:space="0" w:color="auto"/>
            </w:tcBorders>
            <w:textDirection w:val="btLr"/>
            <w:vAlign w:val="bottom"/>
            <w:hideMark/>
          </w:tcPr>
          <w:p w:rsidR="00C015DC" w:rsidRDefault="00C015DC" w:rsidP="00A90DB7">
            <w:pPr>
              <w:spacing w:after="0" w:line="240" w:lineRule="auto"/>
              <w:ind w:left="-1833" w:right="113"/>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Руководитель среднего звена (руководитель управления / подразделения / отдела)</w:t>
            </w:r>
          </w:p>
        </w:tc>
        <w:tc>
          <w:tcPr>
            <w:tcW w:w="714" w:type="dxa"/>
            <w:tcBorders>
              <w:top w:val="single" w:sz="4" w:space="0" w:color="auto"/>
              <w:left w:val="nil"/>
              <w:bottom w:val="single" w:sz="4" w:space="0" w:color="auto"/>
              <w:right w:val="single" w:sz="4" w:space="0" w:color="auto"/>
            </w:tcBorders>
            <w:textDirection w:val="btLr"/>
            <w:vAlign w:val="bottom"/>
            <w:hideMark/>
          </w:tcPr>
          <w:p w:rsidR="00C015DC" w:rsidRDefault="00C015DC" w:rsidP="00A90DB7">
            <w:pPr>
              <w:spacing w:after="0" w:line="240" w:lineRule="auto"/>
              <w:ind w:left="113" w:right="113"/>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Не руководящий сотрудник</w:t>
            </w:r>
          </w:p>
        </w:tc>
        <w:tc>
          <w:tcPr>
            <w:tcW w:w="645" w:type="dxa"/>
            <w:tcBorders>
              <w:top w:val="single" w:sz="4" w:space="0" w:color="auto"/>
              <w:left w:val="nil"/>
              <w:bottom w:val="single" w:sz="4" w:space="0" w:color="auto"/>
              <w:right w:val="single" w:sz="4" w:space="0" w:color="auto"/>
            </w:tcBorders>
            <w:textDirection w:val="btLr"/>
            <w:vAlign w:val="bottom"/>
            <w:hideMark/>
          </w:tcPr>
          <w:p w:rsidR="00C015DC" w:rsidRDefault="00C015DC" w:rsidP="00A90DB7">
            <w:pPr>
              <w:spacing w:after="0" w:line="240" w:lineRule="auto"/>
              <w:ind w:left="113" w:right="113"/>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ИТОГО</w:t>
            </w:r>
          </w:p>
        </w:tc>
        <w:tc>
          <w:tcPr>
            <w:tcW w:w="763" w:type="dxa"/>
            <w:tcBorders>
              <w:top w:val="single" w:sz="4" w:space="0" w:color="auto"/>
              <w:left w:val="nil"/>
              <w:bottom w:val="single" w:sz="4" w:space="0" w:color="auto"/>
              <w:right w:val="single" w:sz="4" w:space="0" w:color="auto"/>
            </w:tcBorders>
            <w:textDirection w:val="btLr"/>
            <w:vAlign w:val="bottom"/>
            <w:hideMark/>
          </w:tcPr>
          <w:p w:rsidR="00C015DC" w:rsidRDefault="00C015DC" w:rsidP="00A90DB7">
            <w:pPr>
              <w:spacing w:after="0" w:line="240" w:lineRule="auto"/>
              <w:ind w:left="113" w:right="113"/>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w:t>
            </w:r>
          </w:p>
        </w:tc>
      </w:tr>
      <w:tr w:rsidR="00C015DC" w:rsidTr="00D64158">
        <w:trPr>
          <w:trHeight w:val="147"/>
        </w:trPr>
        <w:tc>
          <w:tcPr>
            <w:tcW w:w="4438"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Административные барьеры отсутствуют, как и ранее</w:t>
            </w:r>
          </w:p>
        </w:tc>
        <w:tc>
          <w:tcPr>
            <w:tcW w:w="709"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p>
        </w:tc>
        <w:tc>
          <w:tcPr>
            <w:tcW w:w="141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625"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w:t>
            </w:r>
          </w:p>
        </w:tc>
        <w:tc>
          <w:tcPr>
            <w:tcW w:w="714"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64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18</w:t>
            </w:r>
          </w:p>
        </w:tc>
        <w:tc>
          <w:tcPr>
            <w:tcW w:w="76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1,8%</w:t>
            </w:r>
          </w:p>
        </w:tc>
      </w:tr>
      <w:tr w:rsidR="00C015DC" w:rsidTr="00D64158">
        <w:trPr>
          <w:trHeight w:val="420"/>
        </w:trPr>
        <w:tc>
          <w:tcPr>
            <w:tcW w:w="4438"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Административные барьеры были полностью устранены</w:t>
            </w:r>
          </w:p>
        </w:tc>
        <w:tc>
          <w:tcPr>
            <w:tcW w:w="709"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13</w:t>
            </w:r>
          </w:p>
        </w:tc>
        <w:tc>
          <w:tcPr>
            <w:tcW w:w="141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625"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714"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14</w:t>
            </w:r>
          </w:p>
        </w:tc>
        <w:tc>
          <w:tcPr>
            <w:tcW w:w="64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30</w:t>
            </w:r>
          </w:p>
        </w:tc>
        <w:tc>
          <w:tcPr>
            <w:tcW w:w="76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3,0%</w:t>
            </w:r>
          </w:p>
        </w:tc>
      </w:tr>
      <w:tr w:rsidR="00C015DC" w:rsidTr="00D64158">
        <w:trPr>
          <w:trHeight w:val="420"/>
        </w:trPr>
        <w:tc>
          <w:tcPr>
            <w:tcW w:w="4438"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Бизнесу стало проще преодолевать административные барьеры, чем раньше</w:t>
            </w:r>
          </w:p>
        </w:tc>
        <w:tc>
          <w:tcPr>
            <w:tcW w:w="709"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85</w:t>
            </w:r>
          </w:p>
        </w:tc>
        <w:tc>
          <w:tcPr>
            <w:tcW w:w="141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199</w:t>
            </w:r>
          </w:p>
        </w:tc>
        <w:tc>
          <w:tcPr>
            <w:tcW w:w="625"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54</w:t>
            </w:r>
          </w:p>
        </w:tc>
        <w:tc>
          <w:tcPr>
            <w:tcW w:w="714"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50</w:t>
            </w:r>
          </w:p>
        </w:tc>
        <w:tc>
          <w:tcPr>
            <w:tcW w:w="64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388</w:t>
            </w:r>
          </w:p>
        </w:tc>
        <w:tc>
          <w:tcPr>
            <w:tcW w:w="76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39,4%</w:t>
            </w:r>
          </w:p>
        </w:tc>
      </w:tr>
      <w:tr w:rsidR="00C015DC" w:rsidTr="00D64158">
        <w:trPr>
          <w:trHeight w:val="420"/>
        </w:trPr>
        <w:tc>
          <w:tcPr>
            <w:tcW w:w="4438"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Уровень и количество административных барьеров не изменились</w:t>
            </w:r>
          </w:p>
        </w:tc>
        <w:tc>
          <w:tcPr>
            <w:tcW w:w="709"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180</w:t>
            </w:r>
          </w:p>
        </w:tc>
        <w:tc>
          <w:tcPr>
            <w:tcW w:w="141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160</w:t>
            </w:r>
          </w:p>
        </w:tc>
        <w:tc>
          <w:tcPr>
            <w:tcW w:w="625"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22</w:t>
            </w:r>
          </w:p>
        </w:tc>
        <w:tc>
          <w:tcPr>
            <w:tcW w:w="714"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56</w:t>
            </w:r>
          </w:p>
        </w:tc>
        <w:tc>
          <w:tcPr>
            <w:tcW w:w="64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418</w:t>
            </w:r>
          </w:p>
        </w:tc>
        <w:tc>
          <w:tcPr>
            <w:tcW w:w="76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42,4%</w:t>
            </w:r>
          </w:p>
        </w:tc>
      </w:tr>
      <w:tr w:rsidR="00C015DC" w:rsidTr="00D64158">
        <w:trPr>
          <w:trHeight w:val="420"/>
        </w:trPr>
        <w:tc>
          <w:tcPr>
            <w:tcW w:w="4438"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Бизнесу стало сложнее преодолевать административные барьеры, чем раньше</w:t>
            </w:r>
          </w:p>
        </w:tc>
        <w:tc>
          <w:tcPr>
            <w:tcW w:w="709"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w:t>
            </w:r>
          </w:p>
        </w:tc>
        <w:tc>
          <w:tcPr>
            <w:tcW w:w="141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16</w:t>
            </w:r>
          </w:p>
        </w:tc>
        <w:tc>
          <w:tcPr>
            <w:tcW w:w="625"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29</w:t>
            </w:r>
          </w:p>
        </w:tc>
        <w:tc>
          <w:tcPr>
            <w:tcW w:w="714"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18</w:t>
            </w:r>
          </w:p>
        </w:tc>
        <w:tc>
          <w:tcPr>
            <w:tcW w:w="64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74</w:t>
            </w:r>
          </w:p>
        </w:tc>
        <w:tc>
          <w:tcPr>
            <w:tcW w:w="76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7,5%</w:t>
            </w:r>
          </w:p>
        </w:tc>
      </w:tr>
      <w:tr w:rsidR="00C015DC" w:rsidTr="00D64158">
        <w:trPr>
          <w:trHeight w:val="420"/>
        </w:trPr>
        <w:tc>
          <w:tcPr>
            <w:tcW w:w="4438"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Ранее административные барьеры отсутствовали, однако сейчас появились</w:t>
            </w:r>
          </w:p>
        </w:tc>
        <w:tc>
          <w:tcPr>
            <w:tcW w:w="709"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p>
        </w:tc>
        <w:tc>
          <w:tcPr>
            <w:tcW w:w="1418"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17</w:t>
            </w:r>
          </w:p>
        </w:tc>
        <w:tc>
          <w:tcPr>
            <w:tcW w:w="625"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19</w:t>
            </w:r>
          </w:p>
        </w:tc>
        <w:tc>
          <w:tcPr>
            <w:tcW w:w="714" w:type="dxa"/>
            <w:tcBorders>
              <w:top w:val="nil"/>
              <w:left w:val="nil"/>
              <w:bottom w:val="single" w:sz="4" w:space="0" w:color="auto"/>
              <w:right w:val="single" w:sz="4" w:space="0" w:color="auto"/>
            </w:tcBorders>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16</w:t>
            </w:r>
          </w:p>
        </w:tc>
        <w:tc>
          <w:tcPr>
            <w:tcW w:w="645"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57</w:t>
            </w:r>
          </w:p>
        </w:tc>
        <w:tc>
          <w:tcPr>
            <w:tcW w:w="76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5,8%</w:t>
            </w:r>
          </w:p>
        </w:tc>
      </w:tr>
    </w:tbl>
    <w:p w:rsidR="00C015DC" w:rsidRDefault="00C015DC" w:rsidP="00C015DC">
      <w:pPr>
        <w:widowControl w:val="0"/>
        <w:autoSpaceDE w:val="0"/>
        <w:autoSpaceDN w:val="0"/>
        <w:spacing w:after="0" w:line="240" w:lineRule="auto"/>
        <w:ind w:right="-284" w:firstLine="709"/>
        <w:contextualSpacing/>
        <w:jc w:val="both"/>
        <w:rPr>
          <w:rFonts w:ascii="Times New Roman" w:eastAsia="Times New Roman" w:hAnsi="Times New Roman"/>
          <w:color w:val="000000" w:themeColor="text1"/>
          <w:sz w:val="28"/>
          <w:szCs w:val="28"/>
          <w:lang w:eastAsia="ru-RU"/>
        </w:rPr>
      </w:pPr>
    </w:p>
    <w:p w:rsidR="00C015DC" w:rsidRPr="00A90DB7" w:rsidRDefault="00C015DC" w:rsidP="00C015DC">
      <w:pPr>
        <w:spacing w:after="0" w:line="240" w:lineRule="auto"/>
        <w:ind w:firstLine="709"/>
        <w:rPr>
          <w:rFonts w:ascii="Times New Roman" w:eastAsia="Times New Roman" w:hAnsi="Times New Roman"/>
          <w:b/>
          <w:sz w:val="28"/>
          <w:szCs w:val="28"/>
          <w:lang w:eastAsia="ru-RU"/>
        </w:rPr>
      </w:pPr>
      <w:r w:rsidRPr="00A90DB7">
        <w:rPr>
          <w:rFonts w:ascii="Times New Roman" w:eastAsia="Times New Roman" w:hAnsi="Times New Roman"/>
          <w:b/>
          <w:sz w:val="28"/>
          <w:szCs w:val="28"/>
          <w:lang w:eastAsia="ru-RU"/>
        </w:rPr>
        <w:t>Пункт 7.10.</w:t>
      </w:r>
    </w:p>
    <w:p w:rsidR="00C015DC" w:rsidRDefault="00C015DC" w:rsidP="00C015DC">
      <w:pPr>
        <w:widowControl w:val="0"/>
        <w:autoSpaceDE w:val="0"/>
        <w:autoSpaceDN w:val="0"/>
        <w:spacing w:after="0" w:line="240" w:lineRule="auto"/>
        <w:ind w:right="-284"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Оценивая уровень удовлетворенности рынков качеством товаров, работ услуг на территории муниципального образования, 3 355 респондентам задавался вопрос: «Насколько вы удовлетворены характеристиками следующих товаров и услуг на рынках вашего города по следующим критериям?». </w:t>
      </w:r>
    </w:p>
    <w:p w:rsidR="00C015DC" w:rsidRDefault="00C015DC" w:rsidP="00C015DC">
      <w:pPr>
        <w:widowControl w:val="0"/>
        <w:autoSpaceDE w:val="0"/>
        <w:autoSpaceDN w:val="0"/>
        <w:spacing w:after="0" w:line="240" w:lineRule="auto"/>
        <w:ind w:right="-284" w:firstLine="709"/>
        <w:contextualSpacing/>
        <w:jc w:val="both"/>
        <w:rPr>
          <w:rFonts w:ascii="Times New Roman" w:eastAsia="Times New Roman" w:hAnsi="Times New Roman"/>
          <w:sz w:val="28"/>
          <w:szCs w:val="28"/>
          <w:lang w:eastAsia="ru-RU"/>
        </w:rPr>
      </w:pPr>
    </w:p>
    <w:tbl>
      <w:tblPr>
        <w:tblW w:w="9169" w:type="dxa"/>
        <w:tblInd w:w="93" w:type="dxa"/>
        <w:tblLayout w:type="fixed"/>
        <w:tblLook w:val="04A0" w:firstRow="1" w:lastRow="0" w:firstColumn="1" w:lastColumn="0" w:noHBand="0" w:noVBand="1"/>
      </w:tblPr>
      <w:tblGrid>
        <w:gridCol w:w="1745"/>
        <w:gridCol w:w="1559"/>
        <w:gridCol w:w="708"/>
        <w:gridCol w:w="709"/>
        <w:gridCol w:w="710"/>
        <w:gridCol w:w="709"/>
        <w:gridCol w:w="567"/>
        <w:gridCol w:w="850"/>
        <w:gridCol w:w="709"/>
        <w:gridCol w:w="903"/>
      </w:tblGrid>
      <w:tr w:rsidR="00C015DC" w:rsidTr="00D64158">
        <w:trPr>
          <w:cantSplit/>
          <w:trHeight w:val="1353"/>
        </w:trPr>
        <w:tc>
          <w:tcPr>
            <w:tcW w:w="1745" w:type="dxa"/>
            <w:tcBorders>
              <w:top w:val="single" w:sz="4" w:space="0" w:color="auto"/>
              <w:left w:val="single" w:sz="4" w:space="0" w:color="auto"/>
              <w:bottom w:val="single" w:sz="4" w:space="0" w:color="auto"/>
              <w:right w:val="single" w:sz="4" w:space="0" w:color="auto"/>
            </w:tcBorders>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Наименование рынка </w:t>
            </w:r>
          </w:p>
        </w:tc>
        <w:tc>
          <w:tcPr>
            <w:tcW w:w="1559" w:type="dxa"/>
            <w:tcBorders>
              <w:top w:val="single" w:sz="4" w:space="0" w:color="auto"/>
              <w:left w:val="nil"/>
              <w:bottom w:val="single" w:sz="4" w:space="0" w:color="auto"/>
              <w:right w:val="single" w:sz="4" w:space="0" w:color="auto"/>
            </w:tcBorders>
            <w:vAlign w:val="bottom"/>
            <w:hideMark/>
          </w:tcPr>
          <w:p w:rsidR="00C015DC" w:rsidRDefault="00CF7D46" w:rsidP="00CF7D46">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Вариант ответа</w:t>
            </w:r>
          </w:p>
        </w:tc>
        <w:tc>
          <w:tcPr>
            <w:tcW w:w="708" w:type="dxa"/>
            <w:tcBorders>
              <w:top w:val="single" w:sz="4" w:space="0" w:color="auto"/>
              <w:left w:val="nil"/>
              <w:bottom w:val="single" w:sz="4" w:space="0" w:color="auto"/>
              <w:right w:val="single" w:sz="4" w:space="0" w:color="auto"/>
            </w:tcBorders>
            <w:textDirection w:val="btLr"/>
            <w:vAlign w:val="bottom"/>
            <w:hideMark/>
          </w:tcPr>
          <w:p w:rsidR="00C015DC" w:rsidRDefault="00C015DC">
            <w:pPr>
              <w:spacing w:after="0" w:line="240" w:lineRule="auto"/>
              <w:ind w:left="113" w:right="113"/>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Работаю</w:t>
            </w:r>
          </w:p>
        </w:tc>
        <w:tc>
          <w:tcPr>
            <w:tcW w:w="709" w:type="dxa"/>
            <w:tcBorders>
              <w:top w:val="single" w:sz="4" w:space="0" w:color="auto"/>
              <w:left w:val="nil"/>
              <w:bottom w:val="single" w:sz="4" w:space="0" w:color="auto"/>
              <w:right w:val="single" w:sz="4" w:space="0" w:color="auto"/>
            </w:tcBorders>
            <w:textDirection w:val="btLr"/>
            <w:vAlign w:val="bottom"/>
            <w:hideMark/>
          </w:tcPr>
          <w:p w:rsidR="00C015DC" w:rsidRDefault="00C015DC">
            <w:pPr>
              <w:spacing w:after="0" w:line="240" w:lineRule="auto"/>
              <w:ind w:left="113" w:right="113"/>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Без работы</w:t>
            </w:r>
          </w:p>
        </w:tc>
        <w:tc>
          <w:tcPr>
            <w:tcW w:w="710" w:type="dxa"/>
            <w:tcBorders>
              <w:top w:val="single" w:sz="4" w:space="0" w:color="auto"/>
              <w:left w:val="nil"/>
              <w:bottom w:val="single" w:sz="4" w:space="0" w:color="auto"/>
              <w:right w:val="single" w:sz="4" w:space="0" w:color="auto"/>
            </w:tcBorders>
            <w:textDirection w:val="btLr"/>
            <w:vAlign w:val="bottom"/>
            <w:hideMark/>
          </w:tcPr>
          <w:p w:rsidR="00C015DC" w:rsidRDefault="00C015DC">
            <w:pPr>
              <w:spacing w:after="0" w:line="240" w:lineRule="auto"/>
              <w:ind w:left="113" w:right="113"/>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Учусь / студент</w:t>
            </w:r>
          </w:p>
        </w:tc>
        <w:tc>
          <w:tcPr>
            <w:tcW w:w="709" w:type="dxa"/>
            <w:tcBorders>
              <w:top w:val="single" w:sz="4" w:space="0" w:color="auto"/>
              <w:left w:val="nil"/>
              <w:bottom w:val="single" w:sz="4" w:space="0" w:color="auto"/>
              <w:right w:val="single" w:sz="4" w:space="0" w:color="auto"/>
            </w:tcBorders>
            <w:textDirection w:val="btLr"/>
            <w:vAlign w:val="bottom"/>
            <w:hideMark/>
          </w:tcPr>
          <w:p w:rsidR="00C015DC" w:rsidRDefault="00C015DC">
            <w:pPr>
              <w:spacing w:after="0" w:line="240" w:lineRule="auto"/>
              <w:ind w:left="113" w:right="113"/>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Домохозяйка (домохозяин)</w:t>
            </w:r>
          </w:p>
        </w:tc>
        <w:tc>
          <w:tcPr>
            <w:tcW w:w="567" w:type="dxa"/>
            <w:tcBorders>
              <w:top w:val="single" w:sz="4" w:space="0" w:color="auto"/>
              <w:left w:val="nil"/>
              <w:bottom w:val="single" w:sz="4" w:space="0" w:color="auto"/>
              <w:right w:val="single" w:sz="4" w:space="0" w:color="auto"/>
            </w:tcBorders>
            <w:textDirection w:val="btLr"/>
            <w:vAlign w:val="bottom"/>
            <w:hideMark/>
          </w:tcPr>
          <w:p w:rsidR="00C015DC" w:rsidRDefault="00C015DC">
            <w:pPr>
              <w:spacing w:after="0" w:line="240" w:lineRule="auto"/>
              <w:ind w:left="113" w:right="113"/>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Пенсионер</w:t>
            </w:r>
          </w:p>
        </w:tc>
        <w:tc>
          <w:tcPr>
            <w:tcW w:w="850" w:type="dxa"/>
            <w:tcBorders>
              <w:top w:val="single" w:sz="4" w:space="0" w:color="auto"/>
              <w:left w:val="nil"/>
              <w:bottom w:val="single" w:sz="4" w:space="0" w:color="auto"/>
              <w:right w:val="single" w:sz="4" w:space="0" w:color="auto"/>
            </w:tcBorders>
            <w:textDirection w:val="btLr"/>
            <w:vAlign w:val="bottom"/>
            <w:hideMark/>
          </w:tcPr>
          <w:p w:rsidR="00C015DC" w:rsidRDefault="00C015DC" w:rsidP="00A90DB7">
            <w:pPr>
              <w:spacing w:after="0" w:line="240" w:lineRule="auto"/>
              <w:ind w:left="113" w:right="113"/>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Другое (пожалуйста, укажите)</w:t>
            </w:r>
          </w:p>
        </w:tc>
        <w:tc>
          <w:tcPr>
            <w:tcW w:w="709" w:type="dxa"/>
            <w:tcBorders>
              <w:top w:val="single" w:sz="4" w:space="0" w:color="auto"/>
              <w:left w:val="nil"/>
              <w:bottom w:val="single" w:sz="4" w:space="0" w:color="auto"/>
              <w:right w:val="single" w:sz="4" w:space="0" w:color="auto"/>
            </w:tcBorders>
            <w:textDirection w:val="btLr"/>
            <w:vAlign w:val="bottom"/>
            <w:hideMark/>
          </w:tcPr>
          <w:p w:rsidR="00C015DC" w:rsidRDefault="00C015DC">
            <w:pPr>
              <w:spacing w:after="0" w:line="240" w:lineRule="auto"/>
              <w:ind w:left="113" w:right="113"/>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ИТОГО</w:t>
            </w:r>
          </w:p>
        </w:tc>
        <w:tc>
          <w:tcPr>
            <w:tcW w:w="903" w:type="dxa"/>
            <w:tcBorders>
              <w:top w:val="single" w:sz="4" w:space="0" w:color="auto"/>
              <w:left w:val="nil"/>
              <w:bottom w:val="single" w:sz="4" w:space="0" w:color="auto"/>
              <w:right w:val="single" w:sz="4" w:space="0" w:color="auto"/>
            </w:tcBorders>
            <w:textDirection w:val="btLr"/>
            <w:vAlign w:val="bottom"/>
            <w:hideMark/>
          </w:tcPr>
          <w:p w:rsidR="00C015DC" w:rsidRDefault="00C015DC">
            <w:pPr>
              <w:spacing w:after="0" w:line="240" w:lineRule="auto"/>
              <w:ind w:left="113" w:right="113"/>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Доля</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Услуги дошкольного образования.</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1552</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66</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130</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49</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67</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17</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1881</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56,1%</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Скорее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696</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17</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48</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26</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31</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17</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835</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24,9%</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Скорее не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371</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30</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16</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454</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13,5%</w:t>
            </w:r>
          </w:p>
        </w:tc>
      </w:tr>
      <w:tr w:rsidR="00C015DC" w:rsidTr="00D64158">
        <w:trPr>
          <w:trHeight w:val="7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167</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185</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5,5%</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Услуги детского отдыха и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1463</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73</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129</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46</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67</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18</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1796</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53,5%</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lastRenderedPageBreak/>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Скорее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607</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28</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48</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23</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39</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757</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22,6%</w:t>
            </w:r>
          </w:p>
        </w:tc>
      </w:tr>
      <w:tr w:rsidR="00C015DC" w:rsidTr="00D64158">
        <w:trPr>
          <w:trHeight w:val="300"/>
        </w:trPr>
        <w:tc>
          <w:tcPr>
            <w:tcW w:w="1745" w:type="dxa"/>
            <w:tcBorders>
              <w:top w:val="single" w:sz="4" w:space="0" w:color="auto"/>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Скорее не удовлетворен</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467</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w:t>
            </w:r>
          </w:p>
        </w:tc>
        <w:tc>
          <w:tcPr>
            <w:tcW w:w="710"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17</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535</w:t>
            </w:r>
          </w:p>
        </w:tc>
        <w:tc>
          <w:tcPr>
            <w:tcW w:w="903" w:type="dxa"/>
            <w:tcBorders>
              <w:top w:val="single" w:sz="4" w:space="0" w:color="auto"/>
              <w:left w:val="single" w:sz="4" w:space="0" w:color="auto"/>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15,9%</w:t>
            </w:r>
          </w:p>
        </w:tc>
      </w:tr>
      <w:tr w:rsidR="00C015DC" w:rsidTr="00D64158">
        <w:trPr>
          <w:trHeight w:val="201"/>
        </w:trPr>
        <w:tc>
          <w:tcPr>
            <w:tcW w:w="1745" w:type="dxa"/>
            <w:tcBorders>
              <w:top w:val="single" w:sz="4" w:space="0" w:color="auto"/>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single" w:sz="4" w:space="0" w:color="auto"/>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Не удовлетворен</w:t>
            </w:r>
          </w:p>
        </w:tc>
        <w:tc>
          <w:tcPr>
            <w:tcW w:w="708" w:type="dxa"/>
            <w:tcBorders>
              <w:top w:val="single" w:sz="4" w:space="0" w:color="auto"/>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249</w:t>
            </w:r>
          </w:p>
        </w:tc>
        <w:tc>
          <w:tcPr>
            <w:tcW w:w="709" w:type="dxa"/>
            <w:tcBorders>
              <w:top w:val="single" w:sz="4" w:space="0" w:color="auto"/>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710" w:type="dxa"/>
            <w:tcBorders>
              <w:top w:val="single" w:sz="4" w:space="0" w:color="auto"/>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p>
        </w:tc>
        <w:tc>
          <w:tcPr>
            <w:tcW w:w="567" w:type="dxa"/>
            <w:tcBorders>
              <w:top w:val="single" w:sz="4" w:space="0" w:color="auto"/>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p>
        </w:tc>
        <w:tc>
          <w:tcPr>
            <w:tcW w:w="850" w:type="dxa"/>
            <w:tcBorders>
              <w:top w:val="single" w:sz="4" w:space="0" w:color="auto"/>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w:t>
            </w:r>
          </w:p>
        </w:tc>
        <w:tc>
          <w:tcPr>
            <w:tcW w:w="709" w:type="dxa"/>
            <w:tcBorders>
              <w:top w:val="single" w:sz="4" w:space="0" w:color="auto"/>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267</w:t>
            </w:r>
          </w:p>
        </w:tc>
        <w:tc>
          <w:tcPr>
            <w:tcW w:w="903" w:type="dxa"/>
            <w:tcBorders>
              <w:top w:val="single" w:sz="4" w:space="0" w:color="auto"/>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8,0%</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Услуги дополнительного об...</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1701</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72</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136</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54</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72</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23</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2058</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61,3%</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Скорее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548</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31</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23</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25</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39</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675</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20,1%</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Скорее не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340</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13</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27</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411</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12,3%</w:t>
            </w:r>
          </w:p>
        </w:tc>
      </w:tr>
      <w:tr w:rsidR="00C015DC" w:rsidTr="00D64158">
        <w:trPr>
          <w:trHeight w:val="7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197</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211</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6,3%</w:t>
            </w:r>
          </w:p>
        </w:tc>
      </w:tr>
      <w:tr w:rsidR="00C015DC" w:rsidTr="00D64158">
        <w:trPr>
          <w:trHeight w:val="285"/>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Медицинские услуги...</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1259</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67</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132</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40</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62</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1571</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46,8%</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Скорее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347</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19</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13</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402</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12,0%</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Скорее не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654</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27</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38</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29</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43</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800</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23,8%</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526</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18</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19</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582</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17,3%</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Услуги психолого-педагоги...</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1463</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79</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132</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52</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56</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17</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1799</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53,6%</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Скорее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474</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28</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27</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44</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593</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17,7%</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Скорее не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539</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19</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27</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21</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621</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18,5%</w:t>
            </w:r>
          </w:p>
        </w:tc>
      </w:tr>
      <w:tr w:rsidR="00C015DC" w:rsidTr="00D64158">
        <w:trPr>
          <w:trHeight w:val="7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310</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342</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10,2%</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Услуги в сфере культуры...</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1886</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89</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165</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68</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96</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27</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2331</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69,5%</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Скорее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513</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14</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19</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577</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17,2%</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Скорее не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250</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289</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8,6%</w:t>
            </w:r>
          </w:p>
        </w:tc>
      </w:tr>
      <w:tr w:rsidR="00C015DC" w:rsidTr="00D64158">
        <w:trPr>
          <w:trHeight w:val="7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137</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158</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4,7%</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Услуги в сфере жилищно-ко...</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1372</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83</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152</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46</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77</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1741</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51,9%</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Скорее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371</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17</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13</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13</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425</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12,7%</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Скорее не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566</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18</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25</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24</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14</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656</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19,6%</w:t>
            </w:r>
          </w:p>
        </w:tc>
      </w:tr>
      <w:tr w:rsidR="00C015DC" w:rsidTr="00D64158">
        <w:trPr>
          <w:trHeight w:val="7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477</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17</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16</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533</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15,9%</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Розничная торговля (</w:t>
            </w:r>
            <w:proofErr w:type="spellStart"/>
            <w:r>
              <w:rPr>
                <w:rFonts w:ascii="Times New Roman" w:eastAsia="Times New Roman" w:hAnsi="Times New Roman"/>
                <w:color w:val="000000"/>
                <w:sz w:val="18"/>
                <w:szCs w:val="18"/>
                <w:lang w:eastAsia="ru-RU"/>
              </w:rPr>
              <w:t>магаз</w:t>
            </w:r>
            <w:proofErr w:type="spellEnd"/>
            <w:r>
              <w:rPr>
                <w:rFonts w:ascii="Times New Roman" w:eastAsia="Times New Roman" w:hAnsi="Times New Roman"/>
                <w:color w:val="000000"/>
                <w:sz w:val="18"/>
                <w:szCs w:val="18"/>
                <w:lang w:eastAsia="ru-RU"/>
              </w:rPr>
              <w:t>...</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2029</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93</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167</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65</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96</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24</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2474</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73,7%</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Скорее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538</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14</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17</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17</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609</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18,2%</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Скорее не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132</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169</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5,0%</w:t>
            </w:r>
          </w:p>
        </w:tc>
      </w:tr>
      <w:tr w:rsidR="00C015DC" w:rsidTr="00D64158">
        <w:trPr>
          <w:trHeight w:val="7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87</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103</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3,1%</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Услуги перевозок пассажир...</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1852</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91</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165</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57</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97</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25</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2287</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68,2%</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Скорее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484</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19</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16</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552</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16,5%</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Скорее не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253</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288</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8,6%</w:t>
            </w:r>
          </w:p>
        </w:tc>
      </w:tr>
      <w:tr w:rsidR="00C015DC" w:rsidTr="00D64158">
        <w:trPr>
          <w:trHeight w:val="7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197</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228</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6,8%</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Услуги связи (интернет,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2065</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83</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168</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78</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108</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32</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2534</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75,5%</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Скорее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461</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16</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511</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15,2%</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Скорее не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143</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172</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5,1%</w:t>
            </w:r>
          </w:p>
        </w:tc>
      </w:tr>
      <w:tr w:rsidR="00C015DC" w:rsidTr="00D64158">
        <w:trPr>
          <w:trHeight w:val="7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117</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138</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4,1%</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Услуги социального </w:t>
            </w:r>
            <w:proofErr w:type="spellStart"/>
            <w:r>
              <w:rPr>
                <w:rFonts w:ascii="Times New Roman" w:eastAsia="Times New Roman" w:hAnsi="Times New Roman"/>
                <w:color w:val="000000"/>
                <w:sz w:val="18"/>
                <w:szCs w:val="18"/>
                <w:lang w:eastAsia="ru-RU"/>
              </w:rPr>
              <w:t>обслу</w:t>
            </w:r>
            <w:proofErr w:type="spellEnd"/>
            <w:r>
              <w:rPr>
                <w:rFonts w:ascii="Times New Roman" w:eastAsia="Times New Roman" w:hAnsi="Times New Roman"/>
                <w:color w:val="000000"/>
                <w:sz w:val="18"/>
                <w:szCs w:val="18"/>
                <w:lang w:eastAsia="ru-RU"/>
              </w:rPr>
              <w:t>...</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1590</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90</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151</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51</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88</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16</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1986</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59,2%</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Скорее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466</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21</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21</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22</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544</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16,2%</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Скорее не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450</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13</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510</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15,2%</w:t>
            </w:r>
          </w:p>
        </w:tc>
      </w:tr>
      <w:tr w:rsidR="00C015DC" w:rsidTr="00D64158">
        <w:trPr>
          <w:trHeight w:val="7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lastRenderedPageBreak/>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280</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315</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9,4%</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Овощная и плодово-ягодна</w:t>
            </w:r>
            <w:r w:rsidR="00CF7D46">
              <w:rPr>
                <w:rFonts w:ascii="Times New Roman" w:eastAsia="Times New Roman" w:hAnsi="Times New Roman"/>
                <w:color w:val="000000"/>
                <w:sz w:val="18"/>
                <w:szCs w:val="18"/>
                <w:lang w:eastAsia="ru-RU"/>
              </w:rPr>
              <w:t>я</w:t>
            </w:r>
            <w:r>
              <w:rPr>
                <w:rFonts w:ascii="Times New Roman" w:eastAsia="Times New Roman" w:hAnsi="Times New Roman"/>
                <w:color w:val="000000"/>
                <w:sz w:val="18"/>
                <w:szCs w:val="18"/>
                <w:lang w:eastAsia="ru-RU"/>
              </w:rPr>
              <w:t>...</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2088</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90</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164</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68</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103</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33</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2546</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75,9%</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Скорее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440</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14</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14</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13</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497</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14,8%</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Скорее не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128</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13</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164</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4,9%</w:t>
            </w:r>
          </w:p>
        </w:tc>
      </w:tr>
      <w:tr w:rsidR="00C015DC" w:rsidTr="00D64158">
        <w:trPr>
          <w:trHeight w:val="7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130</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148</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4,4%</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Молоко и молочная продук</w:t>
            </w:r>
            <w:r w:rsidR="00CF7D46">
              <w:rPr>
                <w:rFonts w:ascii="Times New Roman" w:eastAsia="Times New Roman" w:hAnsi="Times New Roman"/>
                <w:color w:val="000000"/>
                <w:sz w:val="18"/>
                <w:szCs w:val="18"/>
                <w:lang w:eastAsia="ru-RU"/>
              </w:rPr>
              <w:t xml:space="preserve">ция </w:t>
            </w:r>
            <w:r>
              <w:rPr>
                <w:rFonts w:ascii="Times New Roman" w:eastAsia="Times New Roman" w:hAnsi="Times New Roman"/>
                <w:color w:val="000000"/>
                <w:sz w:val="18"/>
                <w:szCs w:val="18"/>
                <w:lang w:eastAsia="ru-RU"/>
              </w:rPr>
              <w:t>...</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2145</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98</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167</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75</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106</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36</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2627</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78,3%</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Скорее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407</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452</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13,5%</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Скорее не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118</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146</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4,4%</w:t>
            </w:r>
          </w:p>
        </w:tc>
      </w:tr>
      <w:tr w:rsidR="00C015DC" w:rsidTr="00D64158">
        <w:trPr>
          <w:trHeight w:val="105"/>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116</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130</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3,9%</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Мясная продукция...</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2170</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93</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165</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73</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106</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36</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2643</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78,8%</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Скорее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382</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17</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434</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12,9%</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Скорее не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126</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154</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4,6%</w:t>
            </w:r>
          </w:p>
        </w:tc>
      </w:tr>
      <w:tr w:rsidR="00C015DC" w:rsidTr="00D64158">
        <w:trPr>
          <w:trHeight w:val="7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108</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124</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3,7%</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Лекарственные препараты...</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2084</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91</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165</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73</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101</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31</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2545</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75,9%</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Скорее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396</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19</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14</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458</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13,7%</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Скорее не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213</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239</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7,1%</w:t>
            </w:r>
          </w:p>
        </w:tc>
      </w:tr>
      <w:tr w:rsidR="00C015DC" w:rsidTr="00D64158">
        <w:trPr>
          <w:trHeight w:val="92"/>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93</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113</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3,4%</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Товары промышленного </w:t>
            </w:r>
            <w:proofErr w:type="gramStart"/>
            <w:r>
              <w:rPr>
                <w:rFonts w:ascii="Times New Roman" w:eastAsia="Times New Roman" w:hAnsi="Times New Roman"/>
                <w:color w:val="000000"/>
                <w:sz w:val="18"/>
                <w:szCs w:val="18"/>
                <w:lang w:eastAsia="ru-RU"/>
              </w:rPr>
              <w:t>наз...</w:t>
            </w:r>
            <w:proofErr w:type="gramEnd"/>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2175</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96</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167</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75</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100</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32</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2645</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78,8%</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Скорее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402</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13</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14</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13</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461</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13,7%</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Скорее не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141</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171</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5,1%</w:t>
            </w:r>
          </w:p>
        </w:tc>
      </w:tr>
      <w:tr w:rsidR="00C015DC" w:rsidTr="00D64158">
        <w:trPr>
          <w:trHeight w:val="7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68</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78</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2,3%</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Электрические машины и </w:t>
            </w:r>
            <w:proofErr w:type="gramStart"/>
            <w:r>
              <w:rPr>
                <w:rFonts w:ascii="Times New Roman" w:eastAsia="Times New Roman" w:hAnsi="Times New Roman"/>
                <w:color w:val="000000"/>
                <w:sz w:val="18"/>
                <w:szCs w:val="18"/>
                <w:lang w:eastAsia="ru-RU"/>
              </w:rPr>
              <w:t>э...</w:t>
            </w:r>
            <w:proofErr w:type="gramEnd"/>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2159</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99</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170</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74</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106</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38</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2646</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78,9%</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Скорее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401</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14</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449</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13,4%</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Скорее не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144</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168</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5,0%</w:t>
            </w:r>
          </w:p>
        </w:tc>
      </w:tr>
      <w:tr w:rsidR="00C015DC" w:rsidTr="00D64158">
        <w:trPr>
          <w:trHeight w:val="7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82</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92</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2,7%</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Сельскохозяйственная </w:t>
            </w:r>
            <w:proofErr w:type="gramStart"/>
            <w:r>
              <w:rPr>
                <w:rFonts w:ascii="Times New Roman" w:eastAsia="Times New Roman" w:hAnsi="Times New Roman"/>
                <w:color w:val="000000"/>
                <w:sz w:val="18"/>
                <w:szCs w:val="18"/>
                <w:lang w:eastAsia="ru-RU"/>
              </w:rPr>
              <w:t>тех...</w:t>
            </w:r>
            <w:proofErr w:type="gramEnd"/>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2127</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80</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168</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77</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101</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36</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2589</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77,2%</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Скорее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317</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365</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10,9%</w:t>
            </w:r>
          </w:p>
        </w:tc>
      </w:tr>
      <w:tr w:rsidR="00C015DC" w:rsidTr="00D64158">
        <w:trPr>
          <w:trHeight w:val="237"/>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Скорее не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176</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16</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218</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6,5%</w:t>
            </w:r>
          </w:p>
        </w:tc>
      </w:tr>
      <w:tr w:rsidR="00C015DC" w:rsidTr="00D64158">
        <w:trPr>
          <w:trHeight w:val="7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166</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183</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5,5%</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Строительные материалы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2210</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91</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168</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78</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100</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37</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2684</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80,0%</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Скорее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329</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14</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380</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11,3%</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Скорее не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178</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205</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6,1%</w:t>
            </w:r>
          </w:p>
        </w:tc>
      </w:tr>
      <w:tr w:rsidR="00C015DC" w:rsidTr="00D64158">
        <w:trPr>
          <w:trHeight w:val="157"/>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69</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86</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2,6%</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Текстильная и швейная </w:t>
            </w:r>
            <w:proofErr w:type="gramStart"/>
            <w:r>
              <w:rPr>
                <w:rFonts w:ascii="Times New Roman" w:eastAsia="Times New Roman" w:hAnsi="Times New Roman"/>
                <w:color w:val="000000"/>
                <w:sz w:val="18"/>
                <w:szCs w:val="18"/>
                <w:lang w:eastAsia="ru-RU"/>
              </w:rPr>
              <w:t>пр...</w:t>
            </w:r>
            <w:proofErr w:type="gramEnd"/>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2224</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91</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163</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75</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101</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35</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2689</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80,1%</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Скорее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331</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23</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14</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14</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399</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11,9%</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Скорее не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149</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173</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5,2%</w:t>
            </w:r>
          </w:p>
        </w:tc>
      </w:tr>
      <w:tr w:rsidR="00C015DC" w:rsidTr="00D64158">
        <w:trPr>
          <w:trHeight w:val="138"/>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82</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94</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2,8%</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F7D46">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Т</w:t>
            </w:r>
            <w:r w:rsidR="00C015DC">
              <w:rPr>
                <w:rFonts w:ascii="Times New Roman" w:eastAsia="Times New Roman" w:hAnsi="Times New Roman"/>
                <w:color w:val="000000"/>
                <w:sz w:val="18"/>
                <w:szCs w:val="18"/>
                <w:lang w:eastAsia="ru-RU"/>
              </w:rPr>
              <w:t>уристских услуг (</w:t>
            </w:r>
            <w:proofErr w:type="spellStart"/>
            <w:r w:rsidR="00C015DC">
              <w:rPr>
                <w:rFonts w:ascii="Times New Roman" w:eastAsia="Times New Roman" w:hAnsi="Times New Roman"/>
                <w:color w:val="000000"/>
                <w:sz w:val="18"/>
                <w:szCs w:val="18"/>
                <w:lang w:eastAsia="ru-RU"/>
              </w:rPr>
              <w:t>внутре</w:t>
            </w:r>
            <w:proofErr w:type="spellEnd"/>
            <w:r w:rsidR="00C015DC">
              <w:rPr>
                <w:rFonts w:ascii="Times New Roman" w:eastAsia="Times New Roman" w:hAnsi="Times New Roman"/>
                <w:color w:val="000000"/>
                <w:sz w:val="18"/>
                <w:szCs w:val="18"/>
                <w:lang w:eastAsia="ru-RU"/>
              </w:rPr>
              <w:t>...</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2286</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95</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167</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77</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105</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36</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2766</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82,4%</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Скорее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333</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13</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14</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391</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11,7%</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lastRenderedPageBreak/>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Скорее не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114</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139</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4,1%</w:t>
            </w:r>
          </w:p>
        </w:tc>
      </w:tr>
      <w:tr w:rsidR="00C015DC" w:rsidTr="00D64158">
        <w:trPr>
          <w:trHeight w:val="118"/>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53</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59</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1,8%</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Санаторно-курортные </w:t>
            </w:r>
            <w:proofErr w:type="spellStart"/>
            <w:r>
              <w:rPr>
                <w:rFonts w:ascii="Times New Roman" w:eastAsia="Times New Roman" w:hAnsi="Times New Roman"/>
                <w:color w:val="000000"/>
                <w:sz w:val="18"/>
                <w:szCs w:val="18"/>
                <w:lang w:eastAsia="ru-RU"/>
              </w:rPr>
              <w:t>услу</w:t>
            </w:r>
            <w:proofErr w:type="spellEnd"/>
            <w:r>
              <w:rPr>
                <w:rFonts w:ascii="Times New Roman" w:eastAsia="Times New Roman" w:hAnsi="Times New Roman"/>
                <w:color w:val="000000"/>
                <w:sz w:val="18"/>
                <w:szCs w:val="18"/>
                <w:lang w:eastAsia="ru-RU"/>
              </w:rPr>
              <w:t>...</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2235</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91</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171</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74</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106</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31</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2708</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80,7%</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Скорее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301</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17</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345</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10,3%</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Скорее не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158</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14</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198</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5,9%</w:t>
            </w:r>
          </w:p>
        </w:tc>
      </w:tr>
      <w:tr w:rsidR="00C015DC" w:rsidTr="00D64158">
        <w:trPr>
          <w:trHeight w:val="83"/>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w:t>
            </w:r>
          </w:p>
        </w:tc>
        <w:tc>
          <w:tcPr>
            <w:tcW w:w="1559" w:type="dxa"/>
            <w:tcBorders>
              <w:top w:val="nil"/>
              <w:left w:val="nil"/>
              <w:bottom w:val="single" w:sz="4" w:space="0" w:color="auto"/>
              <w:right w:val="single" w:sz="4" w:space="0" w:color="auto"/>
            </w:tcBorders>
            <w:noWrap/>
            <w:vAlign w:val="bottom"/>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Не удовлетворен</w:t>
            </w:r>
          </w:p>
        </w:tc>
        <w:tc>
          <w:tcPr>
            <w:tcW w:w="708"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92</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71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850"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w:t>
            </w:r>
          </w:p>
        </w:tc>
        <w:tc>
          <w:tcPr>
            <w:tcW w:w="709"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104</w:t>
            </w:r>
          </w:p>
        </w:tc>
        <w:tc>
          <w:tcPr>
            <w:tcW w:w="903" w:type="dxa"/>
            <w:tcBorders>
              <w:top w:val="nil"/>
              <w:left w:val="nil"/>
              <w:bottom w:val="single" w:sz="4" w:space="0" w:color="auto"/>
              <w:right w:val="single" w:sz="4" w:space="0" w:color="auto"/>
            </w:tcBorders>
            <w:noWrap/>
            <w:vAlign w:val="bottom"/>
            <w:hideMark/>
          </w:tcPr>
          <w:p w:rsidR="00C015DC" w:rsidRDefault="00C015DC">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3,1%</w:t>
            </w:r>
          </w:p>
        </w:tc>
      </w:tr>
      <w:tr w:rsidR="00C015DC" w:rsidTr="00D64158">
        <w:trPr>
          <w:trHeight w:val="300"/>
        </w:trPr>
        <w:tc>
          <w:tcPr>
            <w:tcW w:w="1745" w:type="dxa"/>
            <w:tcBorders>
              <w:top w:val="nil"/>
              <w:left w:val="single" w:sz="4" w:space="0" w:color="auto"/>
              <w:bottom w:val="single" w:sz="4" w:space="0" w:color="auto"/>
              <w:right w:val="single" w:sz="4" w:space="0" w:color="auto"/>
            </w:tcBorders>
            <w:noWrap/>
            <w:vAlign w:val="center"/>
            <w:hideMark/>
          </w:tcPr>
          <w:p w:rsidR="00C015DC" w:rsidRDefault="00C015DC">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Бытовые услуги (</w:t>
            </w:r>
            <w:proofErr w:type="spellStart"/>
            <w:r>
              <w:rPr>
                <w:rFonts w:ascii="Times New Roman" w:eastAsia="Times New Roman" w:hAnsi="Times New Roman"/>
                <w:color w:val="000000"/>
                <w:sz w:val="18"/>
                <w:szCs w:val="18"/>
                <w:lang w:eastAsia="ru-RU"/>
              </w:rPr>
              <w:t>парикмах</w:t>
            </w:r>
            <w:proofErr w:type="spellEnd"/>
            <w:r>
              <w:rPr>
                <w:rFonts w:ascii="Times New Roman" w:eastAsia="Times New Roman" w:hAnsi="Times New Roman"/>
                <w:color w:val="000000"/>
                <w:sz w:val="18"/>
                <w:szCs w:val="18"/>
                <w:lang w:eastAsia="ru-RU"/>
              </w:rPr>
              <w:t>...</w:t>
            </w:r>
          </w:p>
        </w:tc>
        <w:tc>
          <w:tcPr>
            <w:tcW w:w="1559" w:type="dxa"/>
            <w:tcBorders>
              <w:top w:val="nil"/>
              <w:left w:val="nil"/>
              <w:bottom w:val="single" w:sz="4" w:space="0" w:color="auto"/>
              <w:right w:val="single" w:sz="4" w:space="0" w:color="auto"/>
            </w:tcBorders>
            <w:noWrap/>
            <w:vAlign w:val="bottom"/>
            <w:hideMark/>
          </w:tcPr>
          <w:p w:rsidR="00C015DC" w:rsidRPr="00545CF4" w:rsidRDefault="00C015DC">
            <w:pPr>
              <w:spacing w:after="0" w:line="240" w:lineRule="auto"/>
              <w:rPr>
                <w:rFonts w:ascii="Times New Roman" w:eastAsia="Times New Roman" w:hAnsi="Times New Roman"/>
                <w:color w:val="000000"/>
                <w:sz w:val="18"/>
                <w:szCs w:val="18"/>
                <w:lang w:eastAsia="ru-RU"/>
              </w:rPr>
            </w:pPr>
            <w:r w:rsidRPr="00545CF4">
              <w:rPr>
                <w:rFonts w:ascii="Times New Roman" w:eastAsia="Times New Roman" w:hAnsi="Times New Roman"/>
                <w:color w:val="000000"/>
                <w:sz w:val="18"/>
                <w:szCs w:val="18"/>
                <w:lang w:eastAsia="ru-RU"/>
              </w:rPr>
              <w:t>Удовлетворен</w:t>
            </w:r>
          </w:p>
        </w:tc>
        <w:tc>
          <w:tcPr>
            <w:tcW w:w="708" w:type="dxa"/>
            <w:tcBorders>
              <w:top w:val="nil"/>
              <w:left w:val="nil"/>
              <w:bottom w:val="single" w:sz="4" w:space="0" w:color="auto"/>
              <w:right w:val="single" w:sz="4" w:space="0" w:color="auto"/>
            </w:tcBorders>
            <w:noWrap/>
            <w:vAlign w:val="bottom"/>
            <w:hideMark/>
          </w:tcPr>
          <w:p w:rsidR="00C015DC" w:rsidRPr="00545CF4" w:rsidRDefault="00C015DC">
            <w:pPr>
              <w:spacing w:after="0" w:line="240" w:lineRule="auto"/>
              <w:jc w:val="right"/>
              <w:rPr>
                <w:rFonts w:ascii="Times New Roman" w:eastAsia="Times New Roman" w:hAnsi="Times New Roman"/>
                <w:color w:val="000000"/>
                <w:sz w:val="18"/>
                <w:szCs w:val="18"/>
                <w:lang w:eastAsia="ru-RU"/>
              </w:rPr>
            </w:pPr>
            <w:r w:rsidRPr="00545CF4">
              <w:rPr>
                <w:rFonts w:ascii="Times New Roman" w:eastAsia="Times New Roman" w:hAnsi="Times New Roman"/>
                <w:color w:val="000000"/>
                <w:sz w:val="18"/>
                <w:szCs w:val="18"/>
                <w:lang w:eastAsia="ru-RU"/>
              </w:rPr>
              <w:t>2271</w:t>
            </w:r>
          </w:p>
        </w:tc>
        <w:tc>
          <w:tcPr>
            <w:tcW w:w="709" w:type="dxa"/>
            <w:tcBorders>
              <w:top w:val="nil"/>
              <w:left w:val="nil"/>
              <w:bottom w:val="single" w:sz="4" w:space="0" w:color="auto"/>
              <w:right w:val="single" w:sz="4" w:space="0" w:color="auto"/>
            </w:tcBorders>
            <w:noWrap/>
            <w:vAlign w:val="bottom"/>
            <w:hideMark/>
          </w:tcPr>
          <w:p w:rsidR="00C015DC" w:rsidRPr="00545CF4" w:rsidRDefault="00C015DC">
            <w:pPr>
              <w:spacing w:after="0" w:line="240" w:lineRule="auto"/>
              <w:jc w:val="right"/>
              <w:rPr>
                <w:rFonts w:ascii="Times New Roman" w:eastAsia="Times New Roman" w:hAnsi="Times New Roman"/>
                <w:color w:val="000000"/>
                <w:sz w:val="18"/>
                <w:szCs w:val="18"/>
                <w:lang w:eastAsia="ru-RU"/>
              </w:rPr>
            </w:pPr>
            <w:r w:rsidRPr="00545CF4">
              <w:rPr>
                <w:rFonts w:ascii="Times New Roman" w:eastAsia="Times New Roman" w:hAnsi="Times New Roman"/>
                <w:color w:val="000000"/>
                <w:sz w:val="18"/>
                <w:szCs w:val="18"/>
                <w:lang w:eastAsia="ru-RU"/>
              </w:rPr>
              <w:t>89</w:t>
            </w:r>
          </w:p>
        </w:tc>
        <w:tc>
          <w:tcPr>
            <w:tcW w:w="710" w:type="dxa"/>
            <w:tcBorders>
              <w:top w:val="nil"/>
              <w:left w:val="nil"/>
              <w:bottom w:val="single" w:sz="4" w:space="0" w:color="auto"/>
              <w:right w:val="single" w:sz="4" w:space="0" w:color="auto"/>
            </w:tcBorders>
            <w:noWrap/>
            <w:vAlign w:val="bottom"/>
            <w:hideMark/>
          </w:tcPr>
          <w:p w:rsidR="00C015DC" w:rsidRPr="00545CF4" w:rsidRDefault="00C015DC">
            <w:pPr>
              <w:spacing w:after="0" w:line="240" w:lineRule="auto"/>
              <w:jc w:val="right"/>
              <w:rPr>
                <w:rFonts w:ascii="Times New Roman" w:eastAsia="Times New Roman" w:hAnsi="Times New Roman"/>
                <w:color w:val="000000"/>
                <w:sz w:val="18"/>
                <w:szCs w:val="18"/>
                <w:lang w:eastAsia="ru-RU"/>
              </w:rPr>
            </w:pPr>
            <w:r w:rsidRPr="00545CF4">
              <w:rPr>
                <w:rFonts w:ascii="Times New Roman" w:eastAsia="Times New Roman" w:hAnsi="Times New Roman"/>
                <w:color w:val="000000"/>
                <w:sz w:val="18"/>
                <w:szCs w:val="18"/>
                <w:lang w:eastAsia="ru-RU"/>
              </w:rPr>
              <w:t>157</w:t>
            </w:r>
          </w:p>
        </w:tc>
        <w:tc>
          <w:tcPr>
            <w:tcW w:w="709" w:type="dxa"/>
            <w:tcBorders>
              <w:top w:val="nil"/>
              <w:left w:val="nil"/>
              <w:bottom w:val="single" w:sz="4" w:space="0" w:color="auto"/>
              <w:right w:val="single" w:sz="4" w:space="0" w:color="auto"/>
            </w:tcBorders>
            <w:noWrap/>
            <w:vAlign w:val="bottom"/>
            <w:hideMark/>
          </w:tcPr>
          <w:p w:rsidR="00C015DC" w:rsidRPr="00545CF4" w:rsidRDefault="00C015DC">
            <w:pPr>
              <w:spacing w:after="0" w:line="240" w:lineRule="auto"/>
              <w:jc w:val="right"/>
              <w:rPr>
                <w:rFonts w:ascii="Times New Roman" w:eastAsia="Times New Roman" w:hAnsi="Times New Roman"/>
                <w:color w:val="000000"/>
                <w:sz w:val="18"/>
                <w:szCs w:val="18"/>
                <w:lang w:eastAsia="ru-RU"/>
              </w:rPr>
            </w:pPr>
            <w:r w:rsidRPr="00545CF4">
              <w:rPr>
                <w:rFonts w:ascii="Times New Roman" w:eastAsia="Times New Roman" w:hAnsi="Times New Roman"/>
                <w:color w:val="000000"/>
                <w:sz w:val="18"/>
                <w:szCs w:val="18"/>
                <w:lang w:eastAsia="ru-RU"/>
              </w:rPr>
              <w:t>75</w:t>
            </w:r>
          </w:p>
        </w:tc>
        <w:tc>
          <w:tcPr>
            <w:tcW w:w="567" w:type="dxa"/>
            <w:tcBorders>
              <w:top w:val="nil"/>
              <w:left w:val="nil"/>
              <w:bottom w:val="single" w:sz="4" w:space="0" w:color="auto"/>
              <w:right w:val="single" w:sz="4" w:space="0" w:color="auto"/>
            </w:tcBorders>
            <w:noWrap/>
            <w:vAlign w:val="bottom"/>
            <w:hideMark/>
          </w:tcPr>
          <w:p w:rsidR="00C015DC" w:rsidRPr="00545CF4" w:rsidRDefault="00C015DC">
            <w:pPr>
              <w:spacing w:after="0" w:line="240" w:lineRule="auto"/>
              <w:jc w:val="right"/>
              <w:rPr>
                <w:rFonts w:ascii="Times New Roman" w:eastAsia="Times New Roman" w:hAnsi="Times New Roman"/>
                <w:color w:val="000000"/>
                <w:sz w:val="18"/>
                <w:szCs w:val="18"/>
                <w:lang w:eastAsia="ru-RU"/>
              </w:rPr>
            </w:pPr>
            <w:r w:rsidRPr="00545CF4">
              <w:rPr>
                <w:rFonts w:ascii="Times New Roman" w:eastAsia="Times New Roman" w:hAnsi="Times New Roman"/>
                <w:color w:val="000000"/>
                <w:sz w:val="18"/>
                <w:szCs w:val="18"/>
                <w:lang w:eastAsia="ru-RU"/>
              </w:rPr>
              <w:t>100</w:t>
            </w:r>
          </w:p>
        </w:tc>
        <w:tc>
          <w:tcPr>
            <w:tcW w:w="850" w:type="dxa"/>
            <w:tcBorders>
              <w:top w:val="nil"/>
              <w:left w:val="nil"/>
              <w:bottom w:val="single" w:sz="4" w:space="0" w:color="auto"/>
              <w:right w:val="single" w:sz="4" w:space="0" w:color="auto"/>
            </w:tcBorders>
            <w:noWrap/>
            <w:vAlign w:val="bottom"/>
            <w:hideMark/>
          </w:tcPr>
          <w:p w:rsidR="00C015DC" w:rsidRPr="00545CF4" w:rsidRDefault="00C015DC">
            <w:pPr>
              <w:spacing w:after="0" w:line="240" w:lineRule="auto"/>
              <w:jc w:val="right"/>
              <w:rPr>
                <w:rFonts w:ascii="Times New Roman" w:eastAsia="Times New Roman" w:hAnsi="Times New Roman"/>
                <w:color w:val="000000"/>
                <w:sz w:val="18"/>
                <w:szCs w:val="18"/>
                <w:lang w:eastAsia="ru-RU"/>
              </w:rPr>
            </w:pPr>
            <w:r w:rsidRPr="00545CF4">
              <w:rPr>
                <w:rFonts w:ascii="Times New Roman" w:eastAsia="Times New Roman" w:hAnsi="Times New Roman"/>
                <w:color w:val="000000"/>
                <w:sz w:val="18"/>
                <w:szCs w:val="18"/>
                <w:lang w:eastAsia="ru-RU"/>
              </w:rPr>
              <w:t>34</w:t>
            </w:r>
          </w:p>
        </w:tc>
        <w:tc>
          <w:tcPr>
            <w:tcW w:w="709" w:type="dxa"/>
            <w:tcBorders>
              <w:top w:val="nil"/>
              <w:left w:val="nil"/>
              <w:bottom w:val="single" w:sz="4" w:space="0" w:color="auto"/>
              <w:right w:val="single" w:sz="4" w:space="0" w:color="auto"/>
            </w:tcBorders>
            <w:noWrap/>
            <w:vAlign w:val="bottom"/>
            <w:hideMark/>
          </w:tcPr>
          <w:p w:rsidR="00C015DC" w:rsidRPr="00545CF4" w:rsidRDefault="00C015DC">
            <w:pPr>
              <w:spacing w:after="0" w:line="240" w:lineRule="auto"/>
              <w:jc w:val="right"/>
              <w:rPr>
                <w:rFonts w:ascii="Times New Roman" w:eastAsia="Times New Roman" w:hAnsi="Times New Roman"/>
                <w:color w:val="000000"/>
                <w:sz w:val="18"/>
                <w:szCs w:val="18"/>
                <w:lang w:eastAsia="ru-RU"/>
              </w:rPr>
            </w:pPr>
            <w:r w:rsidRPr="00545CF4">
              <w:rPr>
                <w:rFonts w:ascii="Times New Roman" w:eastAsia="Times New Roman" w:hAnsi="Times New Roman"/>
                <w:color w:val="000000"/>
                <w:sz w:val="18"/>
                <w:szCs w:val="18"/>
                <w:lang w:eastAsia="ru-RU"/>
              </w:rPr>
              <w:t>2726</w:t>
            </w:r>
          </w:p>
        </w:tc>
        <w:tc>
          <w:tcPr>
            <w:tcW w:w="903" w:type="dxa"/>
            <w:tcBorders>
              <w:top w:val="nil"/>
              <w:left w:val="nil"/>
              <w:bottom w:val="single" w:sz="4" w:space="0" w:color="auto"/>
              <w:right w:val="single" w:sz="4" w:space="0" w:color="auto"/>
            </w:tcBorders>
            <w:noWrap/>
            <w:vAlign w:val="bottom"/>
            <w:hideMark/>
          </w:tcPr>
          <w:p w:rsidR="00C015DC" w:rsidRPr="00545CF4" w:rsidRDefault="00C015DC">
            <w:pPr>
              <w:spacing w:after="0" w:line="240" w:lineRule="auto"/>
              <w:jc w:val="right"/>
              <w:rPr>
                <w:rFonts w:ascii="Times New Roman" w:eastAsia="Times New Roman" w:hAnsi="Times New Roman"/>
                <w:color w:val="000000"/>
                <w:sz w:val="18"/>
                <w:szCs w:val="18"/>
                <w:lang w:eastAsia="ru-RU"/>
              </w:rPr>
            </w:pPr>
            <w:r w:rsidRPr="00545CF4">
              <w:rPr>
                <w:rFonts w:ascii="Times New Roman" w:eastAsia="Times New Roman" w:hAnsi="Times New Roman"/>
                <w:color w:val="000000"/>
                <w:sz w:val="18"/>
                <w:szCs w:val="18"/>
                <w:lang w:eastAsia="ru-RU"/>
              </w:rPr>
              <w:t>81,3%</w:t>
            </w:r>
          </w:p>
        </w:tc>
      </w:tr>
      <w:tr w:rsidR="00A90DB7" w:rsidTr="00D64158">
        <w:trPr>
          <w:trHeight w:val="147"/>
        </w:trPr>
        <w:tc>
          <w:tcPr>
            <w:tcW w:w="1745" w:type="dxa"/>
            <w:tcBorders>
              <w:top w:val="single" w:sz="4" w:space="0" w:color="auto"/>
              <w:left w:val="single" w:sz="4" w:space="0" w:color="auto"/>
              <w:bottom w:val="single" w:sz="4" w:space="0" w:color="auto"/>
              <w:right w:val="single" w:sz="4" w:space="0" w:color="auto"/>
            </w:tcBorders>
            <w:noWrap/>
            <w:vAlign w:val="center"/>
          </w:tcPr>
          <w:p w:rsidR="00A90DB7" w:rsidRDefault="00A90DB7" w:rsidP="00A90DB7">
            <w:pPr>
              <w:spacing w:after="0" w:line="240" w:lineRule="auto"/>
              <w:rPr>
                <w:rFonts w:ascii="Times New Roman" w:eastAsia="Times New Roman" w:hAnsi="Times New Roman"/>
                <w:color w:val="000000"/>
                <w:sz w:val="18"/>
                <w:szCs w:val="18"/>
                <w:lang w:eastAsia="ru-RU"/>
              </w:rPr>
            </w:pPr>
          </w:p>
        </w:tc>
        <w:tc>
          <w:tcPr>
            <w:tcW w:w="1559" w:type="dxa"/>
            <w:tcBorders>
              <w:top w:val="single" w:sz="4" w:space="0" w:color="auto"/>
              <w:left w:val="nil"/>
              <w:bottom w:val="single" w:sz="4" w:space="0" w:color="auto"/>
              <w:right w:val="single" w:sz="4" w:space="0" w:color="auto"/>
            </w:tcBorders>
            <w:noWrap/>
            <w:vAlign w:val="bottom"/>
          </w:tcPr>
          <w:p w:rsidR="00A90DB7" w:rsidRPr="00545CF4" w:rsidRDefault="00A90DB7" w:rsidP="00A90DB7">
            <w:pPr>
              <w:spacing w:after="0" w:line="240" w:lineRule="auto"/>
              <w:rPr>
                <w:rFonts w:ascii="Times New Roman" w:eastAsia="Times New Roman" w:hAnsi="Times New Roman"/>
                <w:color w:val="000000"/>
                <w:sz w:val="18"/>
                <w:szCs w:val="18"/>
                <w:lang w:eastAsia="ru-RU"/>
              </w:rPr>
            </w:pPr>
            <w:r w:rsidRPr="00545CF4">
              <w:rPr>
                <w:rFonts w:ascii="Times New Roman" w:eastAsia="Times New Roman" w:hAnsi="Times New Roman"/>
                <w:color w:val="000000"/>
                <w:sz w:val="18"/>
                <w:szCs w:val="18"/>
                <w:lang w:eastAsia="ru-RU"/>
              </w:rPr>
              <w:t>Скорее удовлетворен</w:t>
            </w:r>
          </w:p>
        </w:tc>
        <w:tc>
          <w:tcPr>
            <w:tcW w:w="708" w:type="dxa"/>
            <w:tcBorders>
              <w:top w:val="single" w:sz="4" w:space="0" w:color="auto"/>
              <w:left w:val="nil"/>
              <w:bottom w:val="single" w:sz="4" w:space="0" w:color="auto"/>
              <w:right w:val="single" w:sz="4" w:space="0" w:color="auto"/>
            </w:tcBorders>
            <w:noWrap/>
            <w:vAlign w:val="bottom"/>
          </w:tcPr>
          <w:p w:rsidR="00A90DB7" w:rsidRPr="00545CF4" w:rsidRDefault="00A90DB7" w:rsidP="00A90DB7">
            <w:pPr>
              <w:spacing w:after="0" w:line="240" w:lineRule="auto"/>
              <w:jc w:val="right"/>
              <w:rPr>
                <w:rFonts w:ascii="Times New Roman" w:eastAsia="Times New Roman" w:hAnsi="Times New Roman"/>
                <w:color w:val="000000"/>
                <w:sz w:val="18"/>
                <w:szCs w:val="18"/>
                <w:lang w:eastAsia="ru-RU"/>
              </w:rPr>
            </w:pPr>
            <w:r w:rsidRPr="00545CF4">
              <w:rPr>
                <w:rFonts w:ascii="Times New Roman" w:eastAsia="Times New Roman" w:hAnsi="Times New Roman"/>
                <w:color w:val="000000"/>
                <w:sz w:val="18"/>
                <w:szCs w:val="18"/>
                <w:lang w:eastAsia="ru-RU"/>
              </w:rPr>
              <w:t>357</w:t>
            </w:r>
          </w:p>
        </w:tc>
        <w:tc>
          <w:tcPr>
            <w:tcW w:w="709" w:type="dxa"/>
            <w:tcBorders>
              <w:top w:val="single" w:sz="4" w:space="0" w:color="auto"/>
              <w:left w:val="nil"/>
              <w:bottom w:val="single" w:sz="4" w:space="0" w:color="auto"/>
              <w:right w:val="single" w:sz="4" w:space="0" w:color="auto"/>
            </w:tcBorders>
            <w:noWrap/>
            <w:vAlign w:val="bottom"/>
          </w:tcPr>
          <w:p w:rsidR="00A90DB7" w:rsidRPr="00545CF4" w:rsidRDefault="00A90DB7" w:rsidP="00A90DB7">
            <w:pPr>
              <w:spacing w:after="0" w:line="240" w:lineRule="auto"/>
              <w:jc w:val="right"/>
              <w:rPr>
                <w:rFonts w:ascii="Times New Roman" w:eastAsia="Times New Roman" w:hAnsi="Times New Roman"/>
                <w:color w:val="000000"/>
                <w:sz w:val="18"/>
                <w:szCs w:val="18"/>
                <w:lang w:eastAsia="ru-RU"/>
              </w:rPr>
            </w:pPr>
            <w:r w:rsidRPr="00545CF4">
              <w:rPr>
                <w:rFonts w:ascii="Times New Roman" w:eastAsia="Times New Roman" w:hAnsi="Times New Roman"/>
                <w:color w:val="000000"/>
                <w:sz w:val="18"/>
                <w:szCs w:val="18"/>
                <w:lang w:eastAsia="ru-RU"/>
              </w:rPr>
              <w:t>13</w:t>
            </w:r>
          </w:p>
        </w:tc>
        <w:tc>
          <w:tcPr>
            <w:tcW w:w="710" w:type="dxa"/>
            <w:tcBorders>
              <w:top w:val="single" w:sz="4" w:space="0" w:color="auto"/>
              <w:left w:val="nil"/>
              <w:bottom w:val="single" w:sz="4" w:space="0" w:color="auto"/>
              <w:right w:val="single" w:sz="4" w:space="0" w:color="auto"/>
            </w:tcBorders>
            <w:noWrap/>
            <w:vAlign w:val="bottom"/>
          </w:tcPr>
          <w:p w:rsidR="00A90DB7" w:rsidRPr="00545CF4" w:rsidRDefault="00A90DB7" w:rsidP="00A90DB7">
            <w:pPr>
              <w:spacing w:after="0" w:line="240" w:lineRule="auto"/>
              <w:jc w:val="right"/>
              <w:rPr>
                <w:rFonts w:ascii="Times New Roman" w:eastAsia="Times New Roman" w:hAnsi="Times New Roman"/>
                <w:color w:val="000000"/>
                <w:sz w:val="18"/>
                <w:szCs w:val="18"/>
                <w:lang w:eastAsia="ru-RU"/>
              </w:rPr>
            </w:pPr>
            <w:r w:rsidRPr="00545CF4">
              <w:rPr>
                <w:rFonts w:ascii="Times New Roman" w:eastAsia="Times New Roman" w:hAnsi="Times New Roman"/>
                <w:color w:val="000000"/>
                <w:sz w:val="18"/>
                <w:szCs w:val="18"/>
                <w:lang w:eastAsia="ru-RU"/>
              </w:rPr>
              <w:t>19</w:t>
            </w:r>
          </w:p>
        </w:tc>
        <w:tc>
          <w:tcPr>
            <w:tcW w:w="709" w:type="dxa"/>
            <w:tcBorders>
              <w:top w:val="single" w:sz="4" w:space="0" w:color="auto"/>
              <w:left w:val="nil"/>
              <w:bottom w:val="single" w:sz="4" w:space="0" w:color="auto"/>
              <w:right w:val="single" w:sz="4" w:space="0" w:color="auto"/>
            </w:tcBorders>
            <w:noWrap/>
            <w:vAlign w:val="bottom"/>
          </w:tcPr>
          <w:p w:rsidR="00A90DB7" w:rsidRPr="00545CF4" w:rsidRDefault="00A90DB7" w:rsidP="00A90DB7">
            <w:pPr>
              <w:spacing w:after="0" w:line="240" w:lineRule="auto"/>
              <w:jc w:val="right"/>
              <w:rPr>
                <w:rFonts w:ascii="Times New Roman" w:eastAsia="Times New Roman" w:hAnsi="Times New Roman"/>
                <w:color w:val="000000"/>
                <w:sz w:val="18"/>
                <w:szCs w:val="18"/>
                <w:lang w:eastAsia="ru-RU"/>
              </w:rPr>
            </w:pPr>
            <w:r w:rsidRPr="00545CF4">
              <w:rPr>
                <w:rFonts w:ascii="Times New Roman" w:eastAsia="Times New Roman" w:hAnsi="Times New Roman"/>
                <w:color w:val="000000"/>
                <w:sz w:val="18"/>
                <w:szCs w:val="18"/>
                <w:lang w:eastAsia="ru-RU"/>
              </w:rPr>
              <w:t>12</w:t>
            </w:r>
          </w:p>
        </w:tc>
        <w:tc>
          <w:tcPr>
            <w:tcW w:w="567" w:type="dxa"/>
            <w:tcBorders>
              <w:top w:val="single" w:sz="4" w:space="0" w:color="auto"/>
              <w:left w:val="nil"/>
              <w:bottom w:val="single" w:sz="4" w:space="0" w:color="auto"/>
              <w:right w:val="single" w:sz="4" w:space="0" w:color="auto"/>
            </w:tcBorders>
            <w:noWrap/>
            <w:vAlign w:val="bottom"/>
          </w:tcPr>
          <w:p w:rsidR="00A90DB7" w:rsidRPr="00545CF4" w:rsidRDefault="00A90DB7" w:rsidP="00A90DB7">
            <w:pPr>
              <w:spacing w:after="0" w:line="240" w:lineRule="auto"/>
              <w:jc w:val="right"/>
              <w:rPr>
                <w:rFonts w:ascii="Times New Roman" w:eastAsia="Times New Roman" w:hAnsi="Times New Roman"/>
                <w:color w:val="000000"/>
                <w:sz w:val="18"/>
                <w:szCs w:val="18"/>
                <w:lang w:eastAsia="ru-RU"/>
              </w:rPr>
            </w:pPr>
            <w:r w:rsidRPr="00545CF4">
              <w:rPr>
                <w:rFonts w:ascii="Times New Roman" w:eastAsia="Times New Roman" w:hAnsi="Times New Roman"/>
                <w:color w:val="000000"/>
                <w:sz w:val="18"/>
                <w:szCs w:val="18"/>
                <w:lang w:eastAsia="ru-RU"/>
              </w:rPr>
              <w:t>12</w:t>
            </w:r>
          </w:p>
        </w:tc>
        <w:tc>
          <w:tcPr>
            <w:tcW w:w="850" w:type="dxa"/>
            <w:tcBorders>
              <w:top w:val="single" w:sz="4" w:space="0" w:color="auto"/>
              <w:left w:val="nil"/>
              <w:bottom w:val="single" w:sz="4" w:space="0" w:color="auto"/>
              <w:right w:val="single" w:sz="4" w:space="0" w:color="auto"/>
            </w:tcBorders>
            <w:noWrap/>
            <w:vAlign w:val="bottom"/>
          </w:tcPr>
          <w:p w:rsidR="00A90DB7" w:rsidRPr="00545CF4" w:rsidRDefault="00545CF4" w:rsidP="00545CF4">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w:t>
            </w:r>
          </w:p>
        </w:tc>
        <w:tc>
          <w:tcPr>
            <w:tcW w:w="709" w:type="dxa"/>
            <w:tcBorders>
              <w:top w:val="single" w:sz="4" w:space="0" w:color="auto"/>
              <w:left w:val="nil"/>
              <w:bottom w:val="single" w:sz="4" w:space="0" w:color="auto"/>
              <w:right w:val="single" w:sz="4" w:space="0" w:color="auto"/>
            </w:tcBorders>
            <w:noWrap/>
            <w:vAlign w:val="bottom"/>
          </w:tcPr>
          <w:p w:rsidR="00A90DB7" w:rsidRPr="00545CF4" w:rsidRDefault="00545CF4" w:rsidP="00545CF4">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420</w:t>
            </w:r>
          </w:p>
        </w:tc>
        <w:tc>
          <w:tcPr>
            <w:tcW w:w="903" w:type="dxa"/>
            <w:tcBorders>
              <w:top w:val="single" w:sz="4" w:space="0" w:color="auto"/>
              <w:left w:val="nil"/>
              <w:bottom w:val="single" w:sz="4" w:space="0" w:color="auto"/>
              <w:right w:val="single" w:sz="4" w:space="0" w:color="auto"/>
            </w:tcBorders>
            <w:noWrap/>
            <w:vAlign w:val="bottom"/>
          </w:tcPr>
          <w:p w:rsidR="00A90DB7" w:rsidRPr="00545CF4" w:rsidRDefault="00545CF4" w:rsidP="00545CF4">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12,5%</w:t>
            </w:r>
          </w:p>
        </w:tc>
      </w:tr>
      <w:tr w:rsidR="00A90DB7" w:rsidTr="00D64158">
        <w:trPr>
          <w:trHeight w:val="300"/>
        </w:trPr>
        <w:tc>
          <w:tcPr>
            <w:tcW w:w="1745" w:type="dxa"/>
            <w:tcBorders>
              <w:top w:val="single" w:sz="4" w:space="0" w:color="auto"/>
              <w:left w:val="single" w:sz="4" w:space="0" w:color="auto"/>
              <w:bottom w:val="single" w:sz="4" w:space="0" w:color="auto"/>
              <w:right w:val="single" w:sz="4" w:space="0" w:color="auto"/>
            </w:tcBorders>
            <w:noWrap/>
            <w:vAlign w:val="center"/>
          </w:tcPr>
          <w:p w:rsidR="00A90DB7" w:rsidRDefault="00A90DB7" w:rsidP="00A90DB7">
            <w:pPr>
              <w:spacing w:after="0" w:line="240" w:lineRule="auto"/>
              <w:rPr>
                <w:rFonts w:ascii="Times New Roman" w:eastAsia="Times New Roman" w:hAnsi="Times New Roman"/>
                <w:color w:val="000000"/>
                <w:sz w:val="18"/>
                <w:szCs w:val="18"/>
                <w:lang w:eastAsia="ru-RU"/>
              </w:rPr>
            </w:pPr>
          </w:p>
        </w:tc>
        <w:tc>
          <w:tcPr>
            <w:tcW w:w="1559" w:type="dxa"/>
            <w:tcBorders>
              <w:top w:val="single" w:sz="4" w:space="0" w:color="auto"/>
              <w:left w:val="nil"/>
              <w:bottom w:val="single" w:sz="4" w:space="0" w:color="auto"/>
              <w:right w:val="single" w:sz="4" w:space="0" w:color="auto"/>
            </w:tcBorders>
            <w:noWrap/>
            <w:vAlign w:val="bottom"/>
          </w:tcPr>
          <w:p w:rsidR="00A90DB7" w:rsidRPr="00545CF4" w:rsidRDefault="00A90DB7" w:rsidP="00A90DB7">
            <w:pPr>
              <w:spacing w:after="0" w:line="240" w:lineRule="auto"/>
              <w:rPr>
                <w:rFonts w:ascii="Times New Roman" w:eastAsia="Times New Roman" w:hAnsi="Times New Roman"/>
                <w:color w:val="000000"/>
                <w:sz w:val="18"/>
                <w:szCs w:val="18"/>
                <w:lang w:eastAsia="ru-RU"/>
              </w:rPr>
            </w:pPr>
            <w:r w:rsidRPr="00545CF4">
              <w:rPr>
                <w:rFonts w:ascii="Times New Roman" w:eastAsia="Times New Roman" w:hAnsi="Times New Roman"/>
                <w:color w:val="000000"/>
                <w:sz w:val="18"/>
                <w:szCs w:val="18"/>
                <w:lang w:eastAsia="ru-RU"/>
              </w:rPr>
              <w:t>Скорее не удовлетворен</w:t>
            </w:r>
          </w:p>
        </w:tc>
        <w:tc>
          <w:tcPr>
            <w:tcW w:w="708" w:type="dxa"/>
            <w:tcBorders>
              <w:top w:val="single" w:sz="4" w:space="0" w:color="auto"/>
              <w:left w:val="nil"/>
              <w:bottom w:val="single" w:sz="4" w:space="0" w:color="auto"/>
              <w:right w:val="single" w:sz="4" w:space="0" w:color="auto"/>
            </w:tcBorders>
            <w:noWrap/>
            <w:vAlign w:val="bottom"/>
          </w:tcPr>
          <w:p w:rsidR="00A90DB7" w:rsidRPr="00545CF4" w:rsidRDefault="00A90DB7" w:rsidP="00A90DB7">
            <w:pPr>
              <w:spacing w:after="0" w:line="240" w:lineRule="auto"/>
              <w:jc w:val="right"/>
              <w:rPr>
                <w:rFonts w:ascii="Times New Roman" w:eastAsia="Times New Roman" w:hAnsi="Times New Roman"/>
                <w:color w:val="000000"/>
                <w:sz w:val="18"/>
                <w:szCs w:val="18"/>
                <w:lang w:eastAsia="ru-RU"/>
              </w:rPr>
            </w:pPr>
            <w:r w:rsidRPr="00545CF4">
              <w:rPr>
                <w:rFonts w:ascii="Times New Roman" w:eastAsia="Times New Roman" w:hAnsi="Times New Roman"/>
                <w:color w:val="000000"/>
                <w:sz w:val="18"/>
                <w:szCs w:val="18"/>
                <w:lang w:eastAsia="ru-RU"/>
              </w:rPr>
              <w:t>101</w:t>
            </w:r>
          </w:p>
        </w:tc>
        <w:tc>
          <w:tcPr>
            <w:tcW w:w="709" w:type="dxa"/>
            <w:tcBorders>
              <w:top w:val="single" w:sz="4" w:space="0" w:color="auto"/>
              <w:left w:val="nil"/>
              <w:bottom w:val="single" w:sz="4" w:space="0" w:color="auto"/>
              <w:right w:val="single" w:sz="4" w:space="0" w:color="auto"/>
            </w:tcBorders>
            <w:noWrap/>
            <w:vAlign w:val="bottom"/>
          </w:tcPr>
          <w:p w:rsidR="00A90DB7" w:rsidRPr="00545CF4" w:rsidRDefault="00A90DB7" w:rsidP="00A90DB7">
            <w:pPr>
              <w:spacing w:after="0" w:line="240" w:lineRule="auto"/>
              <w:jc w:val="right"/>
              <w:rPr>
                <w:rFonts w:ascii="Times New Roman" w:eastAsia="Times New Roman" w:hAnsi="Times New Roman"/>
                <w:color w:val="000000"/>
                <w:sz w:val="18"/>
                <w:szCs w:val="18"/>
                <w:lang w:eastAsia="ru-RU"/>
              </w:rPr>
            </w:pPr>
            <w:r w:rsidRPr="00545CF4">
              <w:rPr>
                <w:rFonts w:ascii="Times New Roman" w:eastAsia="Times New Roman" w:hAnsi="Times New Roman"/>
                <w:color w:val="000000"/>
                <w:sz w:val="18"/>
                <w:szCs w:val="18"/>
                <w:lang w:eastAsia="ru-RU"/>
              </w:rPr>
              <w:t>10</w:t>
            </w:r>
          </w:p>
        </w:tc>
        <w:tc>
          <w:tcPr>
            <w:tcW w:w="710" w:type="dxa"/>
            <w:tcBorders>
              <w:top w:val="single" w:sz="4" w:space="0" w:color="auto"/>
              <w:left w:val="nil"/>
              <w:bottom w:val="single" w:sz="4" w:space="0" w:color="auto"/>
              <w:right w:val="single" w:sz="4" w:space="0" w:color="auto"/>
            </w:tcBorders>
            <w:noWrap/>
            <w:vAlign w:val="bottom"/>
          </w:tcPr>
          <w:p w:rsidR="00A90DB7" w:rsidRPr="00545CF4" w:rsidRDefault="00A90DB7" w:rsidP="00A90DB7">
            <w:pPr>
              <w:spacing w:after="0" w:line="240" w:lineRule="auto"/>
              <w:jc w:val="right"/>
              <w:rPr>
                <w:rFonts w:ascii="Times New Roman" w:eastAsia="Times New Roman" w:hAnsi="Times New Roman"/>
                <w:color w:val="000000"/>
                <w:sz w:val="18"/>
                <w:szCs w:val="18"/>
                <w:lang w:eastAsia="ru-RU"/>
              </w:rPr>
            </w:pPr>
            <w:r w:rsidRPr="00545CF4">
              <w:rPr>
                <w:rFonts w:ascii="Times New Roman" w:eastAsia="Times New Roman" w:hAnsi="Times New Roman"/>
                <w:color w:val="000000"/>
                <w:sz w:val="18"/>
                <w:szCs w:val="18"/>
                <w:lang w:eastAsia="ru-RU"/>
              </w:rPr>
              <w:t>7</w:t>
            </w:r>
          </w:p>
        </w:tc>
        <w:tc>
          <w:tcPr>
            <w:tcW w:w="709" w:type="dxa"/>
            <w:tcBorders>
              <w:top w:val="single" w:sz="4" w:space="0" w:color="auto"/>
              <w:left w:val="nil"/>
              <w:bottom w:val="single" w:sz="4" w:space="0" w:color="auto"/>
              <w:right w:val="single" w:sz="4" w:space="0" w:color="auto"/>
            </w:tcBorders>
            <w:noWrap/>
            <w:vAlign w:val="bottom"/>
          </w:tcPr>
          <w:p w:rsidR="00A90DB7" w:rsidRPr="00545CF4" w:rsidRDefault="00A90DB7" w:rsidP="00A90DB7">
            <w:pPr>
              <w:spacing w:after="0" w:line="240" w:lineRule="auto"/>
              <w:jc w:val="right"/>
              <w:rPr>
                <w:rFonts w:ascii="Times New Roman" w:eastAsia="Times New Roman" w:hAnsi="Times New Roman"/>
                <w:color w:val="000000"/>
                <w:sz w:val="18"/>
                <w:szCs w:val="18"/>
                <w:lang w:eastAsia="ru-RU"/>
              </w:rPr>
            </w:pPr>
            <w:r w:rsidRPr="00545CF4">
              <w:rPr>
                <w:rFonts w:ascii="Times New Roman" w:eastAsia="Times New Roman" w:hAnsi="Times New Roman"/>
                <w:color w:val="000000"/>
                <w:sz w:val="18"/>
                <w:szCs w:val="18"/>
                <w:lang w:eastAsia="ru-RU"/>
              </w:rPr>
              <w:t>7</w:t>
            </w:r>
          </w:p>
        </w:tc>
        <w:tc>
          <w:tcPr>
            <w:tcW w:w="567" w:type="dxa"/>
            <w:tcBorders>
              <w:top w:val="single" w:sz="4" w:space="0" w:color="auto"/>
              <w:left w:val="nil"/>
              <w:bottom w:val="single" w:sz="4" w:space="0" w:color="auto"/>
              <w:right w:val="single" w:sz="4" w:space="0" w:color="auto"/>
            </w:tcBorders>
            <w:noWrap/>
            <w:vAlign w:val="bottom"/>
          </w:tcPr>
          <w:p w:rsidR="00A90DB7" w:rsidRPr="00545CF4" w:rsidRDefault="00A90DB7" w:rsidP="00A90DB7">
            <w:pPr>
              <w:spacing w:after="0" w:line="240" w:lineRule="auto"/>
              <w:jc w:val="right"/>
              <w:rPr>
                <w:rFonts w:ascii="Times New Roman" w:eastAsia="Times New Roman" w:hAnsi="Times New Roman"/>
                <w:color w:val="000000"/>
                <w:sz w:val="18"/>
                <w:szCs w:val="18"/>
                <w:lang w:eastAsia="ru-RU"/>
              </w:rPr>
            </w:pPr>
            <w:r w:rsidRPr="00545CF4">
              <w:rPr>
                <w:rFonts w:ascii="Times New Roman" w:eastAsia="Times New Roman" w:hAnsi="Times New Roman"/>
                <w:color w:val="000000"/>
                <w:sz w:val="18"/>
                <w:szCs w:val="18"/>
                <w:lang w:eastAsia="ru-RU"/>
              </w:rPr>
              <w:t>12</w:t>
            </w:r>
          </w:p>
        </w:tc>
        <w:tc>
          <w:tcPr>
            <w:tcW w:w="850" w:type="dxa"/>
            <w:tcBorders>
              <w:top w:val="single" w:sz="4" w:space="0" w:color="auto"/>
              <w:left w:val="nil"/>
              <w:bottom w:val="single" w:sz="4" w:space="0" w:color="auto"/>
              <w:right w:val="single" w:sz="4" w:space="0" w:color="auto"/>
            </w:tcBorders>
            <w:noWrap/>
            <w:vAlign w:val="bottom"/>
          </w:tcPr>
          <w:p w:rsidR="00A90DB7" w:rsidRPr="00545CF4" w:rsidRDefault="00545CF4" w:rsidP="00545CF4">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709" w:type="dxa"/>
            <w:tcBorders>
              <w:top w:val="single" w:sz="4" w:space="0" w:color="auto"/>
              <w:left w:val="nil"/>
              <w:bottom w:val="single" w:sz="4" w:space="0" w:color="auto"/>
              <w:right w:val="single" w:sz="4" w:space="0" w:color="auto"/>
            </w:tcBorders>
            <w:noWrap/>
            <w:vAlign w:val="bottom"/>
          </w:tcPr>
          <w:p w:rsidR="00A90DB7" w:rsidRPr="00545CF4" w:rsidRDefault="00545CF4" w:rsidP="00545CF4">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139</w:t>
            </w:r>
          </w:p>
        </w:tc>
        <w:tc>
          <w:tcPr>
            <w:tcW w:w="903" w:type="dxa"/>
            <w:tcBorders>
              <w:top w:val="single" w:sz="4" w:space="0" w:color="auto"/>
              <w:left w:val="nil"/>
              <w:bottom w:val="single" w:sz="4" w:space="0" w:color="auto"/>
              <w:right w:val="single" w:sz="4" w:space="0" w:color="auto"/>
            </w:tcBorders>
            <w:noWrap/>
            <w:vAlign w:val="bottom"/>
          </w:tcPr>
          <w:p w:rsidR="00A90DB7" w:rsidRPr="00545CF4" w:rsidRDefault="00545CF4" w:rsidP="00545CF4">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4,1%</w:t>
            </w:r>
          </w:p>
        </w:tc>
      </w:tr>
      <w:tr w:rsidR="00A90DB7" w:rsidTr="00D64158">
        <w:trPr>
          <w:trHeight w:val="77"/>
        </w:trPr>
        <w:tc>
          <w:tcPr>
            <w:tcW w:w="1745" w:type="dxa"/>
            <w:tcBorders>
              <w:top w:val="single" w:sz="4" w:space="0" w:color="auto"/>
              <w:left w:val="single" w:sz="4" w:space="0" w:color="auto"/>
              <w:bottom w:val="single" w:sz="4" w:space="0" w:color="auto"/>
              <w:right w:val="single" w:sz="4" w:space="0" w:color="auto"/>
            </w:tcBorders>
            <w:noWrap/>
            <w:vAlign w:val="center"/>
          </w:tcPr>
          <w:p w:rsidR="00A90DB7" w:rsidRDefault="00A90DB7" w:rsidP="00A90DB7">
            <w:pPr>
              <w:spacing w:after="0" w:line="240" w:lineRule="auto"/>
              <w:rPr>
                <w:rFonts w:ascii="Times New Roman" w:eastAsia="Times New Roman" w:hAnsi="Times New Roman"/>
                <w:color w:val="000000"/>
                <w:sz w:val="18"/>
                <w:szCs w:val="18"/>
                <w:lang w:eastAsia="ru-RU"/>
              </w:rPr>
            </w:pPr>
          </w:p>
        </w:tc>
        <w:tc>
          <w:tcPr>
            <w:tcW w:w="1559" w:type="dxa"/>
            <w:tcBorders>
              <w:top w:val="single" w:sz="4" w:space="0" w:color="auto"/>
              <w:left w:val="nil"/>
              <w:bottom w:val="single" w:sz="4" w:space="0" w:color="auto"/>
              <w:right w:val="single" w:sz="4" w:space="0" w:color="auto"/>
            </w:tcBorders>
            <w:noWrap/>
            <w:vAlign w:val="bottom"/>
          </w:tcPr>
          <w:p w:rsidR="00A90DB7" w:rsidRPr="00545CF4" w:rsidRDefault="00A90DB7" w:rsidP="00A90DB7">
            <w:pPr>
              <w:spacing w:after="0" w:line="240" w:lineRule="auto"/>
              <w:rPr>
                <w:rFonts w:ascii="Times New Roman" w:eastAsia="Times New Roman" w:hAnsi="Times New Roman"/>
                <w:color w:val="000000"/>
                <w:sz w:val="18"/>
                <w:szCs w:val="18"/>
                <w:lang w:eastAsia="ru-RU"/>
              </w:rPr>
            </w:pPr>
            <w:r w:rsidRPr="00545CF4">
              <w:rPr>
                <w:rFonts w:ascii="Times New Roman" w:eastAsia="Times New Roman" w:hAnsi="Times New Roman"/>
                <w:color w:val="000000"/>
                <w:sz w:val="18"/>
                <w:szCs w:val="18"/>
                <w:lang w:eastAsia="ru-RU"/>
              </w:rPr>
              <w:t>Не удовлетворен</w:t>
            </w:r>
          </w:p>
        </w:tc>
        <w:tc>
          <w:tcPr>
            <w:tcW w:w="708" w:type="dxa"/>
            <w:tcBorders>
              <w:top w:val="single" w:sz="4" w:space="0" w:color="auto"/>
              <w:left w:val="nil"/>
              <w:bottom w:val="single" w:sz="4" w:space="0" w:color="auto"/>
              <w:right w:val="single" w:sz="4" w:space="0" w:color="auto"/>
            </w:tcBorders>
            <w:noWrap/>
            <w:vAlign w:val="bottom"/>
          </w:tcPr>
          <w:p w:rsidR="00A90DB7" w:rsidRPr="00545CF4" w:rsidRDefault="00A90DB7" w:rsidP="00A90DB7">
            <w:pPr>
              <w:spacing w:after="0" w:line="240" w:lineRule="auto"/>
              <w:jc w:val="right"/>
              <w:rPr>
                <w:rFonts w:ascii="Times New Roman" w:eastAsia="Times New Roman" w:hAnsi="Times New Roman"/>
                <w:color w:val="000000"/>
                <w:sz w:val="18"/>
                <w:szCs w:val="18"/>
                <w:lang w:eastAsia="ru-RU"/>
              </w:rPr>
            </w:pPr>
            <w:r w:rsidRPr="00545CF4">
              <w:rPr>
                <w:rFonts w:ascii="Times New Roman" w:eastAsia="Times New Roman" w:hAnsi="Times New Roman"/>
                <w:color w:val="000000"/>
                <w:sz w:val="18"/>
                <w:szCs w:val="18"/>
                <w:lang w:eastAsia="ru-RU"/>
              </w:rPr>
              <w:t>57</w:t>
            </w:r>
          </w:p>
        </w:tc>
        <w:tc>
          <w:tcPr>
            <w:tcW w:w="709" w:type="dxa"/>
            <w:tcBorders>
              <w:top w:val="single" w:sz="4" w:space="0" w:color="auto"/>
              <w:left w:val="nil"/>
              <w:bottom w:val="single" w:sz="4" w:space="0" w:color="auto"/>
              <w:right w:val="single" w:sz="4" w:space="0" w:color="auto"/>
            </w:tcBorders>
            <w:noWrap/>
            <w:vAlign w:val="bottom"/>
          </w:tcPr>
          <w:p w:rsidR="00A90DB7" w:rsidRPr="00545CF4" w:rsidRDefault="00A90DB7" w:rsidP="00A90DB7">
            <w:pPr>
              <w:spacing w:after="0" w:line="240" w:lineRule="auto"/>
              <w:jc w:val="right"/>
              <w:rPr>
                <w:rFonts w:ascii="Times New Roman" w:eastAsia="Times New Roman" w:hAnsi="Times New Roman"/>
                <w:color w:val="000000"/>
                <w:sz w:val="18"/>
                <w:szCs w:val="18"/>
                <w:lang w:eastAsia="ru-RU"/>
              </w:rPr>
            </w:pPr>
            <w:r w:rsidRPr="00545CF4">
              <w:rPr>
                <w:rFonts w:ascii="Times New Roman" w:eastAsia="Times New Roman" w:hAnsi="Times New Roman"/>
                <w:color w:val="000000"/>
                <w:sz w:val="18"/>
                <w:szCs w:val="18"/>
                <w:lang w:eastAsia="ru-RU"/>
              </w:rPr>
              <w:t>5</w:t>
            </w:r>
          </w:p>
        </w:tc>
        <w:tc>
          <w:tcPr>
            <w:tcW w:w="710" w:type="dxa"/>
            <w:tcBorders>
              <w:top w:val="single" w:sz="4" w:space="0" w:color="auto"/>
              <w:left w:val="nil"/>
              <w:bottom w:val="single" w:sz="4" w:space="0" w:color="auto"/>
              <w:right w:val="single" w:sz="4" w:space="0" w:color="auto"/>
            </w:tcBorders>
            <w:noWrap/>
            <w:vAlign w:val="bottom"/>
          </w:tcPr>
          <w:p w:rsidR="00A90DB7" w:rsidRPr="00545CF4" w:rsidRDefault="00A90DB7" w:rsidP="00A90DB7">
            <w:pPr>
              <w:spacing w:after="0" w:line="240" w:lineRule="auto"/>
              <w:jc w:val="right"/>
              <w:rPr>
                <w:rFonts w:ascii="Times New Roman" w:eastAsia="Times New Roman" w:hAnsi="Times New Roman"/>
                <w:color w:val="000000"/>
                <w:sz w:val="18"/>
                <w:szCs w:val="18"/>
                <w:lang w:eastAsia="ru-RU"/>
              </w:rPr>
            </w:pPr>
            <w:r w:rsidRPr="00545CF4">
              <w:rPr>
                <w:rFonts w:ascii="Times New Roman" w:eastAsia="Times New Roman" w:hAnsi="Times New Roman"/>
                <w:color w:val="000000"/>
                <w:sz w:val="18"/>
                <w:szCs w:val="18"/>
                <w:lang w:eastAsia="ru-RU"/>
              </w:rPr>
              <w:t>3</w:t>
            </w:r>
          </w:p>
        </w:tc>
        <w:tc>
          <w:tcPr>
            <w:tcW w:w="709" w:type="dxa"/>
            <w:tcBorders>
              <w:top w:val="single" w:sz="4" w:space="0" w:color="auto"/>
              <w:left w:val="nil"/>
              <w:bottom w:val="single" w:sz="4" w:space="0" w:color="auto"/>
              <w:right w:val="single" w:sz="4" w:space="0" w:color="auto"/>
            </w:tcBorders>
            <w:noWrap/>
            <w:vAlign w:val="bottom"/>
          </w:tcPr>
          <w:p w:rsidR="00A90DB7" w:rsidRPr="00545CF4" w:rsidRDefault="00A90DB7" w:rsidP="00A90DB7">
            <w:pPr>
              <w:spacing w:after="0" w:line="240" w:lineRule="auto"/>
              <w:jc w:val="right"/>
              <w:rPr>
                <w:rFonts w:ascii="Times New Roman" w:eastAsia="Times New Roman" w:hAnsi="Times New Roman"/>
                <w:color w:val="000000"/>
                <w:sz w:val="18"/>
                <w:szCs w:val="18"/>
                <w:lang w:eastAsia="ru-RU"/>
              </w:rPr>
            </w:pPr>
            <w:r w:rsidRPr="00545CF4">
              <w:rPr>
                <w:rFonts w:ascii="Times New Roman" w:eastAsia="Times New Roman" w:hAnsi="Times New Roman"/>
                <w:color w:val="000000"/>
                <w:sz w:val="18"/>
                <w:szCs w:val="18"/>
                <w:lang w:eastAsia="ru-RU"/>
              </w:rPr>
              <w:t>1</w:t>
            </w:r>
          </w:p>
        </w:tc>
        <w:tc>
          <w:tcPr>
            <w:tcW w:w="567" w:type="dxa"/>
            <w:tcBorders>
              <w:top w:val="single" w:sz="4" w:space="0" w:color="auto"/>
              <w:left w:val="nil"/>
              <w:bottom w:val="single" w:sz="4" w:space="0" w:color="auto"/>
              <w:right w:val="single" w:sz="4" w:space="0" w:color="auto"/>
            </w:tcBorders>
            <w:noWrap/>
            <w:vAlign w:val="bottom"/>
          </w:tcPr>
          <w:p w:rsidR="00A90DB7" w:rsidRPr="00545CF4" w:rsidRDefault="00A90DB7" w:rsidP="00A90DB7">
            <w:pPr>
              <w:spacing w:after="0" w:line="240" w:lineRule="auto"/>
              <w:jc w:val="right"/>
              <w:rPr>
                <w:rFonts w:ascii="Times New Roman" w:eastAsia="Times New Roman" w:hAnsi="Times New Roman"/>
                <w:color w:val="000000"/>
                <w:sz w:val="18"/>
                <w:szCs w:val="18"/>
                <w:lang w:eastAsia="ru-RU"/>
              </w:rPr>
            </w:pPr>
            <w:r w:rsidRPr="00545CF4">
              <w:rPr>
                <w:rFonts w:ascii="Times New Roman" w:eastAsia="Times New Roman" w:hAnsi="Times New Roman"/>
                <w:color w:val="000000"/>
                <w:sz w:val="18"/>
                <w:szCs w:val="18"/>
                <w:lang w:eastAsia="ru-RU"/>
              </w:rPr>
              <w:t>2</w:t>
            </w:r>
          </w:p>
        </w:tc>
        <w:tc>
          <w:tcPr>
            <w:tcW w:w="850" w:type="dxa"/>
            <w:tcBorders>
              <w:top w:val="single" w:sz="4" w:space="0" w:color="auto"/>
              <w:left w:val="nil"/>
              <w:bottom w:val="single" w:sz="4" w:space="0" w:color="auto"/>
              <w:right w:val="single" w:sz="4" w:space="0" w:color="auto"/>
            </w:tcBorders>
            <w:noWrap/>
            <w:vAlign w:val="bottom"/>
          </w:tcPr>
          <w:p w:rsidR="00A90DB7" w:rsidRPr="00545CF4" w:rsidRDefault="00545CF4" w:rsidP="00545CF4">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709" w:type="dxa"/>
            <w:tcBorders>
              <w:top w:val="single" w:sz="4" w:space="0" w:color="auto"/>
              <w:left w:val="nil"/>
              <w:bottom w:val="single" w:sz="4" w:space="0" w:color="auto"/>
              <w:right w:val="single" w:sz="4" w:space="0" w:color="auto"/>
            </w:tcBorders>
            <w:noWrap/>
            <w:vAlign w:val="bottom"/>
          </w:tcPr>
          <w:p w:rsidR="00A90DB7" w:rsidRPr="00545CF4" w:rsidRDefault="00545CF4" w:rsidP="00545CF4">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70</w:t>
            </w:r>
          </w:p>
        </w:tc>
        <w:tc>
          <w:tcPr>
            <w:tcW w:w="903" w:type="dxa"/>
            <w:tcBorders>
              <w:top w:val="single" w:sz="4" w:space="0" w:color="auto"/>
              <w:left w:val="nil"/>
              <w:bottom w:val="single" w:sz="4" w:space="0" w:color="auto"/>
              <w:right w:val="single" w:sz="4" w:space="0" w:color="auto"/>
            </w:tcBorders>
            <w:noWrap/>
            <w:vAlign w:val="bottom"/>
          </w:tcPr>
          <w:p w:rsidR="00A90DB7" w:rsidRPr="00545CF4" w:rsidRDefault="00545CF4" w:rsidP="00545CF4">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2,1%</w:t>
            </w:r>
          </w:p>
        </w:tc>
      </w:tr>
    </w:tbl>
    <w:p w:rsidR="00C015DC" w:rsidRDefault="00C015DC" w:rsidP="00C015DC">
      <w:pPr>
        <w:widowControl w:val="0"/>
        <w:autoSpaceDE w:val="0"/>
        <w:autoSpaceDN w:val="0"/>
        <w:spacing w:after="0" w:line="240" w:lineRule="auto"/>
        <w:ind w:right="-284" w:firstLine="709"/>
        <w:contextualSpacing/>
        <w:jc w:val="both"/>
        <w:rPr>
          <w:rFonts w:ascii="Times New Roman" w:eastAsia="Times New Roman" w:hAnsi="Times New Roman"/>
          <w:sz w:val="28"/>
          <w:szCs w:val="28"/>
          <w:lang w:eastAsia="ru-RU"/>
        </w:rPr>
      </w:pPr>
    </w:p>
    <w:p w:rsidR="00C015DC" w:rsidRPr="00A90DB7" w:rsidRDefault="00C015DC" w:rsidP="00A90DB7">
      <w:pPr>
        <w:spacing w:after="0" w:line="240" w:lineRule="auto"/>
        <w:ind w:firstLine="567"/>
        <w:rPr>
          <w:rFonts w:ascii="Times New Roman" w:eastAsia="Times New Roman" w:hAnsi="Times New Roman"/>
          <w:b/>
          <w:sz w:val="28"/>
          <w:szCs w:val="28"/>
          <w:lang w:eastAsia="ru-RU"/>
        </w:rPr>
      </w:pPr>
      <w:r w:rsidRPr="00A90DB7">
        <w:rPr>
          <w:rFonts w:ascii="Times New Roman" w:eastAsia="Times New Roman" w:hAnsi="Times New Roman"/>
          <w:b/>
          <w:sz w:val="28"/>
          <w:szCs w:val="28"/>
          <w:lang w:eastAsia="ru-RU"/>
        </w:rPr>
        <w:t>Пункт 7.11.</w:t>
      </w:r>
    </w:p>
    <w:p w:rsidR="00C015DC" w:rsidRDefault="00C015DC" w:rsidP="002743FD">
      <w:pPr>
        <w:spacing w:after="0" w:line="240" w:lineRule="auto"/>
        <w:ind w:firstLine="567"/>
        <w:jc w:val="both"/>
        <w:rPr>
          <w:rFonts w:ascii="Times New Roman" w:hAnsi="Times New Roman"/>
          <w:sz w:val="28"/>
          <w:szCs w:val="28"/>
        </w:rPr>
      </w:pPr>
      <w:r w:rsidRPr="00A90DB7">
        <w:rPr>
          <w:rFonts w:ascii="Times New Roman" w:hAnsi="Times New Roman"/>
          <w:sz w:val="28"/>
          <w:szCs w:val="28"/>
        </w:rPr>
        <w:t>Р</w:t>
      </w:r>
      <w:r w:rsidRPr="00A90DB7">
        <w:rPr>
          <w:rFonts w:ascii="Times New Roman" w:hAnsi="Times New Roman"/>
          <w:vanish/>
          <w:sz w:val="28"/>
          <w:szCs w:val="28"/>
        </w:rPr>
        <w:t>РРррждлж</w:t>
      </w:r>
      <w:r w:rsidRPr="00A90DB7">
        <w:rPr>
          <w:rFonts w:ascii="Times New Roman" w:hAnsi="Times New Roman"/>
          <w:sz w:val="28"/>
          <w:szCs w:val="28"/>
        </w:rPr>
        <w:t>еестр хозяйствующих субъектов с долей участия муниципального образования 50% и более размещен на официальном сайте администрации города Сочи в разделе «Стандарт развития конкуренции/Реестр хозяйствующих субъектов»:</w:t>
      </w:r>
      <w:r w:rsidR="002743FD">
        <w:rPr>
          <w:rFonts w:ascii="Times New Roman" w:hAnsi="Times New Roman"/>
          <w:sz w:val="28"/>
          <w:szCs w:val="28"/>
        </w:rPr>
        <w:t xml:space="preserve"> </w:t>
      </w:r>
      <w:hyperlink r:id="rId72" w:history="1">
        <w:r>
          <w:rPr>
            <w:rStyle w:val="ae"/>
            <w:rFonts w:ascii="Times New Roman" w:hAnsi="Times New Roman"/>
            <w:sz w:val="28"/>
            <w:szCs w:val="28"/>
          </w:rPr>
          <w:t>https://www.sochi.ru/zhizn-goroda/ekonomika/standt-razv-konkur/reestr-sub-estestv-monopo/</w:t>
        </w:r>
      </w:hyperlink>
      <w:r>
        <w:rPr>
          <w:rFonts w:ascii="Times New Roman" w:hAnsi="Times New Roman"/>
          <w:sz w:val="28"/>
          <w:szCs w:val="28"/>
        </w:rPr>
        <w:t>.</w:t>
      </w:r>
    </w:p>
    <w:p w:rsidR="00C015DC" w:rsidRDefault="00C015DC" w:rsidP="00A90DB7">
      <w:pPr>
        <w:spacing w:after="0" w:line="240" w:lineRule="auto"/>
        <w:ind w:firstLine="567"/>
        <w:jc w:val="both"/>
        <w:rPr>
          <w:rFonts w:ascii="Times New Roman" w:hAnsi="Times New Roman"/>
          <w:b/>
          <w:sz w:val="28"/>
          <w:szCs w:val="28"/>
        </w:rPr>
      </w:pPr>
    </w:p>
    <w:p w:rsidR="00C015DC" w:rsidRDefault="00C015DC" w:rsidP="00A90DB7">
      <w:pPr>
        <w:spacing w:after="0" w:line="240" w:lineRule="auto"/>
        <w:ind w:firstLine="567"/>
        <w:jc w:val="both"/>
        <w:rPr>
          <w:rFonts w:ascii="Times New Roman" w:hAnsi="Times New Roman"/>
          <w:b/>
          <w:sz w:val="28"/>
          <w:szCs w:val="28"/>
        </w:rPr>
      </w:pPr>
      <w:r>
        <w:rPr>
          <w:rFonts w:ascii="Times New Roman" w:hAnsi="Times New Roman"/>
          <w:b/>
          <w:sz w:val="28"/>
          <w:szCs w:val="28"/>
        </w:rPr>
        <w:t>Пункт 7.12</w:t>
      </w:r>
    </w:p>
    <w:p w:rsidR="00C015DC" w:rsidRDefault="00C015DC" w:rsidP="00A90DB7">
      <w:pPr>
        <w:spacing w:after="0" w:line="240" w:lineRule="auto"/>
        <w:ind w:firstLine="567"/>
        <w:jc w:val="both"/>
        <w:rPr>
          <w:rFonts w:ascii="Times New Roman" w:hAnsi="Times New Roman"/>
          <w:b/>
          <w:sz w:val="28"/>
          <w:szCs w:val="28"/>
        </w:rPr>
      </w:pPr>
      <w:r>
        <w:rPr>
          <w:rFonts w:ascii="Times New Roman" w:hAnsi="Times New Roman"/>
          <w:sz w:val="28"/>
          <w:szCs w:val="28"/>
        </w:rPr>
        <w:t>С учетом территориальной специфики для содействия развитию конкуренции на территории муниципального образования город-курорт Сочи планом мероприятий предусмотрены мероприятия по развитию 11 социально значимых и 3 приоритетных рынков для развития конкуренции:</w:t>
      </w:r>
    </w:p>
    <w:p w:rsidR="00C015DC" w:rsidRDefault="00C015DC" w:rsidP="00A90DB7">
      <w:pPr>
        <w:tabs>
          <w:tab w:val="left" w:pos="709"/>
        </w:tabs>
        <w:spacing w:after="0" w:line="240" w:lineRule="auto"/>
        <w:ind w:firstLine="567"/>
        <w:contextualSpacing/>
        <w:jc w:val="both"/>
        <w:rPr>
          <w:rFonts w:ascii="Times New Roman" w:eastAsia="Times New Roman" w:hAnsi="Times New Roman"/>
          <w:i/>
          <w:color w:val="000000"/>
          <w:sz w:val="28"/>
          <w:szCs w:val="28"/>
          <w:lang w:eastAsia="ru-RU"/>
        </w:rPr>
      </w:pPr>
      <w:r>
        <w:rPr>
          <w:rFonts w:ascii="Times New Roman" w:hAnsi="Times New Roman"/>
          <w:i/>
          <w:sz w:val="28"/>
          <w:szCs w:val="28"/>
        </w:rPr>
        <w:t>Социально значимые рынки:</w:t>
      </w:r>
    </w:p>
    <w:p w:rsidR="00C015DC" w:rsidRDefault="00C015DC" w:rsidP="00A90DB7">
      <w:pPr>
        <w:numPr>
          <w:ilvl w:val="0"/>
          <w:numId w:val="25"/>
        </w:numPr>
        <w:shd w:val="clear" w:color="auto" w:fill="FFFFFF"/>
        <w:tabs>
          <w:tab w:val="left" w:pos="993"/>
        </w:tabs>
        <w:spacing w:after="0" w:line="240" w:lineRule="auto"/>
        <w:ind w:left="0" w:firstLine="567"/>
        <w:contextualSpacing/>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рынок услуг дошкольного образования;</w:t>
      </w:r>
    </w:p>
    <w:p w:rsidR="00C015DC" w:rsidRDefault="00C015DC" w:rsidP="00A90DB7">
      <w:pPr>
        <w:numPr>
          <w:ilvl w:val="0"/>
          <w:numId w:val="25"/>
        </w:numPr>
        <w:shd w:val="clear" w:color="auto" w:fill="FFFFFF"/>
        <w:tabs>
          <w:tab w:val="left" w:pos="993"/>
        </w:tabs>
        <w:spacing w:after="0" w:line="240" w:lineRule="auto"/>
        <w:ind w:left="0" w:firstLine="567"/>
        <w:contextualSpacing/>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рынок услуг детского отдыха и оздоровления;</w:t>
      </w:r>
    </w:p>
    <w:p w:rsidR="00C015DC" w:rsidRDefault="00C015DC" w:rsidP="00A90DB7">
      <w:pPr>
        <w:numPr>
          <w:ilvl w:val="0"/>
          <w:numId w:val="25"/>
        </w:numPr>
        <w:shd w:val="clear" w:color="auto" w:fill="FFFFFF"/>
        <w:tabs>
          <w:tab w:val="left" w:pos="993"/>
        </w:tabs>
        <w:spacing w:after="0" w:line="240" w:lineRule="auto"/>
        <w:ind w:left="0" w:firstLine="567"/>
        <w:contextualSpacing/>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рынок услуг дополнительного образования детей;</w:t>
      </w:r>
    </w:p>
    <w:p w:rsidR="00C015DC" w:rsidRDefault="00C015DC" w:rsidP="00A90DB7">
      <w:pPr>
        <w:numPr>
          <w:ilvl w:val="0"/>
          <w:numId w:val="25"/>
        </w:numPr>
        <w:shd w:val="clear" w:color="auto" w:fill="FFFFFF"/>
        <w:tabs>
          <w:tab w:val="left" w:pos="993"/>
        </w:tabs>
        <w:spacing w:after="0" w:line="240" w:lineRule="auto"/>
        <w:ind w:left="0" w:firstLine="567"/>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рынок медицинских услуг;</w:t>
      </w:r>
    </w:p>
    <w:p w:rsidR="00C015DC" w:rsidRDefault="00C015DC" w:rsidP="00A90DB7">
      <w:pPr>
        <w:numPr>
          <w:ilvl w:val="0"/>
          <w:numId w:val="25"/>
        </w:numPr>
        <w:shd w:val="clear" w:color="auto" w:fill="FFFFFF"/>
        <w:tabs>
          <w:tab w:val="left" w:pos="993"/>
        </w:tabs>
        <w:spacing w:after="0" w:line="240" w:lineRule="auto"/>
        <w:ind w:left="0" w:firstLine="567"/>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рынок услуг психолого-педагогического сопровождения детей с ограниченными возможностями здоровья;</w:t>
      </w:r>
    </w:p>
    <w:p w:rsidR="00C015DC" w:rsidRDefault="00C015DC" w:rsidP="00A90DB7">
      <w:pPr>
        <w:numPr>
          <w:ilvl w:val="0"/>
          <w:numId w:val="25"/>
        </w:numPr>
        <w:shd w:val="clear" w:color="auto" w:fill="FFFFFF"/>
        <w:tabs>
          <w:tab w:val="left" w:pos="993"/>
        </w:tabs>
        <w:spacing w:after="0" w:line="240" w:lineRule="auto"/>
        <w:ind w:left="0" w:firstLine="567"/>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рынок услуг в сфере культуры;</w:t>
      </w:r>
    </w:p>
    <w:p w:rsidR="00C015DC" w:rsidRDefault="00C015DC" w:rsidP="00A90DB7">
      <w:pPr>
        <w:numPr>
          <w:ilvl w:val="0"/>
          <w:numId w:val="25"/>
        </w:numPr>
        <w:shd w:val="clear" w:color="auto" w:fill="FFFFFF"/>
        <w:tabs>
          <w:tab w:val="left" w:pos="993"/>
        </w:tabs>
        <w:spacing w:after="0" w:line="240" w:lineRule="auto"/>
        <w:ind w:left="0" w:firstLine="567"/>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рынок услуг жилищно-коммунального хозяйства;</w:t>
      </w:r>
    </w:p>
    <w:p w:rsidR="00C015DC" w:rsidRDefault="00C015DC" w:rsidP="00A90DB7">
      <w:pPr>
        <w:numPr>
          <w:ilvl w:val="0"/>
          <w:numId w:val="25"/>
        </w:numPr>
        <w:shd w:val="clear" w:color="auto" w:fill="FFFFFF"/>
        <w:tabs>
          <w:tab w:val="left" w:pos="993"/>
        </w:tabs>
        <w:spacing w:after="0" w:line="240" w:lineRule="auto"/>
        <w:ind w:left="0" w:firstLine="567"/>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розничная торговля;</w:t>
      </w:r>
    </w:p>
    <w:p w:rsidR="00C015DC" w:rsidRDefault="00C015DC" w:rsidP="00A90DB7">
      <w:pPr>
        <w:numPr>
          <w:ilvl w:val="0"/>
          <w:numId w:val="25"/>
        </w:numPr>
        <w:shd w:val="clear" w:color="auto" w:fill="FFFFFF"/>
        <w:tabs>
          <w:tab w:val="left" w:pos="993"/>
        </w:tabs>
        <w:spacing w:after="0" w:line="240" w:lineRule="auto"/>
        <w:ind w:left="0" w:firstLine="567"/>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рынок услуг перевозок пассажиров наземным транспортом;</w:t>
      </w:r>
    </w:p>
    <w:p w:rsidR="00C015DC" w:rsidRDefault="00C015DC" w:rsidP="00A90DB7">
      <w:pPr>
        <w:numPr>
          <w:ilvl w:val="0"/>
          <w:numId w:val="25"/>
        </w:numPr>
        <w:shd w:val="clear" w:color="auto" w:fill="FFFFFF"/>
        <w:tabs>
          <w:tab w:val="left" w:pos="993"/>
        </w:tabs>
        <w:spacing w:after="0" w:line="240" w:lineRule="auto"/>
        <w:ind w:left="0" w:firstLine="567"/>
        <w:contextualSpacing/>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рынок услуг связи;</w:t>
      </w:r>
    </w:p>
    <w:p w:rsidR="00C015DC" w:rsidRDefault="00C015DC" w:rsidP="00A90DB7">
      <w:pPr>
        <w:numPr>
          <w:ilvl w:val="0"/>
          <w:numId w:val="25"/>
        </w:numPr>
        <w:shd w:val="clear" w:color="auto" w:fill="FFFFFF"/>
        <w:tabs>
          <w:tab w:val="left" w:pos="993"/>
        </w:tabs>
        <w:spacing w:after="0" w:line="240" w:lineRule="auto"/>
        <w:ind w:left="0" w:firstLine="567"/>
        <w:contextualSpacing/>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рынок услуг социального обслуживания населения.</w:t>
      </w:r>
    </w:p>
    <w:p w:rsidR="00C015DC" w:rsidRDefault="00C015DC" w:rsidP="00A90DB7">
      <w:pPr>
        <w:tabs>
          <w:tab w:val="left" w:pos="0"/>
        </w:tabs>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hAnsi="Times New Roman"/>
          <w:sz w:val="28"/>
          <w:szCs w:val="28"/>
        </w:rPr>
        <w:t xml:space="preserve">В соответствии с постановлением администрации города Сочи от 28.12.2018 г. № 2181 </w:t>
      </w:r>
      <w:r>
        <w:rPr>
          <w:rFonts w:ascii="Times New Roman" w:eastAsia="Times New Roman" w:hAnsi="Times New Roman"/>
          <w:sz w:val="28"/>
          <w:szCs w:val="28"/>
          <w:lang w:eastAsia="ru-RU"/>
        </w:rPr>
        <w:t>от 29 августа 2018 года № 1377 «Об утверждении плана мероприятий («дорожная карта») по содействию развитию конкуренции и по развитию конкурентной среды муниципального образования город-курорт Сочи» с 2018 г</w:t>
      </w:r>
      <w:r w:rsidR="00A90DB7">
        <w:rPr>
          <w:rFonts w:ascii="Times New Roman" w:eastAsia="Times New Roman" w:hAnsi="Times New Roman"/>
          <w:sz w:val="28"/>
          <w:szCs w:val="28"/>
          <w:lang w:eastAsia="ru-RU"/>
        </w:rPr>
        <w:t>ода</w:t>
      </w:r>
      <w:r>
        <w:rPr>
          <w:rFonts w:ascii="Times New Roman" w:eastAsia="Times New Roman" w:hAnsi="Times New Roman"/>
          <w:sz w:val="28"/>
          <w:szCs w:val="28"/>
          <w:lang w:eastAsia="ru-RU"/>
        </w:rPr>
        <w:t xml:space="preserve"> приоритетными рынками </w:t>
      </w:r>
      <w:r>
        <w:rPr>
          <w:rFonts w:ascii="Times New Roman" w:hAnsi="Times New Roman"/>
          <w:sz w:val="28"/>
          <w:szCs w:val="28"/>
        </w:rPr>
        <w:t xml:space="preserve">для содействия развитию конкурентной среды определены: </w:t>
      </w:r>
    </w:p>
    <w:p w:rsidR="00C015DC" w:rsidRDefault="00C015DC" w:rsidP="00A90DB7">
      <w:pPr>
        <w:numPr>
          <w:ilvl w:val="0"/>
          <w:numId w:val="26"/>
        </w:numPr>
        <w:tabs>
          <w:tab w:val="left" w:pos="709"/>
          <w:tab w:val="left" w:pos="993"/>
        </w:tabs>
        <w:spacing w:after="0" w:line="240" w:lineRule="auto"/>
        <w:ind w:left="0" w:firstLine="567"/>
        <w:contextualSpacing/>
        <w:jc w:val="both"/>
        <w:rPr>
          <w:rFonts w:ascii="Times New Roman" w:eastAsia="Times New Roman" w:hAnsi="Times New Roman" w:cstheme="minorBidi"/>
          <w:color w:val="000000"/>
          <w:sz w:val="28"/>
          <w:szCs w:val="28"/>
          <w:lang w:eastAsia="ru-RU"/>
        </w:rPr>
      </w:pPr>
      <w:r>
        <w:rPr>
          <w:rFonts w:ascii="Times New Roman" w:eastAsia="Times New Roman" w:hAnsi="Times New Roman"/>
          <w:color w:val="000000"/>
          <w:sz w:val="28"/>
          <w:szCs w:val="28"/>
          <w:lang w:eastAsia="ru-RU"/>
        </w:rPr>
        <w:t>рынок сельскохозяйственной продукции (овощной и плодово</w:t>
      </w:r>
      <w:r w:rsidR="00A90DB7">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ягодной продукции, продукции животноводства);</w:t>
      </w:r>
    </w:p>
    <w:p w:rsidR="00C015DC" w:rsidRDefault="00C015DC" w:rsidP="00A90DB7">
      <w:pPr>
        <w:numPr>
          <w:ilvl w:val="0"/>
          <w:numId w:val="26"/>
        </w:numPr>
        <w:tabs>
          <w:tab w:val="left" w:pos="709"/>
          <w:tab w:val="left" w:pos="993"/>
        </w:tabs>
        <w:spacing w:after="0" w:line="240" w:lineRule="auto"/>
        <w:ind w:left="0"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рынок санаторно-курортных и туристических услуг;</w:t>
      </w:r>
    </w:p>
    <w:p w:rsidR="00C015DC" w:rsidRDefault="00C015DC" w:rsidP="00A90DB7">
      <w:pPr>
        <w:numPr>
          <w:ilvl w:val="0"/>
          <w:numId w:val="26"/>
        </w:numPr>
        <w:tabs>
          <w:tab w:val="left" w:pos="709"/>
          <w:tab w:val="left" w:pos="993"/>
        </w:tabs>
        <w:spacing w:after="0" w:line="240" w:lineRule="auto"/>
        <w:ind w:left="0"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рынок пищевой продукции.</w:t>
      </w:r>
    </w:p>
    <w:p w:rsidR="00C015DC" w:rsidRDefault="00C015DC" w:rsidP="00A90DB7">
      <w:pPr>
        <w:widowControl w:val="0"/>
        <w:autoSpaceDE w:val="0"/>
        <w:autoSpaceDN w:val="0"/>
        <w:spacing w:after="0" w:line="240" w:lineRule="auto"/>
        <w:ind w:firstLine="567"/>
        <w:contextualSpacing/>
        <w:jc w:val="both"/>
        <w:rPr>
          <w:rFonts w:ascii="Times New Roman" w:eastAsia="Times New Roman" w:hAnsi="Times New Roman"/>
          <w:sz w:val="28"/>
          <w:szCs w:val="28"/>
          <w:lang w:eastAsia="ru-RU"/>
        </w:rPr>
      </w:pPr>
    </w:p>
    <w:p w:rsidR="00C015DC" w:rsidRDefault="00C015DC" w:rsidP="00A90DB7">
      <w:pPr>
        <w:spacing w:after="0" w:line="240" w:lineRule="auto"/>
        <w:ind w:firstLine="567"/>
        <w:jc w:val="both"/>
        <w:rPr>
          <w:rFonts w:ascii="Times New Roman" w:hAnsi="Times New Roman"/>
          <w:b/>
          <w:sz w:val="28"/>
          <w:szCs w:val="28"/>
        </w:rPr>
      </w:pPr>
      <w:r>
        <w:rPr>
          <w:rFonts w:ascii="Times New Roman" w:hAnsi="Times New Roman"/>
          <w:b/>
          <w:sz w:val="28"/>
          <w:szCs w:val="28"/>
        </w:rPr>
        <w:t>Пункт 7.13</w:t>
      </w:r>
    </w:p>
    <w:p w:rsidR="00C015DC" w:rsidRDefault="00C015DC" w:rsidP="00A90DB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Развитие конкурентной среды на территории города определено одиннадцатью социально-значимыми рынками с учетом муниципальной специфики, анализа результатов мониторинга состояния развития конкурентной среды на рынках товаров, работ, услуг.</w:t>
      </w:r>
    </w:p>
    <w:p w:rsidR="00C015DC" w:rsidRDefault="00C015DC" w:rsidP="00A90DB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2018 году в муниципальном образовании мероприятия по содействию внедрению Стандарта развития конкуренции реализовывались по следующим социально значимым рынкам:</w:t>
      </w:r>
    </w:p>
    <w:p w:rsidR="00C015DC" w:rsidRDefault="00C015DC" w:rsidP="00A90DB7">
      <w:pPr>
        <w:numPr>
          <w:ilvl w:val="0"/>
          <w:numId w:val="25"/>
        </w:numPr>
        <w:shd w:val="clear" w:color="auto" w:fill="FFFFFF"/>
        <w:tabs>
          <w:tab w:val="left" w:pos="993"/>
        </w:tabs>
        <w:spacing w:after="0" w:line="240" w:lineRule="auto"/>
        <w:ind w:left="0" w:firstLine="567"/>
        <w:contextualSpacing/>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рынок услуг дошкольного образования;</w:t>
      </w:r>
    </w:p>
    <w:p w:rsidR="00C015DC" w:rsidRDefault="00C015DC" w:rsidP="00A90DB7">
      <w:pPr>
        <w:numPr>
          <w:ilvl w:val="0"/>
          <w:numId w:val="25"/>
        </w:numPr>
        <w:shd w:val="clear" w:color="auto" w:fill="FFFFFF"/>
        <w:tabs>
          <w:tab w:val="left" w:pos="993"/>
        </w:tabs>
        <w:spacing w:after="0" w:line="240" w:lineRule="auto"/>
        <w:ind w:left="0" w:firstLine="567"/>
        <w:contextualSpacing/>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рынок услуг детского отдыха и оздоровления;</w:t>
      </w:r>
    </w:p>
    <w:p w:rsidR="00C015DC" w:rsidRDefault="00C015DC" w:rsidP="00A90DB7">
      <w:pPr>
        <w:numPr>
          <w:ilvl w:val="0"/>
          <w:numId w:val="25"/>
        </w:numPr>
        <w:shd w:val="clear" w:color="auto" w:fill="FFFFFF"/>
        <w:tabs>
          <w:tab w:val="left" w:pos="993"/>
        </w:tabs>
        <w:spacing w:after="0" w:line="240" w:lineRule="auto"/>
        <w:ind w:left="0" w:firstLine="567"/>
        <w:contextualSpacing/>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рынок услуг дополнительного образования детей;</w:t>
      </w:r>
    </w:p>
    <w:p w:rsidR="00C015DC" w:rsidRDefault="00C015DC" w:rsidP="00A90DB7">
      <w:pPr>
        <w:numPr>
          <w:ilvl w:val="0"/>
          <w:numId w:val="25"/>
        </w:numPr>
        <w:shd w:val="clear" w:color="auto" w:fill="FFFFFF"/>
        <w:tabs>
          <w:tab w:val="left" w:pos="993"/>
        </w:tabs>
        <w:spacing w:after="0" w:line="240" w:lineRule="auto"/>
        <w:ind w:left="0" w:firstLine="567"/>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рынок медицинских услуг;</w:t>
      </w:r>
    </w:p>
    <w:p w:rsidR="00C015DC" w:rsidRDefault="00C015DC" w:rsidP="00A90DB7">
      <w:pPr>
        <w:numPr>
          <w:ilvl w:val="0"/>
          <w:numId w:val="25"/>
        </w:numPr>
        <w:shd w:val="clear" w:color="auto" w:fill="FFFFFF"/>
        <w:tabs>
          <w:tab w:val="left" w:pos="993"/>
        </w:tabs>
        <w:spacing w:after="0" w:line="240" w:lineRule="auto"/>
        <w:ind w:left="0" w:firstLine="567"/>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рынок услуг психолого-педагогического сопровождения детей с ограниченными возможностями здоровья;</w:t>
      </w:r>
    </w:p>
    <w:p w:rsidR="00C015DC" w:rsidRDefault="00C015DC" w:rsidP="00A90DB7">
      <w:pPr>
        <w:numPr>
          <w:ilvl w:val="0"/>
          <w:numId w:val="25"/>
        </w:numPr>
        <w:shd w:val="clear" w:color="auto" w:fill="FFFFFF"/>
        <w:tabs>
          <w:tab w:val="left" w:pos="993"/>
        </w:tabs>
        <w:spacing w:after="0" w:line="240" w:lineRule="auto"/>
        <w:ind w:left="0" w:firstLine="567"/>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рынок услуг в сфере культуры;</w:t>
      </w:r>
    </w:p>
    <w:p w:rsidR="00C015DC" w:rsidRDefault="00C015DC" w:rsidP="00A90DB7">
      <w:pPr>
        <w:numPr>
          <w:ilvl w:val="0"/>
          <w:numId w:val="25"/>
        </w:numPr>
        <w:shd w:val="clear" w:color="auto" w:fill="FFFFFF"/>
        <w:tabs>
          <w:tab w:val="left" w:pos="993"/>
        </w:tabs>
        <w:spacing w:after="0" w:line="240" w:lineRule="auto"/>
        <w:ind w:left="0" w:firstLine="567"/>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рынок услуг жилищно-коммунального хозяйства;</w:t>
      </w:r>
    </w:p>
    <w:p w:rsidR="00C015DC" w:rsidRDefault="00C015DC" w:rsidP="00A90DB7">
      <w:pPr>
        <w:numPr>
          <w:ilvl w:val="0"/>
          <w:numId w:val="25"/>
        </w:numPr>
        <w:shd w:val="clear" w:color="auto" w:fill="FFFFFF"/>
        <w:tabs>
          <w:tab w:val="left" w:pos="993"/>
        </w:tabs>
        <w:spacing w:after="0" w:line="240" w:lineRule="auto"/>
        <w:ind w:left="0" w:firstLine="567"/>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розничная торговля;</w:t>
      </w:r>
    </w:p>
    <w:p w:rsidR="00C015DC" w:rsidRDefault="00C015DC" w:rsidP="00A90DB7">
      <w:pPr>
        <w:numPr>
          <w:ilvl w:val="0"/>
          <w:numId w:val="25"/>
        </w:numPr>
        <w:shd w:val="clear" w:color="auto" w:fill="FFFFFF"/>
        <w:tabs>
          <w:tab w:val="left" w:pos="993"/>
        </w:tabs>
        <w:spacing w:after="0" w:line="240" w:lineRule="auto"/>
        <w:ind w:left="0" w:firstLine="567"/>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рынок услуг перевозок пассажиров наземным транспортом;</w:t>
      </w:r>
    </w:p>
    <w:p w:rsidR="00C015DC" w:rsidRDefault="00C015DC" w:rsidP="00A90DB7">
      <w:pPr>
        <w:numPr>
          <w:ilvl w:val="0"/>
          <w:numId w:val="25"/>
        </w:numPr>
        <w:shd w:val="clear" w:color="auto" w:fill="FFFFFF"/>
        <w:tabs>
          <w:tab w:val="left" w:pos="993"/>
        </w:tabs>
        <w:spacing w:after="0" w:line="240" w:lineRule="auto"/>
        <w:ind w:left="0" w:firstLine="567"/>
        <w:contextualSpacing/>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рынок услуг связи;</w:t>
      </w:r>
    </w:p>
    <w:p w:rsidR="00C015DC" w:rsidRDefault="00C015DC" w:rsidP="00A90DB7">
      <w:pPr>
        <w:numPr>
          <w:ilvl w:val="0"/>
          <w:numId w:val="25"/>
        </w:numPr>
        <w:shd w:val="clear" w:color="auto" w:fill="FFFFFF"/>
        <w:tabs>
          <w:tab w:val="left" w:pos="993"/>
        </w:tabs>
        <w:spacing w:after="0" w:line="240" w:lineRule="auto"/>
        <w:ind w:left="0" w:firstLine="567"/>
        <w:contextualSpacing/>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рынок услуг социального обслуживания населения.</w:t>
      </w:r>
    </w:p>
    <w:p w:rsidR="00C015DC" w:rsidRDefault="00C015DC" w:rsidP="00A90DB7">
      <w:pPr>
        <w:shd w:val="clear" w:color="auto" w:fill="FFFFFF"/>
        <w:tabs>
          <w:tab w:val="left" w:pos="993"/>
        </w:tabs>
        <w:spacing w:after="0" w:line="240" w:lineRule="auto"/>
        <w:ind w:firstLine="567"/>
        <w:contextualSpacing/>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Данные рынки были включены в План мероприятий («дорожная карта») по содействию развитию конкуренции и по развитию конкурентной среды на территории муниципального образования. </w:t>
      </w:r>
    </w:p>
    <w:p w:rsidR="00C015DC" w:rsidRDefault="00C015DC" w:rsidP="00A90DB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Ежеквартально департамент экономики и стратегического развития администрации города Сочи проводил мониторинг исполнения мероприятий Плана и анализ его результатов и размещал на официальном сайте администрации города Сочи в разделе «Стандарт развития конкуренции» </w:t>
      </w:r>
      <w:hyperlink r:id="rId73" w:history="1">
        <w:r>
          <w:rPr>
            <w:rStyle w:val="ae"/>
            <w:rFonts w:ascii="Times New Roman" w:eastAsia="Times New Roman" w:hAnsi="Times New Roman"/>
            <w:sz w:val="28"/>
            <w:szCs w:val="28"/>
            <w:lang w:eastAsia="ru-RU"/>
          </w:rPr>
          <w:t>https://www.sochi.ru/zhizn-goroda/ekonomika/standt-razv-konkur/dorozhn-karta/</w:t>
        </w:r>
      </w:hyperlink>
      <w:r>
        <w:rPr>
          <w:rFonts w:ascii="Times New Roman" w:eastAsia="Times New Roman" w:hAnsi="Times New Roman"/>
          <w:sz w:val="28"/>
          <w:szCs w:val="28"/>
          <w:lang w:eastAsia="ru-RU"/>
        </w:rPr>
        <w:t>.</w:t>
      </w:r>
    </w:p>
    <w:p w:rsidR="00C015DC" w:rsidRDefault="00C015DC" w:rsidP="00A90DB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Подробный анализ ситуации по развитию конкурентной среды в разрезе каждого социально-значимого рынка приведен с учетом результатов опроса в разделе 2.3 сводного отчета.</w:t>
      </w:r>
    </w:p>
    <w:p w:rsidR="00C015DC" w:rsidRDefault="00C015DC" w:rsidP="00A90DB7">
      <w:pPr>
        <w:widowControl w:val="0"/>
        <w:autoSpaceDE w:val="0"/>
        <w:autoSpaceDN w:val="0"/>
        <w:spacing w:after="0" w:line="240" w:lineRule="auto"/>
        <w:ind w:firstLine="567"/>
        <w:contextualSpacing/>
        <w:jc w:val="both"/>
        <w:rPr>
          <w:rFonts w:ascii="Times New Roman" w:eastAsia="Times New Roman" w:hAnsi="Times New Roman"/>
          <w:sz w:val="28"/>
          <w:szCs w:val="28"/>
          <w:lang w:eastAsia="ru-RU"/>
        </w:rPr>
      </w:pPr>
    </w:p>
    <w:p w:rsidR="00C015DC" w:rsidRDefault="00C015DC" w:rsidP="00A90DB7">
      <w:pPr>
        <w:spacing w:after="0" w:line="240" w:lineRule="auto"/>
        <w:ind w:firstLine="567"/>
        <w:jc w:val="both"/>
        <w:rPr>
          <w:rFonts w:ascii="Times New Roman" w:hAnsi="Times New Roman"/>
          <w:b/>
          <w:sz w:val="28"/>
          <w:szCs w:val="28"/>
        </w:rPr>
      </w:pPr>
      <w:r>
        <w:rPr>
          <w:rFonts w:ascii="Times New Roman" w:hAnsi="Times New Roman"/>
          <w:b/>
          <w:sz w:val="28"/>
          <w:szCs w:val="28"/>
        </w:rPr>
        <w:t>Пункт 7.14</w:t>
      </w:r>
    </w:p>
    <w:p w:rsidR="00C015DC" w:rsidRDefault="00C015DC" w:rsidP="00A90DB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Развитие конкурентной среды на территории города определено тремя приоритетными рынками с учетом муниципальной специфики, анализа результатов мониторинга состояния развития конкурентной среды на рынках товаров, работ, услуг.</w:t>
      </w:r>
    </w:p>
    <w:p w:rsidR="00C015DC" w:rsidRDefault="00C015DC" w:rsidP="00A90DB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2018 году в муниципальном образовании мероприятия по содействию внедрению Стандарта развития конкуренции реализовывались по трем приоритетным рынкам:</w:t>
      </w:r>
    </w:p>
    <w:p w:rsidR="00C015DC" w:rsidRDefault="00C015DC" w:rsidP="00A90DB7">
      <w:pPr>
        <w:numPr>
          <w:ilvl w:val="0"/>
          <w:numId w:val="26"/>
        </w:numPr>
        <w:tabs>
          <w:tab w:val="left" w:pos="709"/>
          <w:tab w:val="left" w:pos="993"/>
        </w:tabs>
        <w:spacing w:after="0" w:line="240" w:lineRule="auto"/>
        <w:ind w:left="0" w:firstLine="567"/>
        <w:contextualSpacing/>
        <w:jc w:val="both"/>
        <w:rPr>
          <w:rFonts w:ascii="Times New Roman" w:eastAsia="Times New Roman" w:hAnsi="Times New Roman" w:cstheme="minorBidi"/>
          <w:color w:val="000000"/>
          <w:sz w:val="28"/>
          <w:szCs w:val="28"/>
          <w:lang w:eastAsia="ru-RU"/>
        </w:rPr>
      </w:pPr>
      <w:r>
        <w:rPr>
          <w:rFonts w:ascii="Times New Roman" w:eastAsia="Times New Roman" w:hAnsi="Times New Roman"/>
          <w:color w:val="000000"/>
          <w:sz w:val="28"/>
          <w:szCs w:val="28"/>
          <w:lang w:eastAsia="ru-RU"/>
        </w:rPr>
        <w:t>рынок сельскохозяйственной продукции (овощной и плодово</w:t>
      </w:r>
      <w:r w:rsidR="004E533E">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ягодной продукции, продукции животноводства);</w:t>
      </w:r>
    </w:p>
    <w:p w:rsidR="00C015DC" w:rsidRDefault="00C015DC" w:rsidP="00A90DB7">
      <w:pPr>
        <w:numPr>
          <w:ilvl w:val="0"/>
          <w:numId w:val="26"/>
        </w:numPr>
        <w:tabs>
          <w:tab w:val="left" w:pos="709"/>
          <w:tab w:val="left" w:pos="993"/>
        </w:tabs>
        <w:spacing w:after="0" w:line="240" w:lineRule="auto"/>
        <w:ind w:left="0"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рынок санаторно-курортных и туристических услуг;</w:t>
      </w:r>
    </w:p>
    <w:p w:rsidR="00C015DC" w:rsidRDefault="00C015DC" w:rsidP="00A90DB7">
      <w:pPr>
        <w:numPr>
          <w:ilvl w:val="0"/>
          <w:numId w:val="26"/>
        </w:numPr>
        <w:tabs>
          <w:tab w:val="left" w:pos="709"/>
          <w:tab w:val="left" w:pos="993"/>
        </w:tabs>
        <w:spacing w:after="0" w:line="240" w:lineRule="auto"/>
        <w:ind w:left="0"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рынок пищевой продукции.</w:t>
      </w:r>
    </w:p>
    <w:p w:rsidR="00C015DC" w:rsidRDefault="00C015DC" w:rsidP="00A90DB7">
      <w:pPr>
        <w:tabs>
          <w:tab w:val="left" w:pos="709"/>
          <w:tab w:val="left" w:pos="993"/>
        </w:tabs>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Подробный анализ ситуации по развитию конкурентной среды в разрезе каждого приоритетного рынка приведен с учетом результатов опроса в разделе 2.3 сводного отчета</w:t>
      </w:r>
    </w:p>
    <w:p w:rsidR="00C015DC" w:rsidRDefault="00C015DC" w:rsidP="00A90DB7">
      <w:pPr>
        <w:spacing w:after="0" w:line="240" w:lineRule="auto"/>
        <w:ind w:firstLine="567"/>
        <w:jc w:val="both"/>
        <w:rPr>
          <w:rFonts w:ascii="Times New Roman" w:hAnsi="Times New Roman"/>
          <w:sz w:val="28"/>
          <w:szCs w:val="28"/>
        </w:rPr>
      </w:pPr>
      <w:r>
        <w:rPr>
          <w:rFonts w:ascii="Times New Roman" w:eastAsia="Times New Roman" w:hAnsi="Times New Roman"/>
          <w:sz w:val="28"/>
          <w:szCs w:val="28"/>
          <w:lang w:eastAsia="ru-RU"/>
        </w:rPr>
        <w:t xml:space="preserve">По </w:t>
      </w:r>
      <w:r w:rsidR="004E533E">
        <w:rPr>
          <w:rFonts w:ascii="Times New Roman" w:eastAsia="Times New Roman" w:hAnsi="Times New Roman"/>
          <w:sz w:val="28"/>
          <w:szCs w:val="28"/>
          <w:lang w:eastAsia="ru-RU"/>
        </w:rPr>
        <w:t xml:space="preserve">3 </w:t>
      </w:r>
      <w:r>
        <w:rPr>
          <w:rFonts w:ascii="Times New Roman" w:eastAsia="Times New Roman" w:hAnsi="Times New Roman"/>
          <w:sz w:val="28"/>
          <w:szCs w:val="28"/>
          <w:lang w:eastAsia="ru-RU"/>
        </w:rPr>
        <w:t>приоритетным рынкам</w:t>
      </w:r>
      <w:r w:rsidR="004E533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утвержденным  </w:t>
      </w:r>
      <w:r>
        <w:rPr>
          <w:rFonts w:ascii="Times New Roman" w:hAnsi="Times New Roman"/>
          <w:sz w:val="28"/>
          <w:szCs w:val="28"/>
        </w:rPr>
        <w:t>постановлением администрации города Сочи от 28.12.2018 г</w:t>
      </w:r>
      <w:r w:rsidR="004E533E">
        <w:rPr>
          <w:rFonts w:ascii="Times New Roman" w:hAnsi="Times New Roman"/>
          <w:sz w:val="28"/>
          <w:szCs w:val="28"/>
        </w:rPr>
        <w:t xml:space="preserve">ода </w:t>
      </w:r>
      <w:r>
        <w:rPr>
          <w:rFonts w:ascii="Times New Roman" w:hAnsi="Times New Roman"/>
          <w:sz w:val="28"/>
          <w:szCs w:val="28"/>
        </w:rPr>
        <w:t xml:space="preserve">№ 2181 </w:t>
      </w:r>
      <w:r>
        <w:rPr>
          <w:rFonts w:ascii="Times New Roman" w:eastAsia="Times New Roman" w:hAnsi="Times New Roman"/>
          <w:sz w:val="28"/>
          <w:szCs w:val="28"/>
          <w:lang w:eastAsia="ru-RU"/>
        </w:rPr>
        <w:t>от 29 августа 2018 года №1377 «Об утверждении плана мероприятий («дорожная карта») по содействию развитию конкуренции и по развитию конкурентной среды муниципального образования город-курорт  Сочи»</w:t>
      </w:r>
      <w:r w:rsidR="004E533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разрабатываются мероприятия, которые будут включены в План мероприятий («дорожная карта») по содействию развитию конкуренции и по развитию конкурентной среды на территории муниципального образования.</w:t>
      </w:r>
    </w:p>
    <w:p w:rsidR="00C015DC" w:rsidRDefault="00C015DC" w:rsidP="00A90DB7">
      <w:pPr>
        <w:widowControl w:val="0"/>
        <w:autoSpaceDE w:val="0"/>
        <w:autoSpaceDN w:val="0"/>
        <w:spacing w:after="0" w:line="240" w:lineRule="auto"/>
        <w:ind w:firstLine="567"/>
        <w:contextualSpacing/>
        <w:jc w:val="both"/>
        <w:rPr>
          <w:rFonts w:ascii="Times New Roman" w:eastAsia="Times New Roman" w:hAnsi="Times New Roman"/>
          <w:sz w:val="28"/>
          <w:szCs w:val="28"/>
          <w:lang w:eastAsia="ru-RU"/>
        </w:rPr>
      </w:pPr>
    </w:p>
    <w:p w:rsidR="00C015DC" w:rsidRDefault="00C015DC" w:rsidP="00A90DB7">
      <w:pPr>
        <w:spacing w:after="0" w:line="240" w:lineRule="auto"/>
        <w:ind w:firstLine="567"/>
        <w:jc w:val="both"/>
        <w:rPr>
          <w:rFonts w:ascii="Times New Roman" w:hAnsi="Times New Roman"/>
          <w:b/>
          <w:sz w:val="28"/>
          <w:szCs w:val="28"/>
        </w:rPr>
      </w:pPr>
      <w:r>
        <w:rPr>
          <w:rFonts w:ascii="Times New Roman" w:hAnsi="Times New Roman"/>
          <w:b/>
          <w:sz w:val="28"/>
          <w:szCs w:val="28"/>
        </w:rPr>
        <w:t xml:space="preserve">Пункт 7.15   </w:t>
      </w:r>
    </w:p>
    <w:p w:rsidR="00C015DC" w:rsidRDefault="00C015DC" w:rsidP="00A90DB7">
      <w:pPr>
        <w:autoSpaceDE w:val="0"/>
        <w:autoSpaceDN w:val="0"/>
        <w:adjustRightInd w:val="0"/>
        <w:spacing w:after="0" w:line="240" w:lineRule="auto"/>
        <w:ind w:firstLine="567"/>
        <w:jc w:val="both"/>
      </w:pPr>
      <w:r>
        <w:rPr>
          <w:rFonts w:ascii="Times New Roman" w:eastAsia="Times New Roman" w:hAnsi="Times New Roman"/>
          <w:color w:val="000000"/>
          <w:sz w:val="28"/>
          <w:szCs w:val="28"/>
          <w:lang w:eastAsia="ru-RU"/>
        </w:rPr>
        <w:t>Для успешного функционирования инфраструктуры поддержки малого и среднего предпринимательства на  сайте города Сочи по адресу:</w:t>
      </w:r>
      <w:r>
        <w:t xml:space="preserve"> </w:t>
      </w:r>
      <w:hyperlink r:id="rId74" w:history="1">
        <w:r>
          <w:rPr>
            <w:rStyle w:val="ae"/>
            <w:rFonts w:ascii="Times New Roman" w:hAnsi="Times New Roman"/>
            <w:sz w:val="28"/>
            <w:szCs w:val="28"/>
          </w:rPr>
          <w:t>https://www.sochi.ru/zhizn-goroda/msb/</w:t>
        </w:r>
      </w:hyperlink>
      <w:r>
        <w:rPr>
          <w:rFonts w:ascii="Times New Roman" w:eastAsia="Times New Roman" w:hAnsi="Times New Roman"/>
          <w:color w:val="000000"/>
          <w:sz w:val="28"/>
          <w:szCs w:val="28"/>
          <w:lang w:eastAsia="ru-RU"/>
        </w:rPr>
        <w:t xml:space="preserve"> функционирует раздел «Малый и средний бизнес», в котором размещена наиболее востребованная информация для субъектов малого и среднего предпринимательства (бухгалтерский и налоговый учет для малого и среднего предпринимательства, федеральное законодательство, краевое, законодательство, муниципальное законодательство и т.д.), в том числе информация </w:t>
      </w:r>
      <w:r>
        <w:rPr>
          <w:rFonts w:ascii="Times New Roman" w:hAnsi="Times New Roman"/>
          <w:color w:val="000000"/>
        </w:rPr>
        <w:t xml:space="preserve"> </w:t>
      </w:r>
      <w:r>
        <w:rPr>
          <w:rFonts w:ascii="Times New Roman" w:hAnsi="Times New Roman"/>
          <w:sz w:val="28"/>
          <w:szCs w:val="28"/>
          <w:lang w:eastAsia="ru-RU"/>
        </w:rPr>
        <w:t>об общественных организациях, представляющих интересы субъектов предпринимательской деятельности и потребителей.</w:t>
      </w:r>
    </w:p>
    <w:p w:rsidR="00C015DC" w:rsidRDefault="00C015DC" w:rsidP="00A90DB7">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Указанный раздел содержит рекомендации по ведению бизнеса, перечень нужных нормативных документов, ссылки на печатные издания, также предоставляет сведения о региональных организациях, которые могут оказать помощь при развитии бизнеса. </w:t>
      </w:r>
    </w:p>
    <w:p w:rsidR="00C015DC" w:rsidRDefault="00C015DC" w:rsidP="00A90DB7">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eastAsia="Times New Roman" w:hAnsi="Times New Roman"/>
          <w:color w:val="000000"/>
          <w:sz w:val="28"/>
          <w:szCs w:val="28"/>
          <w:lang w:eastAsia="ru-RU"/>
        </w:rPr>
        <w:t>В целях проведения мероприятий по информированию представителей субъектов малого и среднего предпринимательства  администрацией города Сочи на постоянной основе проводится работа по ведению, публикации и периодической актуализации  раздела «В помощь предпринимателю», в том числе пополнение его подразделов актуальной информацией по структуре методических рекомендаций, утвержденных совместным приказом министерства экономики Краснодарского края и департамента инвестиций и поддержки предпринимательства.</w:t>
      </w:r>
      <w:r>
        <w:rPr>
          <w:rFonts w:ascii="Times New Roman" w:hAnsi="Times New Roman"/>
          <w:sz w:val="28"/>
          <w:szCs w:val="28"/>
          <w:lang w:eastAsia="ru-RU"/>
        </w:rPr>
        <w:t xml:space="preserve"> </w:t>
      </w:r>
    </w:p>
    <w:p w:rsidR="00C015DC" w:rsidRDefault="00C015DC" w:rsidP="00A90DB7">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рамках проведения мероприятий по внедрению Стандарта развития конкуренции в субъектах РФ, Соглашения по внедрению Стандарта развития конкуренции, заключенного между администрацией Краснодарского края и муниципальным образованием город-курорт Сочи от 29.01.2016 г</w:t>
      </w:r>
      <w:r w:rsidR="00A31AD7">
        <w:rPr>
          <w:rFonts w:ascii="Times New Roman" w:eastAsia="Times New Roman" w:hAnsi="Times New Roman"/>
          <w:color w:val="000000"/>
          <w:sz w:val="28"/>
          <w:szCs w:val="28"/>
          <w:lang w:eastAsia="ru-RU"/>
        </w:rPr>
        <w:t>ода</w:t>
      </w:r>
      <w:r>
        <w:rPr>
          <w:rFonts w:ascii="Times New Roman" w:eastAsia="Times New Roman" w:hAnsi="Times New Roman"/>
          <w:color w:val="000000"/>
          <w:sz w:val="28"/>
          <w:szCs w:val="28"/>
          <w:lang w:eastAsia="ru-RU"/>
        </w:rPr>
        <w:t xml:space="preserve"> № 84 в части повышения уровня информирования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r>
        <w:rPr>
          <w:color w:val="000000"/>
          <w:sz w:val="28"/>
          <w:szCs w:val="28"/>
        </w:rPr>
        <w:t xml:space="preserve">   </w:t>
      </w:r>
      <w:r>
        <w:rPr>
          <w:rFonts w:ascii="Times New Roman" w:eastAsia="Times New Roman" w:hAnsi="Times New Roman"/>
          <w:color w:val="000000"/>
          <w:sz w:val="28"/>
          <w:szCs w:val="28"/>
          <w:lang w:eastAsia="ru-RU"/>
        </w:rPr>
        <w:t xml:space="preserve">Администрацией города Сочи в 2018 году было проведено </w:t>
      </w:r>
      <w:r w:rsidR="00A31AD7">
        <w:rPr>
          <w:rFonts w:ascii="Times New Roman" w:eastAsia="Times New Roman" w:hAnsi="Times New Roman"/>
          <w:color w:val="000000"/>
          <w:sz w:val="28"/>
          <w:szCs w:val="28"/>
          <w:lang w:eastAsia="ru-RU"/>
        </w:rPr>
        <w:t>46</w:t>
      </w:r>
      <w:r>
        <w:rPr>
          <w:rFonts w:ascii="Times New Roman" w:eastAsia="Times New Roman" w:hAnsi="Times New Roman"/>
          <w:color w:val="000000"/>
          <w:sz w:val="28"/>
          <w:szCs w:val="28"/>
          <w:lang w:eastAsia="ru-RU"/>
        </w:rPr>
        <w:t xml:space="preserve"> мероприятий информационно-консультационного характера, среди которых </w:t>
      </w:r>
      <w:r w:rsidR="00A31AD7">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 xml:space="preserve"> конференции по вопросам </w:t>
      </w:r>
      <w:r>
        <w:rPr>
          <w:rFonts w:ascii="Times New Roman" w:eastAsia="Times New Roman" w:hAnsi="Times New Roman"/>
          <w:color w:val="000000"/>
          <w:sz w:val="28"/>
          <w:szCs w:val="28"/>
          <w:lang w:eastAsia="ru-RU"/>
        </w:rPr>
        <w:lastRenderedPageBreak/>
        <w:t xml:space="preserve">поддержки предпринимателей города Сочи, </w:t>
      </w:r>
      <w:r w:rsidR="00A31AD7">
        <w:rPr>
          <w:rFonts w:ascii="Times New Roman" w:eastAsia="Times New Roman" w:hAnsi="Times New Roman"/>
          <w:color w:val="000000"/>
          <w:sz w:val="28"/>
          <w:szCs w:val="28"/>
          <w:lang w:eastAsia="ru-RU"/>
        </w:rPr>
        <w:t>20</w:t>
      </w:r>
      <w:r>
        <w:rPr>
          <w:rFonts w:ascii="Times New Roman" w:eastAsia="Times New Roman" w:hAnsi="Times New Roman"/>
          <w:color w:val="000000"/>
          <w:sz w:val="28"/>
          <w:szCs w:val="28"/>
          <w:lang w:eastAsia="ru-RU"/>
        </w:rPr>
        <w:t xml:space="preserve"> совещаний и 2</w:t>
      </w:r>
      <w:r w:rsidR="00A31AD7">
        <w:rPr>
          <w:rFonts w:ascii="Times New Roman" w:eastAsia="Times New Roman" w:hAnsi="Times New Roman"/>
          <w:color w:val="000000"/>
          <w:sz w:val="28"/>
          <w:szCs w:val="28"/>
          <w:lang w:eastAsia="ru-RU"/>
        </w:rPr>
        <w:t>7 семинаров, а также «Д</w:t>
      </w:r>
      <w:r>
        <w:rPr>
          <w:rFonts w:ascii="Times New Roman" w:eastAsia="Times New Roman" w:hAnsi="Times New Roman"/>
          <w:color w:val="000000"/>
          <w:sz w:val="28"/>
          <w:szCs w:val="28"/>
          <w:lang w:eastAsia="ru-RU"/>
        </w:rPr>
        <w:t xml:space="preserve">ни открытых дверей». </w:t>
      </w:r>
    </w:p>
    <w:p w:rsidR="00C015DC" w:rsidRDefault="00C015DC" w:rsidP="00A90DB7">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целях стимулирования новых предпринимательских инициатив проведены образовательные мероприятия:  </w:t>
      </w:r>
    </w:p>
    <w:p w:rsidR="00C015DC" w:rsidRDefault="00C015DC" w:rsidP="00A90DB7">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8A47DA">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форумы предпринимателей, программы которых затронули наиболее актуальные проблемы развития малого и среднего бизнеса; </w:t>
      </w:r>
    </w:p>
    <w:p w:rsidR="00C015DC" w:rsidRDefault="00C015DC" w:rsidP="00A90DB7">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w:t>
      </w:r>
      <w:r w:rsidR="008A47DA">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еминары</w:t>
      </w:r>
      <w:proofErr w:type="spellEnd"/>
      <w:r>
        <w:rPr>
          <w:rFonts w:ascii="Times New Roman" w:eastAsia="Times New Roman" w:hAnsi="Times New Roman"/>
          <w:color w:val="000000"/>
          <w:sz w:val="28"/>
          <w:szCs w:val="28"/>
          <w:lang w:eastAsia="ru-RU"/>
        </w:rPr>
        <w:t xml:space="preserve">, круглые столы, деловые встречи, посвященные практическим вопросам осуществления предпринимательской деятельности, взаимодействия бизнес-сообщества и власти, повышения уровня социальной ответственности бизнеса; </w:t>
      </w:r>
    </w:p>
    <w:p w:rsidR="00C015DC" w:rsidRDefault="00C015DC" w:rsidP="00A90DB7">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8A47DA">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конференции, посвященные вопросам развития малого и среднего предпринимательства в современных условиях и мерам по легализации предпринимательской деятельности и защиты от недобросовестной конкуренции в различных отраслях экономики. </w:t>
      </w:r>
    </w:p>
    <w:p w:rsidR="00A31AD7" w:rsidRDefault="00A31AD7" w:rsidP="00A90DB7">
      <w:pPr>
        <w:spacing w:after="0" w:line="240" w:lineRule="auto"/>
        <w:ind w:firstLine="567"/>
        <w:jc w:val="both"/>
        <w:rPr>
          <w:rFonts w:ascii="Times New Roman" w:hAnsi="Times New Roman"/>
          <w:b/>
          <w:sz w:val="28"/>
          <w:szCs w:val="28"/>
        </w:rPr>
      </w:pPr>
    </w:p>
    <w:p w:rsidR="00C015DC" w:rsidRDefault="00C015DC" w:rsidP="00A90DB7">
      <w:pPr>
        <w:spacing w:after="0" w:line="240" w:lineRule="auto"/>
        <w:ind w:firstLine="567"/>
        <w:jc w:val="both"/>
        <w:rPr>
          <w:rFonts w:ascii="Times New Roman" w:hAnsi="Times New Roman"/>
          <w:b/>
          <w:sz w:val="28"/>
          <w:szCs w:val="28"/>
        </w:rPr>
      </w:pPr>
      <w:r>
        <w:rPr>
          <w:rFonts w:ascii="Times New Roman" w:hAnsi="Times New Roman"/>
          <w:b/>
          <w:sz w:val="28"/>
          <w:szCs w:val="28"/>
        </w:rPr>
        <w:t xml:space="preserve">Пункт 7.16 </w:t>
      </w:r>
    </w:p>
    <w:p w:rsidR="00C015DC" w:rsidRDefault="00C015DC" w:rsidP="00A90DB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План мероприятий («дорожная карта») по содействию развитию конкуренции и по развитию конкурентной среды на территории муниципального образования утвержден Главой города Сочи 17 мая 2016 года и размещен на официальном сайте администрации города Сочи </w:t>
      </w:r>
      <w:hyperlink r:id="rId75" w:history="1">
        <w:r>
          <w:rPr>
            <w:rStyle w:val="ae"/>
            <w:rFonts w:ascii="Times New Roman" w:eastAsia="Times New Roman" w:hAnsi="Times New Roman"/>
            <w:sz w:val="28"/>
            <w:szCs w:val="28"/>
            <w:lang w:eastAsia="ru-RU"/>
          </w:rPr>
          <w:t>https://www.sochi.ru/zhizn-goroda/ekonomika/standt-razv-konkur/dorozhn-karta/</w:t>
        </w:r>
      </w:hyperlink>
      <w:r>
        <w:rPr>
          <w:rFonts w:ascii="Times New Roman" w:eastAsia="Times New Roman" w:hAnsi="Times New Roman"/>
          <w:sz w:val="28"/>
          <w:szCs w:val="28"/>
          <w:lang w:eastAsia="ru-RU"/>
        </w:rPr>
        <w:t>,</w:t>
      </w:r>
    </w:p>
    <w:p w:rsidR="00C015DC" w:rsidRDefault="00C015DC" w:rsidP="00A90DB7">
      <w:pPr>
        <w:spacing w:after="0" w:line="240" w:lineRule="auto"/>
        <w:ind w:firstLine="567"/>
        <w:jc w:val="both"/>
        <w:rPr>
          <w:rFonts w:ascii="Times New Roman" w:eastAsia="Times New Roman" w:hAnsi="Times New Roman"/>
          <w:sz w:val="28"/>
          <w:szCs w:val="28"/>
          <w:lang w:eastAsia="ru-RU"/>
        </w:rPr>
      </w:pPr>
      <w:r>
        <w:rPr>
          <w:rFonts w:ascii="Times New Roman" w:hAnsi="Times New Roman"/>
          <w:sz w:val="28"/>
          <w:szCs w:val="28"/>
        </w:rPr>
        <w:t>В «дорожную карту» вошли основные мероприятия, направленные на развитие конкуренции на социально значимых и приоритетных рынках, системные мероприятия, направленные на развитие конкурентной среды в</w:t>
      </w:r>
      <w:r>
        <w:rPr>
          <w:rFonts w:ascii="Times New Roman" w:eastAsia="Times New Roman" w:hAnsi="Times New Roman"/>
          <w:sz w:val="28"/>
          <w:szCs w:val="28"/>
          <w:lang w:eastAsia="ru-RU"/>
        </w:rPr>
        <w:t xml:space="preserve"> муниципальном образовании город-курорт Сочи. </w:t>
      </w:r>
      <w:r>
        <w:rPr>
          <w:rFonts w:ascii="Times New Roman" w:hAnsi="Times New Roman"/>
          <w:sz w:val="28"/>
          <w:szCs w:val="28"/>
        </w:rPr>
        <w:t>Целевые показатели по всем мероприятиям по перечисленным направлениям достигнуты.</w:t>
      </w:r>
    </w:p>
    <w:p w:rsidR="00C015DC" w:rsidRDefault="00C015DC" w:rsidP="00A90DB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Сводная информация по итогам 2018 года о реализации План мероприятий («дорожная карта») по содействию развитию конкуренции и по развитию конкурентной среды муниципального образования город-курорт Сочи представлена в   Приложении 2, а также размещена на сайте администрации города Сочи в разделе «Стандарт развития конкуренции»</w:t>
      </w:r>
      <w:r>
        <w:t xml:space="preserve"> </w:t>
      </w:r>
      <w:hyperlink r:id="rId76" w:history="1">
        <w:r>
          <w:rPr>
            <w:rStyle w:val="ae"/>
            <w:rFonts w:ascii="Times New Roman" w:eastAsia="Times New Roman" w:hAnsi="Times New Roman"/>
            <w:sz w:val="28"/>
            <w:szCs w:val="28"/>
            <w:lang w:eastAsia="ru-RU"/>
          </w:rPr>
          <w:t>https://www.sochi.ru/zhizn-goroda/ekonomika/standt-razv-konkur/dorozhn-karta/</w:t>
        </w:r>
      </w:hyperlink>
      <w:r>
        <w:rPr>
          <w:rFonts w:ascii="Times New Roman" w:eastAsia="Times New Roman" w:hAnsi="Times New Roman"/>
          <w:sz w:val="28"/>
          <w:szCs w:val="28"/>
          <w:lang w:eastAsia="ru-RU"/>
        </w:rPr>
        <w:t>.</w:t>
      </w:r>
    </w:p>
    <w:p w:rsidR="00C015DC" w:rsidRDefault="00C015DC" w:rsidP="00A90DB7">
      <w:pPr>
        <w:spacing w:after="0" w:line="240" w:lineRule="auto"/>
        <w:ind w:firstLine="567"/>
        <w:jc w:val="both"/>
        <w:rPr>
          <w:rFonts w:ascii="Times New Roman" w:hAnsi="Times New Roman"/>
          <w:b/>
          <w:sz w:val="28"/>
          <w:szCs w:val="28"/>
        </w:rPr>
      </w:pPr>
    </w:p>
    <w:p w:rsidR="00C015DC" w:rsidRDefault="00C015DC" w:rsidP="00A90DB7">
      <w:pPr>
        <w:spacing w:after="0" w:line="240" w:lineRule="auto"/>
        <w:ind w:firstLine="567"/>
        <w:jc w:val="both"/>
        <w:rPr>
          <w:rFonts w:ascii="Times New Roman" w:hAnsi="Times New Roman"/>
          <w:b/>
          <w:sz w:val="28"/>
          <w:szCs w:val="28"/>
        </w:rPr>
      </w:pPr>
      <w:r>
        <w:rPr>
          <w:rFonts w:ascii="Times New Roman" w:hAnsi="Times New Roman"/>
          <w:b/>
          <w:sz w:val="28"/>
          <w:szCs w:val="28"/>
        </w:rPr>
        <w:t xml:space="preserve">Пункт 7.17   </w:t>
      </w:r>
    </w:p>
    <w:p w:rsidR="00C015DC" w:rsidRDefault="00C015DC" w:rsidP="00A90DB7">
      <w:pPr>
        <w:tabs>
          <w:tab w:val="left" w:pos="0"/>
        </w:tabs>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hAnsi="Times New Roman"/>
          <w:sz w:val="28"/>
          <w:szCs w:val="28"/>
        </w:rPr>
        <w:t xml:space="preserve">В соответствии с постановлением администрации города Сочи от 28.12.2018 г. № 2181 </w:t>
      </w:r>
      <w:r>
        <w:rPr>
          <w:rFonts w:ascii="Times New Roman" w:eastAsia="Times New Roman" w:hAnsi="Times New Roman"/>
          <w:sz w:val="28"/>
          <w:szCs w:val="28"/>
          <w:lang w:eastAsia="ru-RU"/>
        </w:rPr>
        <w:t xml:space="preserve">от 29 августа 2018 года № 1377 «Об утверждении плана мероприятий («дорожная карта») по содействию развитию конкуренции и по развитию конкурентной среды муниципального образования город-курорт Сочи» с 2018 г. приоритетными рынками </w:t>
      </w:r>
      <w:r>
        <w:rPr>
          <w:rFonts w:ascii="Times New Roman" w:hAnsi="Times New Roman"/>
          <w:sz w:val="28"/>
          <w:szCs w:val="28"/>
        </w:rPr>
        <w:t xml:space="preserve">для содействия развитию конкурентной среды определены: </w:t>
      </w:r>
    </w:p>
    <w:p w:rsidR="00C015DC" w:rsidRDefault="00C015DC" w:rsidP="00A90DB7">
      <w:pPr>
        <w:numPr>
          <w:ilvl w:val="0"/>
          <w:numId w:val="26"/>
        </w:numPr>
        <w:tabs>
          <w:tab w:val="left" w:pos="709"/>
          <w:tab w:val="left" w:pos="993"/>
        </w:tabs>
        <w:spacing w:after="0" w:line="240" w:lineRule="auto"/>
        <w:ind w:left="0" w:firstLine="567"/>
        <w:contextualSpacing/>
        <w:jc w:val="both"/>
        <w:rPr>
          <w:rFonts w:ascii="Times New Roman" w:eastAsia="Times New Roman" w:hAnsi="Times New Roman" w:cstheme="minorBidi"/>
          <w:color w:val="000000"/>
          <w:sz w:val="28"/>
          <w:szCs w:val="28"/>
          <w:lang w:eastAsia="ru-RU"/>
        </w:rPr>
      </w:pPr>
      <w:r>
        <w:rPr>
          <w:rFonts w:ascii="Times New Roman" w:eastAsia="Times New Roman" w:hAnsi="Times New Roman"/>
          <w:color w:val="000000"/>
          <w:sz w:val="28"/>
          <w:szCs w:val="28"/>
          <w:lang w:eastAsia="ru-RU"/>
        </w:rPr>
        <w:t>рынок сельскохозяйственной продукции (овощной и плодово</w:t>
      </w:r>
      <w:r w:rsidR="00A90DB7">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ягодной продукции, продукции животноводства);</w:t>
      </w:r>
    </w:p>
    <w:p w:rsidR="00C015DC" w:rsidRDefault="00C015DC" w:rsidP="00A90DB7">
      <w:pPr>
        <w:numPr>
          <w:ilvl w:val="0"/>
          <w:numId w:val="26"/>
        </w:numPr>
        <w:tabs>
          <w:tab w:val="left" w:pos="709"/>
          <w:tab w:val="left" w:pos="993"/>
        </w:tabs>
        <w:spacing w:after="0" w:line="240" w:lineRule="auto"/>
        <w:ind w:left="0"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рынок санаторно-курортных и туристических услуг;</w:t>
      </w:r>
    </w:p>
    <w:p w:rsidR="00C015DC" w:rsidRDefault="00C015DC" w:rsidP="00A90DB7">
      <w:pPr>
        <w:numPr>
          <w:ilvl w:val="0"/>
          <w:numId w:val="26"/>
        </w:numPr>
        <w:tabs>
          <w:tab w:val="left" w:pos="709"/>
          <w:tab w:val="left" w:pos="993"/>
        </w:tabs>
        <w:spacing w:after="0" w:line="240" w:lineRule="auto"/>
        <w:ind w:left="0"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рынок пищевой продукции.</w:t>
      </w:r>
    </w:p>
    <w:p w:rsidR="00C015DC" w:rsidRDefault="00C015DC" w:rsidP="00A90DB7">
      <w:pPr>
        <w:widowControl w:val="0"/>
        <w:autoSpaceDE w:val="0"/>
        <w:autoSpaceDN w:val="0"/>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Утвержденный перечень социально значимых и приоритетных рынков для развития конкуренции размещен на официальном сайте администрации города </w:t>
      </w:r>
      <w:r>
        <w:rPr>
          <w:rFonts w:ascii="Times New Roman" w:eastAsia="Times New Roman" w:hAnsi="Times New Roman"/>
          <w:sz w:val="28"/>
          <w:szCs w:val="28"/>
          <w:lang w:eastAsia="ru-RU"/>
        </w:rPr>
        <w:lastRenderedPageBreak/>
        <w:t>Сочи в разделе «Стандарт развития конкуренции» в подразделе «Нормативно-правовая база» (</w:t>
      </w:r>
      <w:hyperlink r:id="rId77" w:history="1">
        <w:r>
          <w:rPr>
            <w:rStyle w:val="ae"/>
            <w:rFonts w:ascii="Times New Roman" w:eastAsia="Times New Roman" w:hAnsi="Times New Roman"/>
            <w:sz w:val="28"/>
            <w:szCs w:val="28"/>
            <w:lang w:eastAsia="ru-RU"/>
          </w:rPr>
          <w:t>https://www.sochi.ru/zhizn-goroda/ekonomika/standt-razv-konkur/norm-prav-akty/munitsipal/</w:t>
        </w:r>
      </w:hyperlink>
      <w:r>
        <w:rPr>
          <w:rFonts w:ascii="Times New Roman" w:eastAsia="Times New Roman" w:hAnsi="Times New Roman"/>
          <w:sz w:val="28"/>
          <w:szCs w:val="28"/>
          <w:lang w:eastAsia="ru-RU"/>
        </w:rPr>
        <w:t>).</w:t>
      </w:r>
    </w:p>
    <w:p w:rsidR="00C015DC" w:rsidRDefault="00C015DC" w:rsidP="00A90DB7">
      <w:pPr>
        <w:spacing w:after="0" w:line="240" w:lineRule="auto"/>
        <w:ind w:firstLine="567"/>
        <w:jc w:val="both"/>
        <w:rPr>
          <w:rFonts w:ascii="Times New Roman" w:hAnsi="Times New Roman"/>
          <w:b/>
          <w:sz w:val="28"/>
          <w:szCs w:val="28"/>
        </w:rPr>
      </w:pPr>
    </w:p>
    <w:p w:rsidR="00C015DC" w:rsidRDefault="00C015DC" w:rsidP="00A90DB7">
      <w:pPr>
        <w:spacing w:after="0" w:line="240" w:lineRule="auto"/>
        <w:ind w:firstLine="567"/>
        <w:jc w:val="both"/>
        <w:rPr>
          <w:rFonts w:ascii="Times New Roman" w:hAnsi="Times New Roman"/>
          <w:b/>
          <w:sz w:val="28"/>
          <w:szCs w:val="28"/>
        </w:rPr>
      </w:pPr>
      <w:r>
        <w:rPr>
          <w:rFonts w:ascii="Times New Roman" w:hAnsi="Times New Roman"/>
          <w:b/>
          <w:sz w:val="28"/>
          <w:szCs w:val="28"/>
        </w:rPr>
        <w:t xml:space="preserve">Пункт 7.18   </w:t>
      </w:r>
    </w:p>
    <w:p w:rsidR="00C015DC" w:rsidRDefault="00C015DC" w:rsidP="00A90DB7">
      <w:pPr>
        <w:spacing w:after="0" w:line="240" w:lineRule="auto"/>
        <w:ind w:firstLine="567"/>
        <w:jc w:val="both"/>
        <w:rPr>
          <w:rFonts w:ascii="Times New Roman" w:hAnsi="Times New Roman"/>
          <w:sz w:val="28"/>
          <w:szCs w:val="28"/>
        </w:rPr>
      </w:pPr>
      <w:r>
        <w:rPr>
          <w:rFonts w:ascii="Times New Roman" w:hAnsi="Times New Roman"/>
          <w:sz w:val="28"/>
          <w:szCs w:val="28"/>
        </w:rPr>
        <w:t>Конкуренция является необходимым и определяющим условием нормального функционирования рыночной экономики, развития предпринимательской деятельности.</w:t>
      </w:r>
    </w:p>
    <w:p w:rsidR="00C015DC" w:rsidRDefault="00C015DC" w:rsidP="00A90DB7">
      <w:pPr>
        <w:spacing w:after="0" w:line="240" w:lineRule="auto"/>
        <w:ind w:firstLine="567"/>
        <w:jc w:val="both"/>
        <w:rPr>
          <w:rFonts w:ascii="Times New Roman" w:hAnsi="Times New Roman"/>
          <w:sz w:val="28"/>
          <w:szCs w:val="28"/>
        </w:rPr>
      </w:pPr>
      <w:r>
        <w:rPr>
          <w:rFonts w:ascii="Times New Roman" w:hAnsi="Times New Roman"/>
          <w:sz w:val="28"/>
          <w:szCs w:val="28"/>
        </w:rPr>
        <w:t>Необходима возможность по корректировке системы федеральной статистической отчетности для обеспечения органов местного самоуправления необходимой статистической информацией для проведения мониторинга состояния конкуренции на рынках товаров работ и услуг на уровне муниципалитетов.</w:t>
      </w:r>
    </w:p>
    <w:p w:rsidR="00C015DC" w:rsidRDefault="00C015DC" w:rsidP="00A90DB7">
      <w:pPr>
        <w:spacing w:after="0" w:line="240" w:lineRule="auto"/>
        <w:ind w:firstLine="567"/>
        <w:jc w:val="both"/>
        <w:rPr>
          <w:rFonts w:ascii="Times New Roman" w:hAnsi="Times New Roman"/>
          <w:b/>
          <w:sz w:val="28"/>
          <w:szCs w:val="28"/>
        </w:rPr>
      </w:pPr>
    </w:p>
    <w:p w:rsidR="00C015DC" w:rsidRDefault="00C015DC" w:rsidP="00A90DB7">
      <w:pPr>
        <w:spacing w:after="0" w:line="240" w:lineRule="auto"/>
        <w:ind w:firstLine="567"/>
        <w:jc w:val="both"/>
        <w:rPr>
          <w:rFonts w:ascii="Times New Roman" w:hAnsi="Times New Roman"/>
          <w:b/>
          <w:sz w:val="28"/>
          <w:szCs w:val="28"/>
        </w:rPr>
      </w:pPr>
      <w:r>
        <w:rPr>
          <w:rFonts w:ascii="Times New Roman" w:hAnsi="Times New Roman"/>
          <w:b/>
          <w:sz w:val="28"/>
          <w:szCs w:val="28"/>
        </w:rPr>
        <w:t xml:space="preserve">Пункт 7.19   </w:t>
      </w:r>
    </w:p>
    <w:p w:rsidR="00C015DC" w:rsidRDefault="00C015DC" w:rsidP="00A90DB7">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 пунктом 5 статьи 11 Федерального закона от 28 июня 2014 года №172-ФЗ «О стратегическом планировании в Российской Федерации», к документам стратегического планирования, разрабатываемым на уровне муниципального образования, относятся:</w:t>
      </w:r>
    </w:p>
    <w:p w:rsidR="00C015DC" w:rsidRDefault="00C015DC" w:rsidP="00A90DB7">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стратегия социально-экономического развития муниципального образования;</w:t>
      </w:r>
    </w:p>
    <w:p w:rsidR="00C015DC" w:rsidRDefault="00C015DC" w:rsidP="00A90DB7">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план мероприятий по реализации стратегии социально-экономического развития муниципального образования;</w:t>
      </w:r>
    </w:p>
    <w:p w:rsidR="00C015DC" w:rsidRDefault="00C015DC" w:rsidP="00A90DB7">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прогноз социально-экономического развития муниципального образования на среднесрочный или долгосрочный период;</w:t>
      </w:r>
    </w:p>
    <w:p w:rsidR="00C015DC" w:rsidRDefault="00C015DC" w:rsidP="00A90DB7">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бюджетный прогноз муниципального образования на долгосрочный период;</w:t>
      </w:r>
    </w:p>
    <w:p w:rsidR="00C015DC" w:rsidRDefault="00C015DC" w:rsidP="00A90DB7">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муниципальная программа.</w:t>
      </w:r>
    </w:p>
    <w:p w:rsidR="00C015DC" w:rsidRDefault="00C015DC" w:rsidP="00A90DB7">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целях исполнения статьи 6 и части 1 статьи 47 Федерального закона от 29 июня 2014 года №172-ФЗ «О стратегическом планировании в Российской Федерации» распоряжением администрации города Сочи от 31 декабря 2014 года № 617-р «О мерах по реализации в муниципальном образовании город-курорт Сочи Федерального закона от 28 июня 2014 года №172-ФЗ «О стратегическом планировании в Российской Федерации» (в редакции от 13.08.2015 ода №280-р и в редакции от 16.05.2017 года №153-р и в редакции от 03.10.2018 г. №372- р) утвержден план разработки предусмотренных Законом документов стратегического планирования и план разработки нормативных правовых актов, определяющих порядок разработки и корректировки документов  стратегического планирования, а также осуществления мониторинга и контроля реализации документов стратегического планирования.</w:t>
      </w:r>
    </w:p>
    <w:p w:rsidR="00C015DC" w:rsidRDefault="00C015DC" w:rsidP="00A90DB7">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 исполнение Плана приняты следующие нормативные правовые акты,</w:t>
      </w: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 xml:space="preserve">определяющие порядок разработки и корректировки документов стратегического планирования, а также осуществления мониторинга и контроля реализации документов стратегического планирования: </w:t>
      </w:r>
    </w:p>
    <w:p w:rsidR="00C015DC" w:rsidRDefault="00C015DC" w:rsidP="00A90DB7">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Постановление администрации города Сочи от 24.06.2015 года №1994 «О внесении изменений в постановление администрации города Сочи от 1 августа 2014 года №1515 «Об утверждении Порядка принятия решения о разработке, формировании, реализации и оценки эффективности реализации муниципальных программ города Сочи» (в редакции от 06.04.2016 № 834);</w:t>
      </w:r>
    </w:p>
    <w:p w:rsidR="00C015DC" w:rsidRDefault="00C015DC" w:rsidP="00A90DB7">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Постановление администрации города Сочи от 31.12.2015 года №3782 «Об утверждении положения о стратегическом планировании в муниципальном образовании город-курорт Сочи»;</w:t>
      </w:r>
    </w:p>
    <w:p w:rsidR="00C015DC" w:rsidRDefault="00C015DC" w:rsidP="00A90DB7">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Постановление администрации города Сочи от 18.01.2016 года №34 «О порядке разработки и корректировки, осуществления мониторинга и контроля реализации прогнозов социально-экономического развития муниципального образования город-курорт Сочи на долгосрочный и среднесрочный периоды»;</w:t>
      </w:r>
    </w:p>
    <w:p w:rsidR="00C015DC" w:rsidRDefault="00C015DC" w:rsidP="00A90DB7">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Постановление администрации города Сочи от 05.04.2017 года №541 «Об утверждении порядка разработки и корректировки, осуществления мониторинга и контроля реализации стратегии социально-экономического развития муниципального образования город – курорт Сочи и плана мероприятий по ее реализации».</w:t>
      </w:r>
    </w:p>
    <w:p w:rsidR="00C015DC" w:rsidRDefault="00C015DC" w:rsidP="00A90DB7">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hAnsi="Times New Roman"/>
          <w:sz w:val="28"/>
          <w:szCs w:val="28"/>
        </w:rPr>
        <w:t>Подробная информация о документах стратегического планирования муниципального образования, включающих инвестиционные механизмы и приоритеты, и показатели социально-экономического развития муниципального образования, используемых в качестве обоснования для включения рынков в перечень социально значимых и приоритетных для содействия конкуренции, содержится в приложении № 5 к отчёту.</w:t>
      </w:r>
    </w:p>
    <w:p w:rsidR="00C015DC" w:rsidRDefault="00C015DC" w:rsidP="00A90DB7">
      <w:pPr>
        <w:widowControl w:val="0"/>
        <w:autoSpaceDE w:val="0"/>
        <w:autoSpaceDN w:val="0"/>
        <w:spacing w:after="0" w:line="240" w:lineRule="auto"/>
        <w:ind w:firstLine="567"/>
        <w:contextualSpacing/>
        <w:jc w:val="both"/>
        <w:rPr>
          <w:rFonts w:ascii="Times New Roman" w:eastAsia="Times New Roman" w:hAnsi="Times New Roman"/>
          <w:sz w:val="28"/>
          <w:szCs w:val="28"/>
          <w:lang w:eastAsia="ru-RU"/>
        </w:rPr>
      </w:pPr>
    </w:p>
    <w:p w:rsidR="006D2E5E" w:rsidRDefault="006D2E5E" w:rsidP="00C015DC">
      <w:pPr>
        <w:widowControl w:val="0"/>
        <w:autoSpaceDE w:val="0"/>
        <w:autoSpaceDN w:val="0"/>
        <w:spacing w:after="0" w:line="240" w:lineRule="auto"/>
        <w:ind w:right="-284" w:firstLine="709"/>
        <w:contextualSpacing/>
        <w:jc w:val="both"/>
        <w:rPr>
          <w:rFonts w:ascii="Times New Roman" w:eastAsia="Times New Roman" w:hAnsi="Times New Roman"/>
          <w:sz w:val="28"/>
          <w:szCs w:val="28"/>
          <w:highlight w:val="green"/>
          <w:lang w:eastAsia="ru-RU"/>
        </w:rPr>
      </w:pPr>
    </w:p>
    <w:p w:rsidR="006D2E5E" w:rsidRPr="006D2E5E" w:rsidRDefault="006D2E5E" w:rsidP="006D2E5E">
      <w:pPr>
        <w:autoSpaceDE w:val="0"/>
        <w:autoSpaceDN w:val="0"/>
        <w:adjustRightInd w:val="0"/>
        <w:spacing w:after="0" w:line="20" w:lineRule="atLeast"/>
        <w:jc w:val="both"/>
        <w:rPr>
          <w:rFonts w:ascii="Times New Roman" w:hAnsi="Times New Roman"/>
          <w:b/>
          <w:sz w:val="28"/>
          <w:szCs w:val="28"/>
        </w:rPr>
      </w:pPr>
      <w:r>
        <w:rPr>
          <w:rFonts w:ascii="Times New Roman" w:hAnsi="Times New Roman"/>
          <w:b/>
          <w:sz w:val="28"/>
          <w:szCs w:val="28"/>
        </w:rPr>
        <w:t xml:space="preserve">          </w:t>
      </w:r>
      <w:r w:rsidRPr="006D2E5E">
        <w:rPr>
          <w:rFonts w:ascii="Times New Roman" w:hAnsi="Times New Roman"/>
          <w:b/>
          <w:sz w:val="28"/>
          <w:szCs w:val="28"/>
        </w:rPr>
        <w:t xml:space="preserve">Пункт 7.20. </w:t>
      </w:r>
    </w:p>
    <w:p w:rsidR="006D2E5E" w:rsidRDefault="006D2E5E" w:rsidP="006D2E5E">
      <w:pPr>
        <w:autoSpaceDE w:val="0"/>
        <w:autoSpaceDN w:val="0"/>
        <w:adjustRightInd w:val="0"/>
        <w:spacing w:after="0" w:line="2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Указом Президента РФ от 21.12.2017 № 618 «Об основных направлениях государственной политики по развитию конкуренции» (далее – Указ) активное содействие развитию конкуренции определено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6D2E5E" w:rsidRDefault="006D2E5E" w:rsidP="006D2E5E">
      <w:pPr>
        <w:spacing w:after="0" w:line="2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Указом утвержден Национальный план развития конкуренции в Российской Федерации на 2018-2020 годы, одним из ключевых показателей которого является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6D2E5E" w:rsidRDefault="006D2E5E" w:rsidP="006D2E5E">
      <w:pPr>
        <w:spacing w:after="0" w:line="2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Одним из инструментов предупреждения и снижения антимонопольных рисков является разработка и внедрение антимонопольного комплаенса — системы внутрикорпоративного предупреждения нарушений антимонопольного законодательства (далее – антимонопольный </w:t>
      </w:r>
      <w:proofErr w:type="spellStart"/>
      <w:r>
        <w:rPr>
          <w:rFonts w:ascii="Times New Roman" w:eastAsia="Times New Roman" w:hAnsi="Times New Roman"/>
          <w:sz w:val="28"/>
          <w:szCs w:val="28"/>
          <w:lang w:eastAsia="ru-RU"/>
        </w:rPr>
        <w:t>комплаенс</w:t>
      </w:r>
      <w:proofErr w:type="spellEnd"/>
      <w:r>
        <w:rPr>
          <w:rFonts w:ascii="Times New Roman" w:eastAsia="Times New Roman" w:hAnsi="Times New Roman"/>
          <w:sz w:val="28"/>
          <w:szCs w:val="28"/>
          <w:lang w:eastAsia="ru-RU"/>
        </w:rPr>
        <w:t>).</w:t>
      </w:r>
    </w:p>
    <w:p w:rsidR="006D2E5E" w:rsidRDefault="006D2E5E" w:rsidP="006D2E5E">
      <w:pPr>
        <w:spacing w:after="0" w:line="2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утвержденных распоряжением Правительства Российской Федерации от 18.10.2018 года № 2258-р (далее – методические рекомендации),  необходимо создать и организовать систему внутреннего обеспечения соответствия требованиям антимонопольного законодательства деятельности органов местного самоуправления (</w:t>
      </w:r>
      <w:r>
        <w:rPr>
          <w:rFonts w:ascii="Times New Roman" w:hAnsi="Times New Roman"/>
          <w:sz w:val="30"/>
          <w:szCs w:val="30"/>
          <w:lang w:eastAsia="ru-RU"/>
        </w:rPr>
        <w:t xml:space="preserve">антимонопольного комплаенса): </w:t>
      </w:r>
      <w:r>
        <w:rPr>
          <w:rFonts w:ascii="Times New Roman" w:eastAsia="Times New Roman" w:hAnsi="Times New Roman"/>
          <w:sz w:val="28"/>
          <w:szCs w:val="28"/>
          <w:lang w:eastAsia="ru-RU"/>
        </w:rPr>
        <w:t>определить уполномоченное подразделение, осуществляющее деятельность по организации внедрения и обеспечению контроля за исполнением антимонопольного комплаенса в органе местного самоуправления сформировать коллегиальный орган, осуществляющий оценку эффективности организации и функционирования антимонопольного комплаенса, определить порядок выявления и оценки рисков нарушения антимонопольного законодательства при осуществлении органами местного самоуправления своей деятельности, определить ключевые показатели и порядок оценки эффективности функционирования антимонопольного законодательства в органе местного самоуправления, принять соответствующий правовой акт.</w:t>
      </w:r>
    </w:p>
    <w:p w:rsidR="006D2E5E" w:rsidRDefault="006D2E5E" w:rsidP="006D2E5E">
      <w:pPr>
        <w:spacing w:after="0" w:line="2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то же время в Методических рекомендациях отсутствуют механизмы реализации исполнения задач антимонопольного комплаенса, в том числе на уровне органов местного самоуправления. </w:t>
      </w:r>
    </w:p>
    <w:p w:rsidR="006D2E5E" w:rsidRDefault="006D2E5E" w:rsidP="006D2E5E">
      <w:pPr>
        <w:spacing w:after="0" w:line="2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Кроме того, не определен порядок выявления и оценки рисков нарушения антимонопольного законодательства при осуществлении органами исполнительной власти своей деятельности, а также ключевые показатели и порядок оценки эффективности функционирования антимонопольного законодательства в органах исполнительной власти.</w:t>
      </w:r>
    </w:p>
    <w:p w:rsidR="006D2E5E" w:rsidRDefault="006D2E5E" w:rsidP="006D2E5E">
      <w:pPr>
        <w:spacing w:after="0" w:line="2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Внедрение антимонопольного комплаенса является «новым механизмом» и требует детального изучения для дальнейшего эффективного внедрения в органах местного самоуправления.</w:t>
      </w:r>
    </w:p>
    <w:p w:rsidR="006D2E5E" w:rsidRDefault="006D2E5E" w:rsidP="006D2E5E">
      <w:pPr>
        <w:autoSpaceDE w:val="0"/>
        <w:autoSpaceDN w:val="0"/>
        <w:adjustRightInd w:val="0"/>
        <w:spacing w:after="0" w:line="240" w:lineRule="auto"/>
        <w:ind w:firstLine="567"/>
        <w:jc w:val="both"/>
        <w:rPr>
          <w:rFonts w:ascii="Times New Roman" w:eastAsia="Times New Roman" w:hAnsi="Times New Roman"/>
          <w:sz w:val="28"/>
          <w:szCs w:val="28"/>
        </w:rPr>
      </w:pPr>
    </w:p>
    <w:p w:rsidR="006D2E5E" w:rsidRPr="006D2E5E" w:rsidRDefault="006D2E5E" w:rsidP="006D2E5E">
      <w:pPr>
        <w:autoSpaceDE w:val="0"/>
        <w:autoSpaceDN w:val="0"/>
        <w:adjustRightInd w:val="0"/>
        <w:spacing w:after="0" w:line="240" w:lineRule="auto"/>
        <w:ind w:firstLine="567"/>
        <w:jc w:val="both"/>
        <w:rPr>
          <w:rFonts w:ascii="Times New Roman" w:eastAsia="Times New Roman" w:hAnsi="Times New Roman"/>
          <w:b/>
          <w:sz w:val="28"/>
          <w:szCs w:val="28"/>
        </w:rPr>
      </w:pPr>
      <w:r w:rsidRPr="006D2E5E">
        <w:rPr>
          <w:rFonts w:ascii="Times New Roman" w:eastAsia="Times New Roman" w:hAnsi="Times New Roman"/>
          <w:b/>
          <w:sz w:val="28"/>
          <w:szCs w:val="28"/>
        </w:rPr>
        <w:t xml:space="preserve">Пункт 7.21. </w:t>
      </w:r>
    </w:p>
    <w:p w:rsidR="006D2E5E" w:rsidRDefault="006D2E5E" w:rsidP="006D2E5E">
      <w:pPr>
        <w:autoSpaceDE w:val="0"/>
        <w:autoSpaceDN w:val="0"/>
        <w:adjustRightInd w:val="0"/>
        <w:spacing w:after="0" w:line="240" w:lineRule="auto"/>
        <w:ind w:firstLine="567"/>
        <w:jc w:val="both"/>
        <w:rPr>
          <w:rFonts w:ascii="Times New Roman" w:eastAsia="Times New Roman" w:hAnsi="Times New Roman"/>
          <w:color w:val="000000" w:themeColor="text1"/>
          <w:sz w:val="28"/>
          <w:szCs w:val="28"/>
        </w:rPr>
      </w:pPr>
      <w:r>
        <w:rPr>
          <w:rFonts w:ascii="Times New Roman" w:eastAsia="Times New Roman" w:hAnsi="Times New Roman"/>
          <w:sz w:val="28"/>
          <w:szCs w:val="28"/>
        </w:rPr>
        <w:t xml:space="preserve">Особенности участия субъектов малого предпринимательства, </w:t>
      </w:r>
      <w:r>
        <w:rPr>
          <w:rFonts w:ascii="Times New Roman" w:eastAsia="Times New Roman" w:hAnsi="Times New Roman"/>
          <w:color w:val="000000" w:themeColor="text1"/>
          <w:sz w:val="28"/>
          <w:szCs w:val="28"/>
        </w:rPr>
        <w:t xml:space="preserve">социально ориентированных некоммерческих организаций в закупках регулируются статьей 30 Федерального закона от 05.04.2013 года № 44-ФЗ (ред. от 27.12.2018) «О контрактной системе в сфере закупок товаров, работ, услуг для обеспечения государственных и муниципальных нужд» (с изм. и доп., вступ. в силу с 07.01.2019). Заказчики обязаны осуществлять закупки у </w:t>
      </w:r>
      <w:hyperlink r:id="rId78" w:history="1">
        <w:r>
          <w:rPr>
            <w:rStyle w:val="ae"/>
            <w:rFonts w:ascii="Times New Roman" w:eastAsia="Times New Roman" w:hAnsi="Times New Roman"/>
            <w:color w:val="000000" w:themeColor="text1"/>
            <w:sz w:val="28"/>
            <w:szCs w:val="28"/>
          </w:rPr>
          <w:t>субъектов</w:t>
        </w:r>
      </w:hyperlink>
      <w:r>
        <w:rPr>
          <w:rFonts w:ascii="Times New Roman" w:eastAsia="Times New Roman" w:hAnsi="Times New Roman"/>
          <w:color w:val="000000" w:themeColor="text1"/>
          <w:sz w:val="28"/>
          <w:szCs w:val="28"/>
        </w:rPr>
        <w:t xml:space="preserve"> малого предпринимательства, социально ориентированных некоммерческих </w:t>
      </w:r>
      <w:hyperlink r:id="rId79" w:history="1">
        <w:r>
          <w:rPr>
            <w:rStyle w:val="ae"/>
            <w:rFonts w:ascii="Times New Roman" w:eastAsia="Times New Roman" w:hAnsi="Times New Roman"/>
            <w:color w:val="000000" w:themeColor="text1"/>
            <w:sz w:val="28"/>
            <w:szCs w:val="28"/>
          </w:rPr>
          <w:t>организаций</w:t>
        </w:r>
      </w:hyperlink>
      <w:r>
        <w:rPr>
          <w:rFonts w:ascii="Times New Roman" w:eastAsia="Times New Roman" w:hAnsi="Times New Roman"/>
          <w:color w:val="000000" w:themeColor="text1"/>
          <w:sz w:val="28"/>
          <w:szCs w:val="28"/>
        </w:rPr>
        <w:t xml:space="preserve"> в объеме не менее чем 15% совокупного годового объема закупок, рассчитанного с учетом </w:t>
      </w:r>
      <w:hyperlink r:id="rId80" w:history="1">
        <w:r>
          <w:rPr>
            <w:rStyle w:val="ae"/>
            <w:rFonts w:ascii="Times New Roman" w:eastAsia="Times New Roman" w:hAnsi="Times New Roman"/>
            <w:color w:val="000000" w:themeColor="text1"/>
            <w:sz w:val="28"/>
            <w:szCs w:val="28"/>
          </w:rPr>
          <w:t>части 1.1</w:t>
        </w:r>
      </w:hyperlink>
      <w:r>
        <w:rPr>
          <w:rFonts w:ascii="Times New Roman" w:eastAsia="Times New Roman" w:hAnsi="Times New Roman"/>
          <w:color w:val="000000" w:themeColor="text1"/>
          <w:sz w:val="28"/>
          <w:szCs w:val="28"/>
        </w:rPr>
        <w:t xml:space="preserve"> статьи 30 Закона (за  исключением закупок для нужд обороны страны и безопасности государства).</w:t>
      </w:r>
    </w:p>
    <w:p w:rsidR="006D2E5E" w:rsidRDefault="006D2E5E" w:rsidP="006D2E5E">
      <w:pPr>
        <w:spacing w:after="0"/>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t>В соответствии с приказом департамента по регулированию контрактной системы Краснодарского края от 21 марта 2017 года № 37 «О внесении изменения в </w:t>
      </w:r>
      <w:hyperlink r:id="rId81" w:history="1">
        <w:r>
          <w:rPr>
            <w:rStyle w:val="ae"/>
            <w:rFonts w:ascii="Times New Roman" w:eastAsia="Times New Roman" w:hAnsi="Times New Roman"/>
            <w:color w:val="000000" w:themeColor="text1"/>
            <w:sz w:val="28"/>
            <w:szCs w:val="28"/>
          </w:rPr>
          <w:t xml:space="preserve">приказ департамента по регулированию контрактной системы краснодарского края от 22 июля 2014 года № 104 «Об утверждении </w:t>
        </w:r>
        <w:r>
          <w:rPr>
            <w:rStyle w:val="ae"/>
            <w:rFonts w:ascii="Times New Roman" w:eastAsia="Times New Roman" w:hAnsi="Times New Roman"/>
            <w:color w:val="000000" w:themeColor="text1"/>
            <w:sz w:val="28"/>
            <w:szCs w:val="28"/>
          </w:rPr>
          <w:lastRenderedPageBreak/>
          <w:t>методических рекомендаций по осуществлению закупок товаров, работ, услуг для обеспечения государственных нужд краснодарского края у субъектов малого предпринимательства, социально ориентированных некоммерческих организаций»</w:t>
        </w:r>
      </w:hyperlink>
      <w:r>
        <w:rPr>
          <w:rFonts w:ascii="Times New Roman" w:eastAsia="Times New Roman" w:hAnsi="Times New Roman"/>
          <w:color w:val="000000" w:themeColor="text1"/>
          <w:sz w:val="28"/>
          <w:szCs w:val="28"/>
        </w:rPr>
        <w:t>, учитывая рекомендации, изложенные в пункте 51 плана мероприятий по обеспечению устойчивого развития экономики и социальной стабильности в Краснодарском крае в 2016 году и на плановый 2017 год, утвержденного главой администрации (губернатором) Краснодарского края, председателем краевой комиссии по обеспечению устойчивого развития экономики и социальной стабильности в Краснодарском крае в 2016 году В.И. Кондратьевым, государственным заказчикам Краснодарского края, муниципальным заказчикам Краснодарского края, бюджетным учреждениям Краснодарского края целесообразно осуществлять закупки у СМП, СОНКО в объеме не менее чем 25 % совокупного годового объема закупок.</w:t>
      </w:r>
    </w:p>
    <w:p w:rsidR="006D2E5E" w:rsidRDefault="006D2E5E" w:rsidP="006D2E5E">
      <w:pPr>
        <w:ind w:firstLine="567"/>
        <w:jc w:val="center"/>
        <w:rPr>
          <w:rFonts w:ascii="Times New Roman" w:eastAsia="Times New Roman" w:hAnsi="Times New Roman"/>
          <w:color w:val="000000" w:themeColor="text1"/>
          <w:sz w:val="28"/>
          <w:szCs w:val="28"/>
        </w:rPr>
      </w:pPr>
      <w:r>
        <w:rPr>
          <w:rFonts w:ascii="Times New Roman" w:eastAsia="Times New Roman" w:hAnsi="Times New Roman"/>
          <w:sz w:val="28"/>
          <w:szCs w:val="28"/>
        </w:rPr>
        <w:t xml:space="preserve">Информация о закупках у субъектов малого предпринимательства и </w:t>
      </w:r>
      <w:r>
        <w:rPr>
          <w:rFonts w:ascii="Times New Roman" w:eastAsia="Times New Roman" w:hAnsi="Times New Roman"/>
          <w:color w:val="000000" w:themeColor="text1"/>
          <w:sz w:val="28"/>
          <w:szCs w:val="28"/>
        </w:rPr>
        <w:t xml:space="preserve">социально ориентированных некоммерческих </w:t>
      </w:r>
      <w:hyperlink r:id="rId82" w:history="1">
        <w:r>
          <w:rPr>
            <w:rStyle w:val="ae"/>
            <w:rFonts w:ascii="Times New Roman" w:eastAsia="Times New Roman" w:hAnsi="Times New Roman"/>
            <w:color w:val="000000" w:themeColor="text1"/>
            <w:sz w:val="28"/>
            <w:szCs w:val="28"/>
          </w:rPr>
          <w:t>организаций</w:t>
        </w:r>
      </w:hyperlink>
    </w:p>
    <w:tbl>
      <w:tblPr>
        <w:tblStyle w:val="a8"/>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4273"/>
        <w:gridCol w:w="1442"/>
        <w:gridCol w:w="1559"/>
        <w:gridCol w:w="1559"/>
      </w:tblGrid>
      <w:tr w:rsidR="006D2E5E" w:rsidTr="006D2E5E">
        <w:tc>
          <w:tcPr>
            <w:tcW w:w="684" w:type="dxa"/>
            <w:tcBorders>
              <w:top w:val="single" w:sz="4" w:space="0" w:color="auto"/>
              <w:left w:val="single" w:sz="4" w:space="0" w:color="auto"/>
              <w:bottom w:val="single" w:sz="4" w:space="0" w:color="auto"/>
              <w:right w:val="single" w:sz="4" w:space="0" w:color="auto"/>
            </w:tcBorders>
            <w:vAlign w:val="center"/>
            <w:hideMark/>
          </w:tcPr>
          <w:p w:rsidR="006D2E5E" w:rsidRDefault="006D2E5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w:t>
            </w:r>
          </w:p>
          <w:p w:rsidR="006D2E5E" w:rsidRDefault="006D2E5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п/п</w:t>
            </w:r>
          </w:p>
        </w:tc>
        <w:tc>
          <w:tcPr>
            <w:tcW w:w="4273" w:type="dxa"/>
            <w:tcBorders>
              <w:top w:val="single" w:sz="4" w:space="0" w:color="auto"/>
              <w:left w:val="single" w:sz="4" w:space="0" w:color="auto"/>
              <w:bottom w:val="single" w:sz="4" w:space="0" w:color="auto"/>
              <w:right w:val="single" w:sz="4" w:space="0" w:color="auto"/>
            </w:tcBorders>
            <w:vAlign w:val="center"/>
            <w:hideMark/>
          </w:tcPr>
          <w:p w:rsidR="006D2E5E" w:rsidRDefault="006D2E5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Наименование показателя</w:t>
            </w:r>
          </w:p>
        </w:tc>
        <w:tc>
          <w:tcPr>
            <w:tcW w:w="1442" w:type="dxa"/>
            <w:tcBorders>
              <w:top w:val="single" w:sz="4" w:space="0" w:color="auto"/>
              <w:left w:val="single" w:sz="4" w:space="0" w:color="auto"/>
              <w:bottom w:val="single" w:sz="4" w:space="0" w:color="auto"/>
              <w:right w:val="single" w:sz="4" w:space="0" w:color="auto"/>
            </w:tcBorders>
            <w:vAlign w:val="center"/>
            <w:hideMark/>
          </w:tcPr>
          <w:p w:rsidR="006D2E5E" w:rsidRDefault="006D2E5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2016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2E5E" w:rsidRDefault="006D2E5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2017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2E5E" w:rsidRDefault="006D2E5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2018 год</w:t>
            </w:r>
          </w:p>
        </w:tc>
      </w:tr>
      <w:tr w:rsidR="006D2E5E" w:rsidTr="006D2E5E">
        <w:tc>
          <w:tcPr>
            <w:tcW w:w="684" w:type="dxa"/>
            <w:tcBorders>
              <w:top w:val="single" w:sz="4" w:space="0" w:color="auto"/>
              <w:left w:val="single" w:sz="4" w:space="0" w:color="auto"/>
              <w:bottom w:val="single" w:sz="4" w:space="0" w:color="auto"/>
              <w:right w:val="single" w:sz="4" w:space="0" w:color="auto"/>
            </w:tcBorders>
            <w:vAlign w:val="center"/>
            <w:hideMark/>
          </w:tcPr>
          <w:p w:rsidR="006D2E5E" w:rsidRDefault="006D2E5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4273" w:type="dxa"/>
            <w:tcBorders>
              <w:top w:val="single" w:sz="4" w:space="0" w:color="auto"/>
              <w:left w:val="single" w:sz="4" w:space="0" w:color="auto"/>
              <w:bottom w:val="single" w:sz="4" w:space="0" w:color="auto"/>
              <w:right w:val="single" w:sz="4" w:space="0" w:color="auto"/>
            </w:tcBorders>
            <w:vAlign w:val="center"/>
            <w:hideMark/>
          </w:tcPr>
          <w:p w:rsidR="006D2E5E" w:rsidRDefault="006D2E5E">
            <w:pPr>
              <w:spacing w:after="0" w:line="240" w:lineRule="auto"/>
              <w:jc w:val="center"/>
              <w:rPr>
                <w:rFonts w:ascii="Times New Roman" w:eastAsia="Times New Roman" w:hAnsi="Times New Roman"/>
                <w:color w:val="000000" w:themeColor="text1"/>
                <w:sz w:val="28"/>
                <w:szCs w:val="28"/>
              </w:rPr>
            </w:pPr>
            <w:r>
              <w:rPr>
                <w:rFonts w:ascii="Times New Roman" w:eastAsia="Times New Roman" w:hAnsi="Times New Roman"/>
                <w:sz w:val="28"/>
                <w:szCs w:val="28"/>
              </w:rPr>
              <w:t xml:space="preserve">Доля закупок, которые заказчик осуществил у субъектов малого предпринимательства и </w:t>
            </w:r>
            <w:r>
              <w:rPr>
                <w:rFonts w:ascii="Times New Roman" w:eastAsia="Times New Roman" w:hAnsi="Times New Roman"/>
                <w:color w:val="000000" w:themeColor="text1"/>
                <w:sz w:val="28"/>
                <w:szCs w:val="28"/>
              </w:rPr>
              <w:t xml:space="preserve">социально ориентированных некоммерческих </w:t>
            </w:r>
            <w:hyperlink r:id="rId83" w:history="1">
              <w:r>
                <w:rPr>
                  <w:rStyle w:val="ae"/>
                  <w:rFonts w:ascii="Times New Roman" w:eastAsia="Times New Roman" w:hAnsi="Times New Roman"/>
                  <w:color w:val="000000" w:themeColor="text1"/>
                  <w:sz w:val="28"/>
                  <w:szCs w:val="28"/>
                </w:rPr>
                <w:t>организаций</w:t>
              </w:r>
            </w:hyperlink>
          </w:p>
        </w:tc>
        <w:tc>
          <w:tcPr>
            <w:tcW w:w="1442" w:type="dxa"/>
            <w:tcBorders>
              <w:top w:val="single" w:sz="4" w:space="0" w:color="auto"/>
              <w:left w:val="single" w:sz="4" w:space="0" w:color="auto"/>
              <w:bottom w:val="single" w:sz="4" w:space="0" w:color="auto"/>
              <w:right w:val="single" w:sz="4" w:space="0" w:color="auto"/>
            </w:tcBorders>
            <w:vAlign w:val="center"/>
            <w:hideMark/>
          </w:tcPr>
          <w:p w:rsidR="006D2E5E" w:rsidRDefault="006D2E5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2E5E" w:rsidRDefault="006D2E5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2E5E" w:rsidRDefault="006D2E5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31%</w:t>
            </w:r>
          </w:p>
        </w:tc>
      </w:tr>
    </w:tbl>
    <w:p w:rsidR="006D2E5E" w:rsidRDefault="006D2E5E" w:rsidP="006D2E5E">
      <w:pPr>
        <w:ind w:firstLine="567"/>
        <w:jc w:val="center"/>
        <w:rPr>
          <w:rFonts w:ascii="Times New Roman" w:eastAsia="Times New Roman" w:hAnsi="Times New Roman"/>
          <w:sz w:val="28"/>
          <w:szCs w:val="28"/>
        </w:rPr>
      </w:pPr>
    </w:p>
    <w:p w:rsidR="006D2E5E" w:rsidRPr="006D2E5E" w:rsidRDefault="006D2E5E" w:rsidP="006D2E5E">
      <w:pPr>
        <w:pStyle w:val="a5"/>
        <w:ind w:left="0" w:firstLine="709"/>
        <w:jc w:val="both"/>
        <w:rPr>
          <w:rFonts w:ascii="Times New Roman" w:eastAsia="Times New Roman" w:hAnsi="Times New Roman" w:cs="Times New Roman"/>
          <w:b/>
          <w:sz w:val="28"/>
          <w:szCs w:val="28"/>
          <w:lang w:eastAsia="ru-RU"/>
        </w:rPr>
      </w:pPr>
      <w:r w:rsidRPr="006D2E5E">
        <w:rPr>
          <w:rFonts w:ascii="Times New Roman" w:eastAsia="Times New Roman" w:hAnsi="Times New Roman"/>
          <w:b/>
          <w:color w:val="000000" w:themeColor="text1"/>
          <w:sz w:val="28"/>
          <w:szCs w:val="28"/>
        </w:rPr>
        <w:t>Пункт 7.22.</w:t>
      </w:r>
      <w:r w:rsidRPr="006D2E5E">
        <w:rPr>
          <w:rFonts w:ascii="Times New Roman" w:eastAsia="Times New Roman" w:hAnsi="Times New Roman" w:cs="Times New Roman"/>
          <w:b/>
          <w:sz w:val="28"/>
          <w:szCs w:val="28"/>
          <w:lang w:eastAsia="ru-RU"/>
        </w:rPr>
        <w:t xml:space="preserve"> </w:t>
      </w:r>
    </w:p>
    <w:p w:rsidR="006D2E5E" w:rsidRDefault="006D2E5E" w:rsidP="006D2E5E">
      <w:pPr>
        <w:pStyle w:val="a5"/>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Субъектам малого и среднего предпринимательства оказывается имущественная поддержка. Департаментом имущественных отношений администрации города Сочи утвержден перечень муниципального имущества, предназначенного для передачи в пользование субъектам предпринимательства и организациям, образующим инфраструктуру поддержки. В настоящее время перечень включает в себя 18 объектов, ежегодно происходит дополнение перечня коммерчески привлекательными объектами для бизнеса.</w:t>
      </w:r>
    </w:p>
    <w:p w:rsidR="006D2E5E" w:rsidRDefault="006D2E5E" w:rsidP="006D2E5E">
      <w:pPr>
        <w:rPr>
          <w:rFonts w:ascii="Times New Roman" w:eastAsia="Times New Roman" w:hAnsi="Times New Roman"/>
          <w:color w:val="000000" w:themeColor="text1"/>
          <w:sz w:val="28"/>
          <w:szCs w:val="28"/>
        </w:rPr>
      </w:pPr>
    </w:p>
    <w:p w:rsidR="006D2E5E" w:rsidRDefault="006D2E5E" w:rsidP="006D2E5E">
      <w:pPr>
        <w:jc w:val="both"/>
        <w:rPr>
          <w:rFonts w:ascii="Times New Roman" w:eastAsia="Times New Roman" w:hAnsi="Times New Roman"/>
          <w:color w:val="000000" w:themeColor="text1"/>
          <w:sz w:val="28"/>
          <w:szCs w:val="28"/>
        </w:rPr>
      </w:pPr>
    </w:p>
    <w:p w:rsidR="006D2E5E" w:rsidRDefault="006D2E5E" w:rsidP="00C015DC">
      <w:pPr>
        <w:widowControl w:val="0"/>
        <w:autoSpaceDE w:val="0"/>
        <w:autoSpaceDN w:val="0"/>
        <w:spacing w:after="0" w:line="240" w:lineRule="auto"/>
        <w:ind w:right="-284" w:firstLine="709"/>
        <w:contextualSpacing/>
        <w:jc w:val="both"/>
        <w:rPr>
          <w:rFonts w:ascii="Times New Roman" w:eastAsia="Times New Roman" w:hAnsi="Times New Roman"/>
          <w:sz w:val="28"/>
          <w:szCs w:val="28"/>
          <w:highlight w:val="green"/>
          <w:lang w:eastAsia="ru-RU"/>
        </w:rPr>
      </w:pPr>
    </w:p>
    <w:p w:rsidR="006D2E5E" w:rsidRDefault="006D2E5E" w:rsidP="00C015DC">
      <w:pPr>
        <w:widowControl w:val="0"/>
        <w:autoSpaceDE w:val="0"/>
        <w:autoSpaceDN w:val="0"/>
        <w:spacing w:after="0" w:line="240" w:lineRule="auto"/>
        <w:ind w:right="-284" w:firstLine="709"/>
        <w:contextualSpacing/>
        <w:jc w:val="both"/>
        <w:rPr>
          <w:rFonts w:ascii="Times New Roman" w:eastAsia="Times New Roman" w:hAnsi="Times New Roman"/>
          <w:sz w:val="28"/>
          <w:szCs w:val="28"/>
          <w:highlight w:val="green"/>
          <w:lang w:eastAsia="ru-RU"/>
        </w:rPr>
      </w:pPr>
    </w:p>
    <w:p w:rsidR="006D2E5E" w:rsidRDefault="006D2E5E" w:rsidP="00C015DC">
      <w:pPr>
        <w:widowControl w:val="0"/>
        <w:autoSpaceDE w:val="0"/>
        <w:autoSpaceDN w:val="0"/>
        <w:spacing w:after="0" w:line="240" w:lineRule="auto"/>
        <w:ind w:right="-284" w:firstLine="709"/>
        <w:contextualSpacing/>
        <w:jc w:val="both"/>
        <w:rPr>
          <w:rFonts w:ascii="Times New Roman" w:eastAsia="Times New Roman" w:hAnsi="Times New Roman"/>
          <w:sz w:val="28"/>
          <w:szCs w:val="28"/>
          <w:highlight w:val="green"/>
          <w:lang w:eastAsia="ru-RU"/>
        </w:rPr>
      </w:pPr>
    </w:p>
    <w:p w:rsidR="006D2E5E" w:rsidRDefault="006D2E5E" w:rsidP="00C015DC">
      <w:pPr>
        <w:widowControl w:val="0"/>
        <w:autoSpaceDE w:val="0"/>
        <w:autoSpaceDN w:val="0"/>
        <w:spacing w:after="0" w:line="240" w:lineRule="auto"/>
        <w:ind w:right="-284" w:firstLine="709"/>
        <w:contextualSpacing/>
        <w:jc w:val="both"/>
        <w:rPr>
          <w:rFonts w:ascii="Times New Roman" w:eastAsia="Times New Roman" w:hAnsi="Times New Roman"/>
          <w:sz w:val="28"/>
          <w:szCs w:val="28"/>
          <w:highlight w:val="green"/>
          <w:lang w:eastAsia="ru-RU"/>
        </w:rPr>
      </w:pPr>
    </w:p>
    <w:p w:rsidR="006D2E5E" w:rsidRDefault="006D2E5E" w:rsidP="00C015DC">
      <w:pPr>
        <w:widowControl w:val="0"/>
        <w:autoSpaceDE w:val="0"/>
        <w:autoSpaceDN w:val="0"/>
        <w:spacing w:after="0" w:line="240" w:lineRule="auto"/>
        <w:ind w:right="-284" w:firstLine="709"/>
        <w:contextualSpacing/>
        <w:jc w:val="both"/>
        <w:rPr>
          <w:rFonts w:ascii="Times New Roman" w:eastAsia="Times New Roman" w:hAnsi="Times New Roman"/>
          <w:sz w:val="28"/>
          <w:szCs w:val="28"/>
          <w:highlight w:val="green"/>
          <w:lang w:eastAsia="ru-RU"/>
        </w:rPr>
      </w:pPr>
    </w:p>
    <w:p w:rsidR="00C015DC" w:rsidRPr="00B4347D" w:rsidRDefault="00C015DC" w:rsidP="00B13EFD">
      <w:pPr>
        <w:pStyle w:val="ConsPlusNormal"/>
        <w:ind w:right="-284" w:firstLine="709"/>
        <w:contextualSpacing/>
        <w:jc w:val="both"/>
        <w:rPr>
          <w:color w:val="000000" w:themeColor="text1"/>
          <w:szCs w:val="28"/>
        </w:rPr>
      </w:pPr>
    </w:p>
    <w:p w:rsidR="009A12C1" w:rsidRPr="0050152D" w:rsidRDefault="009A12C1" w:rsidP="00A04C92">
      <w:pPr>
        <w:pStyle w:val="1"/>
        <w:jc w:val="both"/>
        <w:rPr>
          <w:color w:val="auto"/>
        </w:rPr>
      </w:pPr>
      <w:bookmarkStart w:id="28" w:name="_Toc510004"/>
      <w:r w:rsidRPr="0050152D">
        <w:rPr>
          <w:color w:val="auto"/>
        </w:rPr>
        <w:lastRenderedPageBreak/>
        <w:t>Раздел 8. Информация о наличии в муниципальной практике проектов с применением механизмов муниципально-частного партнерства, в том числе посредством заключения концессионных соглашений</w:t>
      </w:r>
      <w:bookmarkEnd w:id="28"/>
    </w:p>
    <w:p w:rsidR="0050152D" w:rsidRDefault="0050152D" w:rsidP="0050152D">
      <w:pPr>
        <w:spacing w:after="0" w:line="240" w:lineRule="auto"/>
        <w:ind w:firstLine="567"/>
        <w:jc w:val="both"/>
        <w:rPr>
          <w:rFonts w:ascii="Times New Roman" w:eastAsia="Times New Roman" w:hAnsi="Times New Roman"/>
          <w:sz w:val="28"/>
          <w:szCs w:val="28"/>
          <w:lang w:eastAsia="ru-RU"/>
        </w:rPr>
      </w:pPr>
    </w:p>
    <w:p w:rsidR="009A12C1" w:rsidRPr="009A12C1" w:rsidRDefault="009A12C1" w:rsidP="0050152D">
      <w:pPr>
        <w:spacing w:after="0" w:line="240" w:lineRule="auto"/>
        <w:ind w:firstLine="567"/>
        <w:jc w:val="both"/>
        <w:rPr>
          <w:rFonts w:ascii="Times New Roman" w:eastAsia="Times New Roman" w:hAnsi="Times New Roman"/>
          <w:sz w:val="28"/>
          <w:szCs w:val="28"/>
          <w:lang w:eastAsia="ru-RU"/>
        </w:rPr>
      </w:pPr>
      <w:r w:rsidRPr="009A12C1">
        <w:rPr>
          <w:rFonts w:ascii="Times New Roman" w:eastAsia="Times New Roman" w:hAnsi="Times New Roman"/>
          <w:sz w:val="28"/>
          <w:szCs w:val="28"/>
          <w:lang w:eastAsia="ru-RU"/>
        </w:rPr>
        <w:t xml:space="preserve">Администрацией города Сочи инвестиционные проекты, предлагаемые к осуществлению на принципах </w:t>
      </w:r>
      <w:r w:rsidRPr="009A12C1">
        <w:rPr>
          <w:rFonts w:ascii="Times New Roman" w:eastAsia="Times New Roman" w:hAnsi="Times New Roman"/>
          <w:bCs/>
          <w:sz w:val="28"/>
          <w:szCs w:val="28"/>
          <w:lang w:eastAsia="ru-RU"/>
        </w:rPr>
        <w:t xml:space="preserve">муниципально-частного партнерства, в том числе в форме концессионных соглашений, </w:t>
      </w:r>
      <w:r w:rsidRPr="009A12C1">
        <w:rPr>
          <w:rFonts w:ascii="Times New Roman" w:eastAsia="Times New Roman" w:hAnsi="Times New Roman"/>
          <w:sz w:val="28"/>
          <w:szCs w:val="28"/>
          <w:lang w:eastAsia="ru-RU"/>
        </w:rPr>
        <w:t>отсутствуют. Кроме того, предложения о реализации проекта муниципально-частного партнерства, разработанные в соответствии с требованиями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на рассмотрение в адрес администрации города Сочи по состоянию на 10 февраля не поступали.</w:t>
      </w:r>
    </w:p>
    <w:p w:rsidR="009A12C1" w:rsidRDefault="009A12C1" w:rsidP="00B4347D">
      <w:pPr>
        <w:tabs>
          <w:tab w:val="left" w:pos="851"/>
          <w:tab w:val="left" w:pos="1134"/>
        </w:tabs>
        <w:spacing w:after="0" w:line="240" w:lineRule="auto"/>
        <w:ind w:firstLine="567"/>
        <w:jc w:val="both"/>
        <w:rPr>
          <w:rFonts w:ascii="Times New Roman" w:eastAsia="Times New Roman" w:hAnsi="Times New Roman"/>
          <w:sz w:val="28"/>
          <w:szCs w:val="28"/>
          <w:lang w:eastAsia="ru-RU"/>
        </w:rPr>
      </w:pPr>
      <w:r w:rsidRPr="009A12C1">
        <w:rPr>
          <w:rFonts w:ascii="Times New Roman" w:eastAsia="Times New Roman" w:hAnsi="Times New Roman"/>
          <w:sz w:val="28"/>
          <w:szCs w:val="28"/>
          <w:lang w:eastAsia="ru-RU"/>
        </w:rPr>
        <w:t>В целях регулирования взаимоотношений органов местного самоуправления города Сочи, юридических лиц в рамках муниципально-частного партнерства, постановлением администрации города Сочи от 17 апреля 2017 года №622 «Об утверждении Положения о муниципально-частном партнерстве в муниципальном образовании город-курорт Сочи» определены цели, формы и условия участия муниципального образования город-курорт Сочи в муниципально-частном партнерстве.</w:t>
      </w:r>
    </w:p>
    <w:p w:rsidR="00DB1470" w:rsidRPr="00DB1470" w:rsidRDefault="00DB1470" w:rsidP="001375D7">
      <w:pPr>
        <w:pStyle w:val="1"/>
        <w:jc w:val="both"/>
        <w:rPr>
          <w:color w:val="auto"/>
        </w:rPr>
      </w:pPr>
      <w:bookmarkStart w:id="29" w:name="_Toc510005"/>
      <w:r w:rsidRPr="00DB1470">
        <w:rPr>
          <w:rFonts w:eastAsia="Times New Roman"/>
          <w:color w:val="auto"/>
        </w:rPr>
        <w:t>Раздел 9. Участие в разработке и реализации Стратегии социально-экономического развития Краснодарского края до 2030 года</w:t>
      </w:r>
      <w:bookmarkEnd w:id="29"/>
      <w:r w:rsidRPr="00DB1470">
        <w:rPr>
          <w:rFonts w:eastAsia="Times New Roman"/>
          <w:color w:val="auto"/>
        </w:rPr>
        <w:t xml:space="preserve">  </w:t>
      </w:r>
    </w:p>
    <w:p w:rsidR="00DB1470" w:rsidRDefault="00DB1470" w:rsidP="00DB1470">
      <w:pPr>
        <w:spacing w:after="0" w:line="240" w:lineRule="auto"/>
        <w:ind w:firstLine="709"/>
        <w:jc w:val="both"/>
        <w:rPr>
          <w:rFonts w:ascii="Times New Roman" w:eastAsia="Times New Roman" w:hAnsi="Times New Roman"/>
          <w:color w:val="000000"/>
          <w:sz w:val="28"/>
          <w:szCs w:val="28"/>
          <w:lang w:eastAsia="ru-RU"/>
        </w:rPr>
      </w:pPr>
    </w:p>
    <w:p w:rsidR="00DB1470" w:rsidRDefault="00DB1470" w:rsidP="00C676F7">
      <w:pPr>
        <w:spacing w:after="0" w:line="240" w:lineRule="auto"/>
        <w:ind w:firstLine="567"/>
        <w:jc w:val="both"/>
        <w:rPr>
          <w:rFonts w:ascii="Times New Roman" w:eastAsia="Times New Roman" w:hAnsi="Times New Roman"/>
          <w:color w:val="000000"/>
          <w:sz w:val="28"/>
          <w:szCs w:val="28"/>
          <w:lang w:eastAsia="ru-RU"/>
        </w:rPr>
      </w:pPr>
      <w:r w:rsidRPr="00666979">
        <w:rPr>
          <w:rFonts w:ascii="Times New Roman" w:eastAsia="Times New Roman" w:hAnsi="Times New Roman"/>
          <w:color w:val="000000"/>
          <w:sz w:val="28"/>
          <w:szCs w:val="28"/>
          <w:lang w:eastAsia="ru-RU"/>
        </w:rPr>
        <w:t xml:space="preserve">Законом Краснодарского края от 21.12.2018 </w:t>
      </w:r>
      <w:r>
        <w:rPr>
          <w:rFonts w:ascii="Times New Roman" w:eastAsia="Times New Roman" w:hAnsi="Times New Roman"/>
          <w:color w:val="000000"/>
          <w:sz w:val="28"/>
          <w:szCs w:val="28"/>
          <w:lang w:eastAsia="ru-RU"/>
        </w:rPr>
        <w:t xml:space="preserve">года </w:t>
      </w:r>
      <w:r w:rsidRPr="00666979">
        <w:rPr>
          <w:rFonts w:ascii="Times New Roman" w:eastAsia="Times New Roman" w:hAnsi="Times New Roman"/>
          <w:color w:val="000000"/>
          <w:sz w:val="28"/>
          <w:szCs w:val="28"/>
          <w:lang w:eastAsia="ru-RU"/>
        </w:rPr>
        <w:t xml:space="preserve">№ 3930-КЗ </w:t>
      </w:r>
      <w:r>
        <w:rPr>
          <w:rFonts w:ascii="Times New Roman" w:eastAsia="Times New Roman" w:hAnsi="Times New Roman"/>
          <w:color w:val="000000"/>
          <w:sz w:val="28"/>
          <w:szCs w:val="28"/>
          <w:lang w:eastAsia="ru-RU"/>
        </w:rPr>
        <w:t xml:space="preserve">утверждена </w:t>
      </w:r>
      <w:r w:rsidRPr="00666979">
        <w:rPr>
          <w:rFonts w:ascii="Times New Roman" w:eastAsia="Times New Roman" w:hAnsi="Times New Roman"/>
          <w:color w:val="000000"/>
          <w:sz w:val="28"/>
          <w:szCs w:val="28"/>
          <w:lang w:eastAsia="ru-RU"/>
        </w:rPr>
        <w:t>Стратеги</w:t>
      </w:r>
      <w:r>
        <w:rPr>
          <w:rFonts w:ascii="Times New Roman" w:eastAsia="Times New Roman" w:hAnsi="Times New Roman"/>
          <w:color w:val="000000"/>
          <w:sz w:val="28"/>
          <w:szCs w:val="28"/>
          <w:lang w:eastAsia="ru-RU"/>
        </w:rPr>
        <w:t>я</w:t>
      </w:r>
      <w:r w:rsidRPr="00666979">
        <w:rPr>
          <w:rFonts w:ascii="Times New Roman" w:eastAsia="Times New Roman" w:hAnsi="Times New Roman"/>
          <w:color w:val="000000"/>
          <w:sz w:val="28"/>
          <w:szCs w:val="28"/>
          <w:lang w:eastAsia="ru-RU"/>
        </w:rPr>
        <w:t xml:space="preserve"> социально-экономического развития Краснодарского края до 2030 года</w:t>
      </w:r>
      <w:r>
        <w:rPr>
          <w:rFonts w:ascii="Times New Roman" w:eastAsia="Times New Roman" w:hAnsi="Times New Roman"/>
          <w:color w:val="000000"/>
          <w:sz w:val="28"/>
          <w:szCs w:val="28"/>
          <w:lang w:eastAsia="ru-RU"/>
        </w:rPr>
        <w:t xml:space="preserve"> (далее – Стратегия Краснодарского края).</w:t>
      </w:r>
    </w:p>
    <w:p w:rsidR="00DB1470" w:rsidRPr="00796063" w:rsidRDefault="00DB1470" w:rsidP="00C676F7">
      <w:pPr>
        <w:tabs>
          <w:tab w:val="left" w:pos="709"/>
          <w:tab w:val="left" w:pos="1276"/>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hAnsi="Times New Roman"/>
          <w:sz w:val="28"/>
          <w:szCs w:val="28"/>
        </w:rPr>
        <w:tab/>
        <w:t>В</w:t>
      </w:r>
      <w:r w:rsidRPr="00796063">
        <w:rPr>
          <w:rFonts w:ascii="Times New Roman" w:hAnsi="Times New Roman"/>
          <w:sz w:val="28"/>
          <w:szCs w:val="28"/>
        </w:rPr>
        <w:t xml:space="preserve"> рамках работы по разработке стратегии развития Краснодарского края на период до 2030 </w:t>
      </w:r>
      <w:r>
        <w:rPr>
          <w:rFonts w:ascii="Times New Roman" w:hAnsi="Times New Roman"/>
          <w:sz w:val="28"/>
          <w:szCs w:val="28"/>
        </w:rPr>
        <w:t>года, с</w:t>
      </w:r>
      <w:r w:rsidRPr="0096447D">
        <w:rPr>
          <w:rFonts w:ascii="Times New Roman" w:eastAsia="Times New Roman" w:hAnsi="Times New Roman"/>
          <w:color w:val="000000"/>
          <w:sz w:val="28"/>
          <w:szCs w:val="28"/>
          <w:lang w:eastAsia="ru-RU"/>
        </w:rPr>
        <w:t xml:space="preserve"> учетом особого статуса города Сочи в экономике Краснодарского края, по инициативе Главы города Сочи </w:t>
      </w:r>
      <w:proofErr w:type="spellStart"/>
      <w:r w:rsidRPr="0096447D">
        <w:rPr>
          <w:rFonts w:ascii="Times New Roman" w:eastAsia="Times New Roman" w:hAnsi="Times New Roman"/>
          <w:color w:val="000000"/>
          <w:sz w:val="28"/>
          <w:szCs w:val="28"/>
          <w:lang w:eastAsia="ru-RU"/>
        </w:rPr>
        <w:t>А.Н.Пахомова</w:t>
      </w:r>
      <w:proofErr w:type="spellEnd"/>
      <w:r w:rsidRPr="0096447D">
        <w:rPr>
          <w:rFonts w:ascii="Times New Roman" w:eastAsia="Times New Roman" w:hAnsi="Times New Roman"/>
          <w:color w:val="000000"/>
          <w:sz w:val="28"/>
          <w:szCs w:val="28"/>
          <w:lang w:eastAsia="ru-RU"/>
        </w:rPr>
        <w:t xml:space="preserve"> и городской общественности</w:t>
      </w:r>
      <w:r>
        <w:rPr>
          <w:rFonts w:ascii="Times New Roman" w:eastAsia="Times New Roman" w:hAnsi="Times New Roman"/>
          <w:color w:val="000000"/>
          <w:sz w:val="28"/>
          <w:szCs w:val="28"/>
          <w:lang w:eastAsia="ru-RU"/>
        </w:rPr>
        <w:t>,</w:t>
      </w:r>
      <w:r w:rsidRPr="0096447D">
        <w:rPr>
          <w:rFonts w:ascii="Times New Roman" w:eastAsia="Times New Roman" w:hAnsi="Times New Roman"/>
          <w:color w:val="000000"/>
          <w:sz w:val="28"/>
          <w:szCs w:val="28"/>
          <w:lang w:eastAsia="ru-RU"/>
        </w:rPr>
        <w:t xml:space="preserve"> при поддержке Городского Собрания Сочи и </w:t>
      </w:r>
      <w:r>
        <w:rPr>
          <w:rFonts w:ascii="Times New Roman" w:eastAsia="Times New Roman" w:hAnsi="Times New Roman"/>
          <w:color w:val="000000"/>
          <w:sz w:val="28"/>
          <w:szCs w:val="28"/>
          <w:lang w:eastAsia="ru-RU"/>
        </w:rPr>
        <w:t>Председателя Городского Собрания Сочи</w:t>
      </w:r>
      <w:r w:rsidRPr="0096447D">
        <w:rPr>
          <w:rFonts w:ascii="Times New Roman" w:eastAsia="Times New Roman" w:hAnsi="Times New Roman"/>
          <w:color w:val="000000"/>
          <w:sz w:val="28"/>
          <w:szCs w:val="28"/>
          <w:lang w:eastAsia="ru-RU"/>
        </w:rPr>
        <w:t xml:space="preserve"> </w:t>
      </w:r>
      <w:proofErr w:type="spellStart"/>
      <w:r w:rsidRPr="0096447D">
        <w:rPr>
          <w:rFonts w:ascii="Times New Roman" w:eastAsia="Times New Roman" w:hAnsi="Times New Roman"/>
          <w:color w:val="000000"/>
          <w:sz w:val="28"/>
          <w:szCs w:val="28"/>
          <w:lang w:eastAsia="ru-RU"/>
        </w:rPr>
        <w:t>В.П.Филонова</w:t>
      </w:r>
      <w:proofErr w:type="spellEnd"/>
      <w:r w:rsidRPr="0096447D">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в соответствии </w:t>
      </w:r>
      <w:r w:rsidRPr="0096447D">
        <w:rPr>
          <w:rFonts w:ascii="Times New Roman" w:eastAsia="Times New Roman" w:hAnsi="Times New Roman"/>
          <w:color w:val="000000"/>
          <w:sz w:val="28"/>
          <w:szCs w:val="28"/>
          <w:lang w:eastAsia="ru-RU"/>
        </w:rPr>
        <w:t xml:space="preserve">с постановлением администрации города Сочи от 22 февраля 2017 года №273 «О проведении Территориальной стратегической сессии в городе Сочи 1-2 марта 2017 года» в городе </w:t>
      </w:r>
      <w:r>
        <w:rPr>
          <w:rFonts w:ascii="Times New Roman" w:eastAsia="Times New Roman" w:hAnsi="Times New Roman"/>
          <w:color w:val="000000"/>
          <w:sz w:val="28"/>
          <w:szCs w:val="28"/>
          <w:lang w:eastAsia="ru-RU"/>
        </w:rPr>
        <w:t>состоялась</w:t>
      </w:r>
      <w:r w:rsidRPr="0096447D">
        <w:rPr>
          <w:rFonts w:ascii="Times New Roman" w:eastAsia="Times New Roman" w:hAnsi="Times New Roman"/>
          <w:color w:val="000000"/>
          <w:sz w:val="28"/>
          <w:szCs w:val="28"/>
          <w:lang w:eastAsia="ru-RU"/>
        </w:rPr>
        <w:t xml:space="preserve"> Территориальная стратегическая сессия. </w:t>
      </w:r>
    </w:p>
    <w:p w:rsidR="00DB1470" w:rsidRDefault="00DB1470" w:rsidP="00C676F7">
      <w:pPr>
        <w:tabs>
          <w:tab w:val="left" w:pos="709"/>
          <w:tab w:val="left" w:pos="1276"/>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96447D">
        <w:rPr>
          <w:rFonts w:ascii="Times New Roman" w:eastAsia="Times New Roman" w:hAnsi="Times New Roman"/>
          <w:color w:val="000000"/>
          <w:sz w:val="28"/>
          <w:szCs w:val="28"/>
          <w:lang w:eastAsia="ru-RU"/>
        </w:rPr>
        <w:t>Сессия была задумана как единая площадка взаимодействия органов власти, представителей бизнеса, научных и общественных организа</w:t>
      </w:r>
      <w:r>
        <w:rPr>
          <w:rFonts w:ascii="Times New Roman" w:eastAsia="Times New Roman" w:hAnsi="Times New Roman"/>
          <w:color w:val="000000"/>
          <w:sz w:val="28"/>
          <w:szCs w:val="28"/>
          <w:lang w:eastAsia="ru-RU"/>
        </w:rPr>
        <w:t xml:space="preserve">ций города, экспертных структур для обсуждения </w:t>
      </w:r>
      <w:r w:rsidRPr="00796063">
        <w:rPr>
          <w:rFonts w:ascii="Times New Roman" w:eastAsia="Times New Roman" w:hAnsi="Times New Roman"/>
          <w:color w:val="000000"/>
          <w:sz w:val="28"/>
          <w:szCs w:val="28"/>
          <w:lang w:eastAsia="ru-RU"/>
        </w:rPr>
        <w:t>экономически</w:t>
      </w:r>
      <w:r>
        <w:rPr>
          <w:rFonts w:ascii="Times New Roman" w:eastAsia="Times New Roman" w:hAnsi="Times New Roman"/>
          <w:color w:val="000000"/>
          <w:sz w:val="28"/>
          <w:szCs w:val="28"/>
          <w:lang w:eastAsia="ru-RU"/>
        </w:rPr>
        <w:t>х</w:t>
      </w:r>
      <w:r w:rsidRPr="00796063">
        <w:rPr>
          <w:rFonts w:ascii="Times New Roman" w:eastAsia="Times New Roman" w:hAnsi="Times New Roman"/>
          <w:color w:val="000000"/>
          <w:sz w:val="28"/>
          <w:szCs w:val="28"/>
          <w:lang w:eastAsia="ru-RU"/>
        </w:rPr>
        <w:t xml:space="preserve"> приоритет</w:t>
      </w:r>
      <w:r>
        <w:rPr>
          <w:rFonts w:ascii="Times New Roman" w:eastAsia="Times New Roman" w:hAnsi="Times New Roman"/>
          <w:color w:val="000000"/>
          <w:sz w:val="28"/>
          <w:szCs w:val="28"/>
          <w:lang w:eastAsia="ru-RU"/>
        </w:rPr>
        <w:t>ов</w:t>
      </w:r>
      <w:r w:rsidRPr="00796063">
        <w:rPr>
          <w:rFonts w:ascii="Times New Roman" w:eastAsia="Times New Roman" w:hAnsi="Times New Roman"/>
          <w:color w:val="000000"/>
          <w:sz w:val="28"/>
          <w:szCs w:val="28"/>
          <w:lang w:eastAsia="ru-RU"/>
        </w:rPr>
        <w:t xml:space="preserve"> г. Сочи</w:t>
      </w:r>
      <w:r>
        <w:rPr>
          <w:rFonts w:ascii="Times New Roman" w:eastAsia="Times New Roman" w:hAnsi="Times New Roman"/>
          <w:color w:val="000000"/>
          <w:sz w:val="28"/>
          <w:szCs w:val="28"/>
          <w:lang w:eastAsia="ru-RU"/>
        </w:rPr>
        <w:t xml:space="preserve">, </w:t>
      </w:r>
      <w:r w:rsidRPr="00796063">
        <w:rPr>
          <w:rFonts w:ascii="Times New Roman" w:eastAsia="Times New Roman" w:hAnsi="Times New Roman"/>
          <w:color w:val="000000"/>
          <w:sz w:val="28"/>
          <w:szCs w:val="28"/>
          <w:lang w:eastAsia="ru-RU"/>
        </w:rPr>
        <w:t>и флагмански</w:t>
      </w:r>
      <w:r>
        <w:rPr>
          <w:rFonts w:ascii="Times New Roman" w:eastAsia="Times New Roman" w:hAnsi="Times New Roman"/>
          <w:color w:val="000000"/>
          <w:sz w:val="28"/>
          <w:szCs w:val="28"/>
          <w:lang w:eastAsia="ru-RU"/>
        </w:rPr>
        <w:t>х</w:t>
      </w:r>
      <w:r w:rsidRPr="00796063">
        <w:rPr>
          <w:rFonts w:ascii="Times New Roman" w:eastAsia="Times New Roman" w:hAnsi="Times New Roman"/>
          <w:color w:val="000000"/>
          <w:sz w:val="28"/>
          <w:szCs w:val="28"/>
          <w:lang w:eastAsia="ru-RU"/>
        </w:rPr>
        <w:t xml:space="preserve"> проект</w:t>
      </w:r>
      <w:r>
        <w:rPr>
          <w:rFonts w:ascii="Times New Roman" w:eastAsia="Times New Roman" w:hAnsi="Times New Roman"/>
          <w:color w:val="000000"/>
          <w:sz w:val="28"/>
          <w:szCs w:val="28"/>
          <w:lang w:eastAsia="ru-RU"/>
        </w:rPr>
        <w:t>ов</w:t>
      </w:r>
      <w:r w:rsidRPr="00796063">
        <w:rPr>
          <w:rFonts w:ascii="Times New Roman" w:eastAsia="Times New Roman" w:hAnsi="Times New Roman"/>
          <w:color w:val="000000"/>
          <w:sz w:val="28"/>
          <w:szCs w:val="28"/>
          <w:lang w:eastAsia="ru-RU"/>
        </w:rPr>
        <w:t xml:space="preserve"> развития г. Сочи</w:t>
      </w:r>
      <w:r>
        <w:rPr>
          <w:rFonts w:ascii="Times New Roman" w:eastAsia="Times New Roman" w:hAnsi="Times New Roman"/>
          <w:color w:val="000000"/>
          <w:sz w:val="28"/>
          <w:szCs w:val="28"/>
          <w:lang w:eastAsia="ru-RU"/>
        </w:rPr>
        <w:t xml:space="preserve"> в </w:t>
      </w:r>
      <w:r w:rsidRPr="00796063">
        <w:rPr>
          <w:rFonts w:ascii="Times New Roman" w:hAnsi="Times New Roman"/>
          <w:sz w:val="28"/>
          <w:szCs w:val="28"/>
        </w:rPr>
        <w:t xml:space="preserve">рамках стратегии развития Краснодарского края на период до 2030 </w:t>
      </w:r>
      <w:r>
        <w:rPr>
          <w:rFonts w:ascii="Times New Roman" w:hAnsi="Times New Roman"/>
          <w:sz w:val="28"/>
          <w:szCs w:val="28"/>
        </w:rPr>
        <w:t>года.</w:t>
      </w:r>
    </w:p>
    <w:p w:rsidR="00DB1470" w:rsidRPr="0096447D" w:rsidRDefault="00DB1470" w:rsidP="00C676F7">
      <w:pPr>
        <w:tabs>
          <w:tab w:val="left" w:pos="709"/>
          <w:tab w:val="left" w:pos="1276"/>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96447D">
        <w:rPr>
          <w:rFonts w:ascii="Times New Roman" w:eastAsia="Times New Roman" w:hAnsi="Times New Roman"/>
          <w:color w:val="000000"/>
          <w:sz w:val="28"/>
          <w:szCs w:val="28"/>
          <w:lang w:eastAsia="ru-RU"/>
        </w:rPr>
        <w:t xml:space="preserve">В сессии прияли участие более 120 человек - это представители власти (Государственная Дума РФ, Органы исполнительной власти края, Депутаты Городского Собрания Сочи, Администрация города Сочи), </w:t>
      </w:r>
      <w:proofErr w:type="spellStart"/>
      <w:r w:rsidRPr="0096447D">
        <w:rPr>
          <w:rFonts w:ascii="Times New Roman" w:eastAsia="Times New Roman" w:hAnsi="Times New Roman"/>
          <w:color w:val="000000"/>
          <w:sz w:val="28"/>
          <w:szCs w:val="28"/>
          <w:lang w:eastAsia="ru-RU"/>
        </w:rPr>
        <w:t>Леонтьевского</w:t>
      </w:r>
      <w:proofErr w:type="spellEnd"/>
      <w:r w:rsidRPr="0096447D">
        <w:rPr>
          <w:rFonts w:ascii="Times New Roman" w:eastAsia="Times New Roman" w:hAnsi="Times New Roman"/>
          <w:color w:val="000000"/>
          <w:sz w:val="28"/>
          <w:szCs w:val="28"/>
          <w:lang w:eastAsia="ru-RU"/>
        </w:rPr>
        <w:t xml:space="preserve"> </w:t>
      </w:r>
      <w:r w:rsidRPr="0096447D">
        <w:rPr>
          <w:rFonts w:ascii="Times New Roman" w:eastAsia="Times New Roman" w:hAnsi="Times New Roman"/>
          <w:color w:val="000000"/>
          <w:sz w:val="28"/>
          <w:szCs w:val="28"/>
          <w:lang w:eastAsia="ru-RU"/>
        </w:rPr>
        <w:lastRenderedPageBreak/>
        <w:t>центра и более 70 человек – представителей бизнеса, научных и общественных организации города.</w:t>
      </w:r>
    </w:p>
    <w:p w:rsidR="00DB1470" w:rsidRPr="0096447D" w:rsidRDefault="00DB1470" w:rsidP="00C676F7">
      <w:pPr>
        <w:tabs>
          <w:tab w:val="left" w:pos="709"/>
          <w:tab w:val="left" w:pos="1276"/>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96447D">
        <w:rPr>
          <w:rFonts w:ascii="Times New Roman" w:eastAsia="Times New Roman" w:hAnsi="Times New Roman"/>
          <w:color w:val="000000"/>
          <w:sz w:val="28"/>
          <w:szCs w:val="28"/>
          <w:lang w:eastAsia="ru-RU"/>
        </w:rPr>
        <w:t xml:space="preserve">В рамках Сессии в течении двух дней работали 4 дискуссионные площадки по актуальным темам: развитие санаторно-курортного и туристского комплекса, развитие предпринимательства и инноваций, развитие человеческого капитала, пространственное развитие. </w:t>
      </w:r>
    </w:p>
    <w:p w:rsidR="00DB1470" w:rsidRDefault="00DB1470" w:rsidP="00C676F7">
      <w:pPr>
        <w:spacing w:after="0" w:line="240" w:lineRule="auto"/>
        <w:ind w:firstLine="567"/>
        <w:jc w:val="both"/>
        <w:rPr>
          <w:rFonts w:ascii="Times New Roman" w:eastAsia="Times New Roman" w:hAnsi="Times New Roman"/>
          <w:color w:val="000000"/>
          <w:sz w:val="28"/>
          <w:szCs w:val="28"/>
          <w:lang w:eastAsia="ru-RU"/>
        </w:rPr>
      </w:pPr>
      <w:r w:rsidRPr="0096447D">
        <w:rPr>
          <w:rFonts w:ascii="Times New Roman" w:eastAsia="Times New Roman" w:hAnsi="Times New Roman"/>
          <w:color w:val="000000"/>
          <w:sz w:val="28"/>
          <w:szCs w:val="28"/>
          <w:lang w:eastAsia="ru-RU"/>
        </w:rPr>
        <w:t>В соответствии с постановлением</w:t>
      </w:r>
      <w:r>
        <w:rPr>
          <w:rFonts w:ascii="Times New Roman" w:eastAsia="Times New Roman" w:hAnsi="Times New Roman"/>
          <w:color w:val="000000"/>
          <w:sz w:val="28"/>
          <w:szCs w:val="28"/>
          <w:lang w:eastAsia="ru-RU"/>
        </w:rPr>
        <w:t>,</w:t>
      </w:r>
      <w:r w:rsidRPr="0096447D">
        <w:rPr>
          <w:rFonts w:ascii="Times New Roman" w:eastAsia="Times New Roman" w:hAnsi="Times New Roman"/>
          <w:color w:val="000000"/>
          <w:sz w:val="28"/>
          <w:szCs w:val="28"/>
          <w:lang w:eastAsia="ru-RU"/>
        </w:rPr>
        <w:t xml:space="preserve"> итоговые документы работы Территориальной стратегической сессии в городе Сочи размещены на официальном сайте администрации</w:t>
      </w:r>
      <w:r>
        <w:rPr>
          <w:rFonts w:ascii="Times New Roman" w:eastAsia="Times New Roman" w:hAnsi="Times New Roman"/>
          <w:color w:val="000000"/>
          <w:sz w:val="28"/>
          <w:szCs w:val="28"/>
          <w:lang w:eastAsia="ru-RU"/>
        </w:rPr>
        <w:t xml:space="preserve"> города Сочи 10 марта 2017 года (</w:t>
      </w:r>
      <w:hyperlink r:id="rId84" w:history="1">
        <w:r w:rsidRPr="0078714E">
          <w:rPr>
            <w:rStyle w:val="ae"/>
            <w:rFonts w:ascii="Times New Roman" w:eastAsia="Times New Roman" w:hAnsi="Times New Roman"/>
            <w:sz w:val="28"/>
            <w:szCs w:val="28"/>
            <w:lang w:eastAsia="ru-RU"/>
          </w:rPr>
          <w:t>https://www.sochi.ru/zhizn-goroda/ekonomika/obsh-info/97123/</w:t>
        </w:r>
      </w:hyperlink>
      <w:r>
        <w:rPr>
          <w:rFonts w:ascii="Times New Roman" w:eastAsia="Times New Roman" w:hAnsi="Times New Roman"/>
          <w:color w:val="000000"/>
          <w:sz w:val="28"/>
          <w:szCs w:val="28"/>
          <w:lang w:eastAsia="ru-RU"/>
        </w:rPr>
        <w:t>).</w:t>
      </w:r>
    </w:p>
    <w:p w:rsidR="00DB1470" w:rsidRDefault="00DB1470" w:rsidP="00C676F7">
      <w:pPr>
        <w:spacing w:after="0" w:line="240" w:lineRule="auto"/>
        <w:ind w:firstLine="567"/>
        <w:jc w:val="both"/>
        <w:rPr>
          <w:rFonts w:ascii="Times New Roman" w:eastAsia="Times New Roman" w:hAnsi="Times New Roman"/>
          <w:color w:val="000000"/>
          <w:sz w:val="28"/>
          <w:szCs w:val="28"/>
          <w:lang w:eastAsia="ru-RU"/>
        </w:rPr>
      </w:pPr>
      <w:r w:rsidRPr="0096447D">
        <w:rPr>
          <w:rFonts w:ascii="Times New Roman" w:eastAsia="Times New Roman" w:hAnsi="Times New Roman"/>
          <w:color w:val="000000"/>
          <w:sz w:val="28"/>
          <w:szCs w:val="28"/>
          <w:lang w:eastAsia="ru-RU"/>
        </w:rPr>
        <w:t>27 июля 2017 года</w:t>
      </w:r>
      <w:r>
        <w:rPr>
          <w:rFonts w:ascii="Times New Roman" w:eastAsia="Times New Roman" w:hAnsi="Times New Roman"/>
          <w:color w:val="000000"/>
          <w:sz w:val="28"/>
          <w:szCs w:val="28"/>
          <w:lang w:eastAsia="ru-RU"/>
        </w:rPr>
        <w:t xml:space="preserve"> состоялось</w:t>
      </w:r>
      <w:r w:rsidRPr="0096447D">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р</w:t>
      </w:r>
      <w:r w:rsidRPr="0096447D">
        <w:rPr>
          <w:rFonts w:ascii="Times New Roman" w:eastAsia="Times New Roman" w:hAnsi="Times New Roman"/>
          <w:color w:val="000000"/>
          <w:sz w:val="28"/>
          <w:szCs w:val="28"/>
          <w:lang w:eastAsia="ru-RU"/>
        </w:rPr>
        <w:t>абоче</w:t>
      </w:r>
      <w:r>
        <w:rPr>
          <w:rFonts w:ascii="Times New Roman" w:eastAsia="Times New Roman" w:hAnsi="Times New Roman"/>
          <w:color w:val="000000"/>
          <w:sz w:val="28"/>
          <w:szCs w:val="28"/>
          <w:lang w:eastAsia="ru-RU"/>
        </w:rPr>
        <w:t>е</w:t>
      </w:r>
      <w:r w:rsidRPr="0096447D">
        <w:rPr>
          <w:rFonts w:ascii="Times New Roman" w:eastAsia="Times New Roman" w:hAnsi="Times New Roman"/>
          <w:color w:val="000000"/>
          <w:sz w:val="28"/>
          <w:szCs w:val="28"/>
          <w:lang w:eastAsia="ru-RU"/>
        </w:rPr>
        <w:t xml:space="preserve"> заседани</w:t>
      </w:r>
      <w:r>
        <w:rPr>
          <w:rFonts w:ascii="Times New Roman" w:eastAsia="Times New Roman" w:hAnsi="Times New Roman"/>
          <w:color w:val="000000"/>
          <w:sz w:val="28"/>
          <w:szCs w:val="28"/>
          <w:lang w:eastAsia="ru-RU"/>
        </w:rPr>
        <w:t xml:space="preserve">е под председательством первого заместителя Главы города Сочи </w:t>
      </w:r>
      <w:proofErr w:type="spellStart"/>
      <w:r>
        <w:rPr>
          <w:rFonts w:ascii="Times New Roman" w:eastAsia="Times New Roman" w:hAnsi="Times New Roman"/>
          <w:color w:val="000000"/>
          <w:sz w:val="28"/>
          <w:szCs w:val="28"/>
          <w:lang w:eastAsia="ru-RU"/>
        </w:rPr>
        <w:t>А.Н.Рыкова</w:t>
      </w:r>
      <w:proofErr w:type="spellEnd"/>
      <w:r w:rsidRPr="0096447D">
        <w:rPr>
          <w:rFonts w:ascii="Times New Roman" w:eastAsia="Times New Roman" w:hAnsi="Times New Roman"/>
          <w:color w:val="000000"/>
          <w:sz w:val="28"/>
          <w:szCs w:val="28"/>
          <w:lang w:eastAsia="ru-RU"/>
        </w:rPr>
        <w:t xml:space="preserve"> «Стратегия развития Сочи – продолжение разговора</w:t>
      </w:r>
      <w:r>
        <w:rPr>
          <w:rFonts w:ascii="Times New Roman" w:eastAsia="Times New Roman" w:hAnsi="Times New Roman"/>
          <w:color w:val="000000"/>
          <w:sz w:val="28"/>
          <w:szCs w:val="28"/>
          <w:lang w:eastAsia="ru-RU"/>
        </w:rPr>
        <w:t>», в ходе которого обсуждался вопрос Стратегии развитии Краснодарского края 2030 и роли города Сочи в ней.</w:t>
      </w:r>
      <w:r w:rsidRPr="00BB0A1B">
        <w:rPr>
          <w:rFonts w:ascii="Times New Roman" w:eastAsia="Times New Roman" w:hAnsi="Times New Roman"/>
          <w:color w:val="000000"/>
          <w:sz w:val="28"/>
          <w:szCs w:val="28"/>
          <w:lang w:eastAsia="ru-RU"/>
        </w:rPr>
        <w:t xml:space="preserve"> Материалы рабочего заседания размещены на </w:t>
      </w:r>
      <w:r w:rsidRPr="0096447D">
        <w:rPr>
          <w:rFonts w:ascii="Times New Roman" w:eastAsia="Times New Roman" w:hAnsi="Times New Roman"/>
          <w:color w:val="000000"/>
          <w:sz w:val="28"/>
          <w:szCs w:val="28"/>
          <w:lang w:eastAsia="ru-RU"/>
        </w:rPr>
        <w:t>сайте администрации</w:t>
      </w:r>
      <w:r>
        <w:rPr>
          <w:rFonts w:ascii="Times New Roman" w:eastAsia="Times New Roman" w:hAnsi="Times New Roman"/>
          <w:color w:val="000000"/>
          <w:sz w:val="28"/>
          <w:szCs w:val="28"/>
          <w:lang w:eastAsia="ru-RU"/>
        </w:rPr>
        <w:t xml:space="preserve"> города Сочи 1 августа 2017 года</w:t>
      </w:r>
      <w:r w:rsidRPr="00BB0A1B">
        <w:rPr>
          <w:rFonts w:ascii="Times New Roman" w:eastAsia="Times New Roman" w:hAnsi="Times New Roman"/>
          <w:color w:val="000000"/>
          <w:sz w:val="28"/>
          <w:szCs w:val="28"/>
          <w:lang w:eastAsia="ru-RU"/>
        </w:rPr>
        <w:t xml:space="preserve"> (https://www.sochi.ru/zhizn-goroda/ekonomika/obsh-info/97125/</w:t>
      </w:r>
      <w:r>
        <w:rPr>
          <w:rFonts w:ascii="Times New Roman" w:eastAsia="Times New Roman" w:hAnsi="Times New Roman"/>
          <w:color w:val="000000"/>
          <w:sz w:val="28"/>
          <w:szCs w:val="28"/>
          <w:lang w:eastAsia="ru-RU"/>
        </w:rPr>
        <w:t>).</w:t>
      </w:r>
    </w:p>
    <w:p w:rsidR="00DB1470" w:rsidRDefault="00DB1470" w:rsidP="00C676F7">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Кроме того, представители администрации города Сочи приняли участие з</w:t>
      </w:r>
      <w:r w:rsidRPr="00474585">
        <w:rPr>
          <w:rFonts w:ascii="Times New Roman" w:eastAsia="Times New Roman" w:hAnsi="Times New Roman"/>
          <w:color w:val="000000"/>
          <w:sz w:val="28"/>
          <w:szCs w:val="28"/>
          <w:lang w:eastAsia="ru-RU"/>
        </w:rPr>
        <w:t>аседани</w:t>
      </w:r>
      <w:r>
        <w:rPr>
          <w:rFonts w:ascii="Times New Roman" w:eastAsia="Times New Roman" w:hAnsi="Times New Roman"/>
          <w:color w:val="000000"/>
          <w:sz w:val="28"/>
          <w:szCs w:val="28"/>
          <w:lang w:eastAsia="ru-RU"/>
        </w:rPr>
        <w:t>и</w:t>
      </w:r>
      <w:r w:rsidRPr="00474585">
        <w:rPr>
          <w:rFonts w:ascii="Times New Roman" w:eastAsia="Times New Roman" w:hAnsi="Times New Roman"/>
          <w:color w:val="000000"/>
          <w:sz w:val="28"/>
          <w:szCs w:val="28"/>
          <w:lang w:eastAsia="ru-RU"/>
        </w:rPr>
        <w:t xml:space="preserve"> Экспертного совета Форума стратегов </w:t>
      </w:r>
      <w:r>
        <w:rPr>
          <w:rFonts w:ascii="Times New Roman" w:eastAsia="Times New Roman" w:hAnsi="Times New Roman"/>
          <w:color w:val="000000"/>
          <w:sz w:val="28"/>
          <w:szCs w:val="28"/>
          <w:lang w:eastAsia="ru-RU"/>
        </w:rPr>
        <w:t>«</w:t>
      </w:r>
      <w:r w:rsidRPr="00474585">
        <w:rPr>
          <w:rFonts w:ascii="Times New Roman" w:eastAsia="Times New Roman" w:hAnsi="Times New Roman"/>
          <w:color w:val="000000"/>
          <w:sz w:val="28"/>
          <w:szCs w:val="28"/>
          <w:lang w:eastAsia="ru-RU"/>
        </w:rPr>
        <w:t>Стратегия Краснодарского края: реалистичные амбиции?</w:t>
      </w:r>
      <w:r>
        <w:rPr>
          <w:rFonts w:ascii="Times New Roman" w:eastAsia="Times New Roman" w:hAnsi="Times New Roman"/>
          <w:color w:val="000000"/>
          <w:sz w:val="28"/>
          <w:szCs w:val="28"/>
          <w:lang w:eastAsia="ru-RU"/>
        </w:rPr>
        <w:t xml:space="preserve">» в рамках </w:t>
      </w:r>
      <w:r w:rsidRPr="00474585">
        <w:rPr>
          <w:rFonts w:ascii="Times New Roman" w:eastAsia="Times New Roman" w:hAnsi="Times New Roman"/>
          <w:color w:val="000000"/>
          <w:sz w:val="28"/>
          <w:szCs w:val="28"/>
          <w:lang w:eastAsia="ru-RU"/>
        </w:rPr>
        <w:t xml:space="preserve">XVI </w:t>
      </w:r>
      <w:r>
        <w:rPr>
          <w:rFonts w:ascii="Times New Roman" w:eastAsia="Times New Roman" w:hAnsi="Times New Roman"/>
          <w:color w:val="000000"/>
          <w:sz w:val="28"/>
          <w:szCs w:val="28"/>
          <w:lang w:eastAsia="ru-RU"/>
        </w:rPr>
        <w:t xml:space="preserve">Общероссийского форума «Стратегическое планирование в регионах и городах России», который состоялся </w:t>
      </w:r>
      <w:r w:rsidRPr="00474585">
        <w:rPr>
          <w:rFonts w:ascii="Times New Roman" w:eastAsia="Times New Roman" w:hAnsi="Times New Roman"/>
          <w:color w:val="000000"/>
          <w:sz w:val="28"/>
          <w:szCs w:val="28"/>
          <w:lang w:eastAsia="ru-RU"/>
        </w:rPr>
        <w:t xml:space="preserve">25 </w:t>
      </w:r>
      <w:r>
        <w:rPr>
          <w:rFonts w:ascii="Times New Roman" w:eastAsia="Times New Roman" w:hAnsi="Times New Roman"/>
          <w:color w:val="000000"/>
          <w:sz w:val="28"/>
          <w:szCs w:val="28"/>
          <w:lang w:eastAsia="ru-RU"/>
        </w:rPr>
        <w:t>октября 2017 года в городе Санкт-Петербург.</w:t>
      </w:r>
    </w:p>
    <w:p w:rsidR="00DB1470" w:rsidRDefault="00DB1470" w:rsidP="00C676F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В</w:t>
      </w:r>
      <w:r w:rsidRPr="004536A4">
        <w:rPr>
          <w:rFonts w:ascii="Times New Roman" w:eastAsia="Times New Roman" w:hAnsi="Times New Roman"/>
          <w:color w:val="000000"/>
          <w:sz w:val="28"/>
          <w:szCs w:val="28"/>
          <w:lang w:eastAsia="ru-RU"/>
        </w:rPr>
        <w:t xml:space="preserve"> рамках разработки </w:t>
      </w:r>
      <w:r w:rsidRPr="00796063">
        <w:rPr>
          <w:rFonts w:ascii="Times New Roman" w:hAnsi="Times New Roman"/>
          <w:sz w:val="28"/>
          <w:szCs w:val="28"/>
        </w:rPr>
        <w:t xml:space="preserve">стратегии развития Краснодарского края на период до 2030 </w:t>
      </w:r>
      <w:r>
        <w:rPr>
          <w:rFonts w:ascii="Times New Roman" w:hAnsi="Times New Roman"/>
          <w:sz w:val="28"/>
          <w:szCs w:val="28"/>
        </w:rPr>
        <w:t xml:space="preserve">года разработчиками проекта стратегии был организован ряд конкурсов. </w:t>
      </w:r>
      <w:r w:rsidRPr="004536A4">
        <w:rPr>
          <w:rFonts w:ascii="Times New Roman" w:eastAsia="Times New Roman" w:hAnsi="Times New Roman"/>
          <w:sz w:val="28"/>
          <w:szCs w:val="28"/>
          <w:lang w:eastAsia="ru-RU"/>
        </w:rPr>
        <w:t>В целях ознакомления с условиями конкурс</w:t>
      </w:r>
      <w:r>
        <w:rPr>
          <w:rFonts w:ascii="Times New Roman" w:eastAsia="Times New Roman" w:hAnsi="Times New Roman"/>
          <w:sz w:val="28"/>
          <w:szCs w:val="28"/>
          <w:lang w:eastAsia="ru-RU"/>
        </w:rPr>
        <w:t xml:space="preserve">ов </w:t>
      </w:r>
      <w:r w:rsidRPr="004536A4">
        <w:rPr>
          <w:rFonts w:ascii="Times New Roman" w:eastAsia="Times New Roman" w:hAnsi="Times New Roman"/>
          <w:sz w:val="28"/>
          <w:szCs w:val="28"/>
          <w:lang w:eastAsia="ru-RU"/>
        </w:rPr>
        <w:t xml:space="preserve">«Моё будущее – Краснодарский край» </w:t>
      </w:r>
      <w:r>
        <w:rPr>
          <w:rFonts w:ascii="Times New Roman" w:eastAsia="Times New Roman" w:hAnsi="Times New Roman"/>
          <w:sz w:val="28"/>
          <w:szCs w:val="28"/>
          <w:lang w:eastAsia="ru-RU"/>
        </w:rPr>
        <w:t xml:space="preserve">и </w:t>
      </w:r>
      <w:r w:rsidRPr="004536A4">
        <w:rPr>
          <w:rFonts w:ascii="Times New Roman" w:eastAsia="Times New Roman" w:hAnsi="Times New Roman"/>
          <w:sz w:val="28"/>
          <w:szCs w:val="28"/>
          <w:lang w:eastAsia="ru-RU"/>
        </w:rPr>
        <w:t xml:space="preserve">«Видение-2030» и сроками </w:t>
      </w:r>
      <w:r>
        <w:rPr>
          <w:rFonts w:ascii="Times New Roman" w:eastAsia="Times New Roman" w:hAnsi="Times New Roman"/>
          <w:sz w:val="28"/>
          <w:szCs w:val="28"/>
          <w:lang w:eastAsia="ru-RU"/>
        </w:rPr>
        <w:t>их</w:t>
      </w:r>
      <w:r w:rsidRPr="004536A4">
        <w:rPr>
          <w:rFonts w:ascii="Times New Roman" w:eastAsia="Times New Roman" w:hAnsi="Times New Roman"/>
          <w:sz w:val="28"/>
          <w:szCs w:val="28"/>
          <w:lang w:eastAsia="ru-RU"/>
        </w:rPr>
        <w:t xml:space="preserve"> проведения максимально большой аудитории</w:t>
      </w:r>
      <w:r>
        <w:rPr>
          <w:rFonts w:ascii="Times New Roman" w:eastAsia="Times New Roman" w:hAnsi="Times New Roman"/>
          <w:sz w:val="28"/>
          <w:szCs w:val="28"/>
          <w:lang w:eastAsia="ru-RU"/>
        </w:rPr>
        <w:t xml:space="preserve"> сочинцев</w:t>
      </w:r>
      <w:r w:rsidRPr="004536A4">
        <w:rPr>
          <w:rFonts w:ascii="Times New Roman" w:eastAsia="Times New Roman" w:hAnsi="Times New Roman"/>
          <w:sz w:val="28"/>
          <w:szCs w:val="28"/>
          <w:lang w:eastAsia="ru-RU"/>
        </w:rPr>
        <w:t>, администрацией города Сочи</w:t>
      </w:r>
      <w:r>
        <w:rPr>
          <w:rFonts w:ascii="Times New Roman" w:eastAsia="Times New Roman" w:hAnsi="Times New Roman"/>
          <w:sz w:val="28"/>
          <w:szCs w:val="28"/>
          <w:lang w:eastAsia="ru-RU"/>
        </w:rPr>
        <w:t xml:space="preserve"> </w:t>
      </w:r>
      <w:r w:rsidRPr="004536A4">
        <w:rPr>
          <w:rFonts w:ascii="Times New Roman" w:eastAsia="Times New Roman" w:hAnsi="Times New Roman"/>
          <w:sz w:val="28"/>
          <w:szCs w:val="28"/>
          <w:lang w:eastAsia="ru-RU"/>
        </w:rPr>
        <w:t xml:space="preserve">информация опубликована: на официальном сайте администрации города Сочи sochiadm.ru в разделах «Деловая информация» и «Объявления»; в социальных сетях </w:t>
      </w:r>
      <w:proofErr w:type="spellStart"/>
      <w:r w:rsidRPr="004536A4">
        <w:rPr>
          <w:rFonts w:ascii="Times New Roman" w:eastAsia="Times New Roman" w:hAnsi="Times New Roman"/>
          <w:sz w:val="28"/>
          <w:szCs w:val="28"/>
          <w:lang w:eastAsia="ru-RU"/>
        </w:rPr>
        <w:t>Facebook</w:t>
      </w:r>
      <w:proofErr w:type="spellEnd"/>
      <w:r w:rsidRPr="004536A4">
        <w:rPr>
          <w:rFonts w:ascii="Times New Roman" w:eastAsia="Times New Roman" w:hAnsi="Times New Roman"/>
          <w:sz w:val="28"/>
          <w:szCs w:val="28"/>
          <w:lang w:eastAsia="ru-RU"/>
        </w:rPr>
        <w:t xml:space="preserve"> и </w:t>
      </w:r>
      <w:proofErr w:type="spellStart"/>
      <w:r w:rsidRPr="004536A4">
        <w:rPr>
          <w:rFonts w:ascii="Times New Roman" w:eastAsia="Times New Roman" w:hAnsi="Times New Roman"/>
          <w:sz w:val="28"/>
          <w:szCs w:val="28"/>
          <w:lang w:eastAsia="ru-RU"/>
        </w:rPr>
        <w:t>Instagram</w:t>
      </w:r>
      <w:proofErr w:type="spellEnd"/>
      <w:r w:rsidRPr="004536A4">
        <w:rPr>
          <w:rFonts w:ascii="Times New Roman" w:eastAsia="Times New Roman" w:hAnsi="Times New Roman"/>
          <w:sz w:val="28"/>
          <w:szCs w:val="28"/>
          <w:lang w:eastAsia="ru-RU"/>
        </w:rPr>
        <w:t xml:space="preserve"> от официальных аккаунтов администрации города Сочи</w:t>
      </w:r>
      <w:r>
        <w:rPr>
          <w:rFonts w:ascii="Times New Roman" w:eastAsia="Times New Roman" w:hAnsi="Times New Roman"/>
          <w:sz w:val="28"/>
          <w:szCs w:val="28"/>
          <w:lang w:eastAsia="ru-RU"/>
        </w:rPr>
        <w:t xml:space="preserve"> и отраслевых структурных подразделений администрации</w:t>
      </w:r>
      <w:r w:rsidRPr="004536A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4536A4">
        <w:rPr>
          <w:rFonts w:ascii="Times New Roman" w:eastAsia="Times New Roman" w:hAnsi="Times New Roman"/>
          <w:sz w:val="28"/>
          <w:szCs w:val="28"/>
          <w:lang w:eastAsia="ru-RU"/>
        </w:rPr>
        <w:t>муниципальной газете «Новости Сочи» (выпуск от 09.09.2017 г.); на информационных порталах телеканалов «</w:t>
      </w:r>
      <w:proofErr w:type="spellStart"/>
      <w:r w:rsidRPr="004536A4">
        <w:rPr>
          <w:rFonts w:ascii="Times New Roman" w:eastAsia="Times New Roman" w:hAnsi="Times New Roman"/>
          <w:bCs/>
          <w:sz w:val="28"/>
          <w:szCs w:val="28"/>
          <w:shd w:val="clear" w:color="auto" w:fill="FFFFFF"/>
          <w:lang w:eastAsia="ru-RU"/>
        </w:rPr>
        <w:t>Эфкате</w:t>
      </w:r>
      <w:proofErr w:type="spellEnd"/>
      <w:r w:rsidRPr="004536A4">
        <w:rPr>
          <w:rFonts w:ascii="Times New Roman" w:eastAsia="Times New Roman" w:hAnsi="Times New Roman"/>
          <w:bCs/>
          <w:sz w:val="28"/>
          <w:szCs w:val="28"/>
          <w:shd w:val="clear" w:color="auto" w:fill="FFFFFF"/>
          <w:lang w:eastAsia="ru-RU"/>
        </w:rPr>
        <w:t>» и «Лазаревское ТВ»;</w:t>
      </w:r>
      <w:r w:rsidRPr="004536A4">
        <w:rPr>
          <w:rFonts w:ascii="Times New Roman" w:eastAsia="Times New Roman" w:hAnsi="Times New Roman"/>
          <w:sz w:val="28"/>
          <w:szCs w:val="28"/>
          <w:lang w:eastAsia="ru-RU"/>
        </w:rPr>
        <w:t xml:space="preserve"> на информационных сайтах НИА «Кубань», «Глас народа», «Сочи-</w:t>
      </w:r>
      <w:proofErr w:type="spellStart"/>
      <w:r w:rsidRPr="004536A4">
        <w:rPr>
          <w:rFonts w:ascii="Times New Roman" w:eastAsia="Times New Roman" w:hAnsi="Times New Roman"/>
          <w:sz w:val="28"/>
          <w:szCs w:val="28"/>
          <w:lang w:eastAsia="ru-RU"/>
        </w:rPr>
        <w:t>новости.рф</w:t>
      </w:r>
      <w:proofErr w:type="spellEnd"/>
      <w:r w:rsidRPr="004536A4">
        <w:rPr>
          <w:rFonts w:ascii="Times New Roman" w:eastAsia="Times New Roman" w:hAnsi="Times New Roman"/>
          <w:sz w:val="28"/>
          <w:szCs w:val="28"/>
          <w:lang w:eastAsia="ru-RU"/>
        </w:rPr>
        <w:t xml:space="preserve">», «Московский комсомолец», «Драйв </w:t>
      </w:r>
      <w:proofErr w:type="spellStart"/>
      <w:r w:rsidRPr="004536A4">
        <w:rPr>
          <w:rFonts w:ascii="Times New Roman" w:eastAsia="Times New Roman" w:hAnsi="Times New Roman"/>
          <w:sz w:val="28"/>
          <w:szCs w:val="28"/>
          <w:lang w:eastAsia="ru-RU"/>
        </w:rPr>
        <w:t>Ньюз</w:t>
      </w:r>
      <w:proofErr w:type="spellEnd"/>
      <w:r w:rsidRPr="004536A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4536A4">
        <w:rPr>
          <w:rFonts w:ascii="Times New Roman" w:eastAsia="Times New Roman" w:hAnsi="Times New Roman"/>
          <w:sz w:val="28"/>
          <w:szCs w:val="28"/>
          <w:lang w:eastAsia="ru-RU"/>
        </w:rPr>
        <w:t>Кроме того, информация о проведении конкурса направлена письмом управления по образованию и науки администрации города Сочи от 19.09.2017 года №01-20/8868 в образовательные организации города.</w:t>
      </w:r>
    </w:p>
    <w:p w:rsidR="00DB1470" w:rsidRPr="00BF6B30" w:rsidRDefault="00DB1470" w:rsidP="00C676F7">
      <w:pPr>
        <w:spacing w:after="0" w:line="240" w:lineRule="auto"/>
        <w:ind w:firstLine="567"/>
        <w:jc w:val="both"/>
        <w:rPr>
          <w:rFonts w:ascii="Times New Roman" w:eastAsia="Times New Roman" w:hAnsi="Times New Roman"/>
          <w:sz w:val="28"/>
          <w:szCs w:val="28"/>
          <w:lang w:eastAsia="ru-RU"/>
        </w:rPr>
      </w:pPr>
      <w:r w:rsidRPr="00BF6B30">
        <w:rPr>
          <w:rFonts w:ascii="Times New Roman" w:eastAsia="Times New Roman" w:hAnsi="Times New Roman"/>
          <w:sz w:val="28"/>
          <w:szCs w:val="28"/>
          <w:lang w:eastAsia="ru-RU"/>
        </w:rPr>
        <w:t xml:space="preserve">Администрацией города Сочи в рамках процедуры общественного обсуждения </w:t>
      </w:r>
      <w:r>
        <w:rPr>
          <w:rFonts w:ascii="Times New Roman" w:eastAsia="Times New Roman" w:hAnsi="Times New Roman"/>
          <w:sz w:val="28"/>
          <w:szCs w:val="28"/>
          <w:lang w:eastAsia="ru-RU"/>
        </w:rPr>
        <w:t>р</w:t>
      </w:r>
      <w:r w:rsidRPr="00BF6B30">
        <w:rPr>
          <w:rFonts w:ascii="Times New Roman" w:eastAsia="Times New Roman" w:hAnsi="Times New Roman"/>
          <w:sz w:val="28"/>
          <w:szCs w:val="28"/>
          <w:lang w:eastAsia="ru-RU"/>
        </w:rPr>
        <w:t>ассмотрен проект Стратегии социально-экономического развития Краснодарского края до 2030 года. По результатам рассмотрения</w:t>
      </w:r>
      <w:r>
        <w:rPr>
          <w:rFonts w:ascii="Times New Roman" w:eastAsia="Times New Roman" w:hAnsi="Times New Roman"/>
          <w:sz w:val="28"/>
          <w:szCs w:val="28"/>
          <w:lang w:eastAsia="ru-RU"/>
        </w:rPr>
        <w:t>, 14.12.2017 года</w:t>
      </w:r>
      <w:r w:rsidRPr="00BF6B3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направлены предложения</w:t>
      </w:r>
      <w:r w:rsidRPr="00BF6B3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 уточнению</w:t>
      </w:r>
      <w:r w:rsidRPr="00BF6B30">
        <w:rPr>
          <w:rFonts w:ascii="Times New Roman" w:eastAsia="Times New Roman" w:hAnsi="Times New Roman"/>
          <w:sz w:val="28"/>
          <w:szCs w:val="28"/>
          <w:lang w:eastAsia="ru-RU"/>
        </w:rPr>
        <w:t xml:space="preserve"> данны</w:t>
      </w:r>
      <w:r>
        <w:rPr>
          <w:rFonts w:ascii="Times New Roman" w:eastAsia="Times New Roman" w:hAnsi="Times New Roman"/>
          <w:sz w:val="28"/>
          <w:szCs w:val="28"/>
          <w:lang w:eastAsia="ru-RU"/>
        </w:rPr>
        <w:t>х</w:t>
      </w:r>
      <w:r w:rsidRPr="00BF6B30">
        <w:rPr>
          <w:rFonts w:ascii="Times New Roman" w:eastAsia="Times New Roman" w:hAnsi="Times New Roman"/>
          <w:sz w:val="28"/>
          <w:szCs w:val="28"/>
          <w:lang w:eastAsia="ru-RU"/>
        </w:rPr>
        <w:t xml:space="preserve"> приведенн</w:t>
      </w:r>
      <w:r>
        <w:rPr>
          <w:rFonts w:ascii="Times New Roman" w:eastAsia="Times New Roman" w:hAnsi="Times New Roman"/>
          <w:sz w:val="28"/>
          <w:szCs w:val="28"/>
          <w:lang w:eastAsia="ru-RU"/>
        </w:rPr>
        <w:t xml:space="preserve">ых </w:t>
      </w:r>
      <w:r w:rsidRPr="00BF6B30">
        <w:rPr>
          <w:rFonts w:ascii="Times New Roman" w:eastAsia="Times New Roman" w:hAnsi="Times New Roman"/>
          <w:sz w:val="28"/>
          <w:szCs w:val="28"/>
          <w:lang w:eastAsia="ru-RU"/>
        </w:rPr>
        <w:t>в таблице 12 – «Экономические зоны Краснодарского края» подраздела 3.4.1 «Экономическое зонирование территории» раздела 3.4 «Развитие экономических зон» проекта Стратегии социально-экономического развития Краснодарского края до 2030 года.</w:t>
      </w:r>
    </w:p>
    <w:p w:rsidR="00DB1470" w:rsidRDefault="00DB1470" w:rsidP="00C676F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Дополнительно, </w:t>
      </w:r>
      <w:r w:rsidRPr="00BF6B30">
        <w:rPr>
          <w:rFonts w:ascii="Times New Roman" w:eastAsia="Times New Roman" w:hAnsi="Times New Roman"/>
          <w:sz w:val="28"/>
          <w:szCs w:val="28"/>
          <w:lang w:eastAsia="ru-RU"/>
        </w:rPr>
        <w:t xml:space="preserve">в целях доведения информации о проведении общественного обсуждения проекта Стратегии социально-экономического </w:t>
      </w:r>
      <w:r w:rsidRPr="00BF6B30">
        <w:rPr>
          <w:rFonts w:ascii="Times New Roman" w:eastAsia="Times New Roman" w:hAnsi="Times New Roman"/>
          <w:sz w:val="28"/>
          <w:szCs w:val="28"/>
          <w:lang w:eastAsia="ru-RU"/>
        </w:rPr>
        <w:lastRenderedPageBreak/>
        <w:t>развития Краснодарского края до 2030 года до максимально большой аудитории, администрацией города Со</w:t>
      </w:r>
      <w:r>
        <w:rPr>
          <w:rFonts w:ascii="Times New Roman" w:eastAsia="Times New Roman" w:hAnsi="Times New Roman"/>
          <w:sz w:val="28"/>
          <w:szCs w:val="28"/>
          <w:lang w:eastAsia="ru-RU"/>
        </w:rPr>
        <w:t xml:space="preserve">чи </w:t>
      </w:r>
      <w:r w:rsidRPr="00BF6B30">
        <w:rPr>
          <w:rFonts w:ascii="Times New Roman" w:eastAsia="Times New Roman" w:hAnsi="Times New Roman"/>
          <w:sz w:val="28"/>
          <w:szCs w:val="28"/>
          <w:lang w:eastAsia="ru-RU"/>
        </w:rPr>
        <w:t>информация опубликована</w:t>
      </w:r>
      <w:r>
        <w:rPr>
          <w:rFonts w:ascii="Times New Roman" w:eastAsia="Times New Roman" w:hAnsi="Times New Roman"/>
          <w:sz w:val="28"/>
          <w:szCs w:val="28"/>
          <w:lang w:eastAsia="ru-RU"/>
        </w:rPr>
        <w:t>:</w:t>
      </w:r>
      <w:r w:rsidRPr="00BF6B30">
        <w:rPr>
          <w:rFonts w:ascii="Times New Roman" w:eastAsia="Times New Roman" w:hAnsi="Times New Roman"/>
          <w:sz w:val="28"/>
          <w:szCs w:val="28"/>
          <w:lang w:eastAsia="ru-RU"/>
        </w:rPr>
        <w:t xml:space="preserve"> на официальном сайте администрации города Сочи sochiadm.ru в разделе «Объявления»;</w:t>
      </w:r>
      <w:r>
        <w:rPr>
          <w:rFonts w:ascii="Times New Roman" w:eastAsia="Times New Roman" w:hAnsi="Times New Roman"/>
          <w:sz w:val="28"/>
          <w:szCs w:val="28"/>
          <w:lang w:eastAsia="ru-RU"/>
        </w:rPr>
        <w:t xml:space="preserve"> </w:t>
      </w:r>
      <w:r w:rsidRPr="00BF6B30">
        <w:rPr>
          <w:rFonts w:ascii="Times New Roman" w:eastAsia="Times New Roman" w:hAnsi="Times New Roman"/>
          <w:sz w:val="28"/>
          <w:szCs w:val="28"/>
          <w:lang w:eastAsia="ru-RU"/>
        </w:rPr>
        <w:t>на с</w:t>
      </w:r>
      <w:r>
        <w:rPr>
          <w:rFonts w:ascii="Times New Roman" w:eastAsia="Times New Roman" w:hAnsi="Times New Roman"/>
          <w:sz w:val="28"/>
          <w:szCs w:val="28"/>
          <w:lang w:eastAsia="ru-RU"/>
        </w:rPr>
        <w:t xml:space="preserve">айте </w:t>
      </w:r>
      <w:hyperlink r:id="rId85" w:history="1">
        <w:r w:rsidRPr="00BF6B30">
          <w:rPr>
            <w:rStyle w:val="ae"/>
            <w:rFonts w:ascii="Times New Roman" w:eastAsia="Times New Roman" w:hAnsi="Times New Roman"/>
            <w:sz w:val="28"/>
            <w:szCs w:val="28"/>
            <w:u w:val="none"/>
            <w:lang w:eastAsia="ru-RU"/>
          </w:rPr>
          <w:t>http://www.privetsochi.ru</w:t>
        </w:r>
      </w:hyperlink>
      <w:r w:rsidRPr="00BF6B3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также</w:t>
      </w:r>
      <w:r w:rsidRPr="00BF6B30">
        <w:rPr>
          <w:rFonts w:ascii="Times New Roman" w:eastAsia="Times New Roman" w:hAnsi="Times New Roman"/>
          <w:sz w:val="28"/>
          <w:szCs w:val="28"/>
          <w:lang w:eastAsia="ru-RU"/>
        </w:rPr>
        <w:t xml:space="preserve"> информация о проведении опроса направлена отраслевыми органами администрации города Сочи в адрес хозяйствующих субъектов города.</w:t>
      </w:r>
    </w:p>
    <w:p w:rsidR="00DB1470" w:rsidRPr="00305BE5" w:rsidRDefault="00DB1470" w:rsidP="00C676F7">
      <w:pPr>
        <w:spacing w:after="0" w:line="240" w:lineRule="auto"/>
        <w:ind w:firstLine="567"/>
        <w:jc w:val="both"/>
        <w:rPr>
          <w:rFonts w:ascii="Times New Roman" w:eastAsia="Times New Roman" w:hAnsi="Times New Roman"/>
          <w:sz w:val="28"/>
          <w:szCs w:val="28"/>
          <w:lang w:eastAsia="ru-RU"/>
        </w:rPr>
      </w:pPr>
      <w:r w:rsidRPr="00305BE5">
        <w:rPr>
          <w:rFonts w:ascii="Times New Roman" w:eastAsia="Times New Roman" w:hAnsi="Times New Roman"/>
          <w:sz w:val="28"/>
          <w:szCs w:val="28"/>
          <w:lang w:eastAsia="ru-RU"/>
        </w:rPr>
        <w:t>Стратеги</w:t>
      </w:r>
      <w:r>
        <w:rPr>
          <w:rFonts w:ascii="Times New Roman" w:eastAsia="Times New Roman" w:hAnsi="Times New Roman"/>
          <w:sz w:val="28"/>
          <w:szCs w:val="28"/>
          <w:lang w:eastAsia="ru-RU"/>
        </w:rPr>
        <w:t>ей Краснодарского края</w:t>
      </w:r>
      <w:r w:rsidRPr="00305BE5">
        <w:rPr>
          <w:rFonts w:ascii="Times New Roman" w:eastAsia="Times New Roman" w:hAnsi="Times New Roman"/>
          <w:sz w:val="28"/>
          <w:szCs w:val="28"/>
          <w:lang w:eastAsia="ru-RU"/>
        </w:rPr>
        <w:t>, исходя из общности целей и задач развития, возможностей рациональной организации территории, базирующейся на экономической специализации и организующей инфраструктуре с учетом природных факторов и специфики землепользования, выделяются экономические зоны края. Краснодарский край условно разделен на семь экономич</w:t>
      </w:r>
      <w:r>
        <w:rPr>
          <w:rFonts w:ascii="Times New Roman" w:eastAsia="Times New Roman" w:hAnsi="Times New Roman"/>
          <w:sz w:val="28"/>
          <w:szCs w:val="28"/>
          <w:lang w:eastAsia="ru-RU"/>
        </w:rPr>
        <w:t xml:space="preserve">еских зон. </w:t>
      </w:r>
      <w:r w:rsidRPr="00305BE5">
        <w:rPr>
          <w:rFonts w:ascii="Times New Roman" w:eastAsia="Times New Roman" w:hAnsi="Times New Roman"/>
          <w:sz w:val="28"/>
          <w:szCs w:val="28"/>
          <w:lang w:eastAsia="ru-RU"/>
        </w:rPr>
        <w:t>Сочинская агломерация определена как самостоятельная экономическая зона.</w:t>
      </w:r>
    </w:p>
    <w:p w:rsidR="00DB1470" w:rsidRPr="00305BE5" w:rsidRDefault="00DB1470" w:rsidP="00C676F7">
      <w:pPr>
        <w:spacing w:after="0" w:line="240" w:lineRule="auto"/>
        <w:ind w:firstLine="567"/>
        <w:jc w:val="both"/>
        <w:rPr>
          <w:rFonts w:ascii="Times New Roman" w:eastAsia="Times New Roman" w:hAnsi="Times New Roman"/>
          <w:sz w:val="28"/>
          <w:szCs w:val="28"/>
          <w:lang w:eastAsia="ru-RU"/>
        </w:rPr>
      </w:pPr>
      <w:r w:rsidRPr="00305BE5">
        <w:rPr>
          <w:rFonts w:ascii="Times New Roman" w:eastAsia="Times New Roman" w:hAnsi="Times New Roman"/>
          <w:sz w:val="28"/>
          <w:szCs w:val="28"/>
          <w:lang w:eastAsia="ru-RU"/>
        </w:rPr>
        <w:t xml:space="preserve">С целью подготовки к реализации Стратегии региона, письмом заместителя Главы администрации (губернатора) Краснодарского края </w:t>
      </w:r>
      <w:proofErr w:type="spellStart"/>
      <w:r w:rsidRPr="00305BE5">
        <w:rPr>
          <w:rFonts w:ascii="Times New Roman" w:eastAsia="Times New Roman" w:hAnsi="Times New Roman"/>
          <w:sz w:val="28"/>
          <w:szCs w:val="28"/>
          <w:lang w:eastAsia="ru-RU"/>
        </w:rPr>
        <w:t>И.П.Галася</w:t>
      </w:r>
      <w:proofErr w:type="spellEnd"/>
      <w:r w:rsidRPr="00305BE5">
        <w:rPr>
          <w:rFonts w:ascii="Times New Roman" w:eastAsia="Times New Roman" w:hAnsi="Times New Roman"/>
          <w:sz w:val="28"/>
          <w:szCs w:val="28"/>
          <w:lang w:eastAsia="ru-RU"/>
        </w:rPr>
        <w:t xml:space="preserve"> от 04.06.2018 года №09-06—146/18 до конца 2018 года рекомендовано образовать Советы экономических зон (ЭЗ). </w:t>
      </w:r>
      <w:r>
        <w:rPr>
          <w:rFonts w:ascii="Times New Roman" w:eastAsia="Times New Roman" w:hAnsi="Times New Roman"/>
          <w:sz w:val="28"/>
          <w:szCs w:val="28"/>
          <w:lang w:eastAsia="ru-RU"/>
        </w:rPr>
        <w:t>П</w:t>
      </w:r>
      <w:r w:rsidRPr="00305BE5">
        <w:rPr>
          <w:rFonts w:ascii="Times New Roman" w:eastAsia="Times New Roman" w:hAnsi="Times New Roman"/>
          <w:sz w:val="28"/>
          <w:szCs w:val="28"/>
          <w:lang w:eastAsia="ru-RU"/>
        </w:rPr>
        <w:t>остановление</w:t>
      </w:r>
      <w:r>
        <w:rPr>
          <w:rFonts w:ascii="Times New Roman" w:eastAsia="Times New Roman" w:hAnsi="Times New Roman"/>
          <w:sz w:val="28"/>
          <w:szCs w:val="28"/>
          <w:lang w:eastAsia="ru-RU"/>
        </w:rPr>
        <w:t>м</w:t>
      </w:r>
      <w:r w:rsidRPr="00305BE5">
        <w:rPr>
          <w:rFonts w:ascii="Times New Roman" w:eastAsia="Times New Roman" w:hAnsi="Times New Roman"/>
          <w:sz w:val="28"/>
          <w:szCs w:val="28"/>
          <w:lang w:eastAsia="ru-RU"/>
        </w:rPr>
        <w:t xml:space="preserve"> администрации города Сочи от 12.09.2018 года №1447 «О создании совета Сочинской экономической зоны Краснодарского края»</w:t>
      </w:r>
      <w:r>
        <w:rPr>
          <w:rFonts w:ascii="Times New Roman" w:eastAsia="Times New Roman" w:hAnsi="Times New Roman"/>
          <w:sz w:val="28"/>
          <w:szCs w:val="28"/>
          <w:lang w:eastAsia="ru-RU"/>
        </w:rPr>
        <w:t xml:space="preserve"> (в редакции от 28.12.2018 года №2197) утвержден состав Совета и Положение о Совете.</w:t>
      </w:r>
    </w:p>
    <w:p w:rsidR="00DB1470" w:rsidRPr="00305BE5" w:rsidRDefault="00DB1470" w:rsidP="00C676F7">
      <w:pPr>
        <w:spacing w:after="0" w:line="240" w:lineRule="auto"/>
        <w:ind w:firstLine="567"/>
        <w:jc w:val="both"/>
        <w:rPr>
          <w:rFonts w:ascii="Times New Roman" w:eastAsia="Times New Roman" w:hAnsi="Times New Roman"/>
          <w:sz w:val="28"/>
          <w:szCs w:val="28"/>
          <w:lang w:eastAsia="ru-RU"/>
        </w:rPr>
      </w:pPr>
      <w:r w:rsidRPr="00305BE5">
        <w:rPr>
          <w:rFonts w:ascii="Times New Roman" w:eastAsia="Times New Roman" w:hAnsi="Times New Roman"/>
          <w:sz w:val="28"/>
          <w:szCs w:val="28"/>
          <w:lang w:eastAsia="ru-RU"/>
        </w:rPr>
        <w:t>В соответствии с п. 2.1 Положения о стратегическом планировании в муниципальном образовании город-курорт Сочи, утвержденным Постановлением администрации города Сочи от 31.12.2015 года №3782, участниками стратегического планирования являются органы местного самоуправления муниципального образования, к полномочиям органов местного самоуправления муниципального образования в сфере стратегического планирования относится, в том числе определение долгосрочных целей и задач муниципального управления и социально-экономического развития муниципального образования, согласованные с приоритетами и целями социально-экономического развития Российской Федерации и Краснодарского края.</w:t>
      </w:r>
    </w:p>
    <w:p w:rsidR="00DB1470" w:rsidRDefault="00C676F7" w:rsidP="00C676F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DB1470" w:rsidRPr="00305BE5">
        <w:rPr>
          <w:rFonts w:ascii="Times New Roman" w:eastAsia="Times New Roman" w:hAnsi="Times New Roman"/>
          <w:sz w:val="28"/>
          <w:szCs w:val="28"/>
          <w:lang w:eastAsia="ru-RU"/>
        </w:rPr>
        <w:t xml:space="preserve"> состав совета Сочинской экономической зоны Краснодарского края включены заместители Главы города Сочи, руководители отраслевых органов администрации города, координирующие деятельность в соответствующем секторе</w:t>
      </w:r>
      <w:r w:rsidR="00DB1470">
        <w:rPr>
          <w:rFonts w:ascii="Times New Roman" w:eastAsia="Times New Roman" w:hAnsi="Times New Roman"/>
          <w:sz w:val="28"/>
          <w:szCs w:val="28"/>
          <w:lang w:eastAsia="ru-RU"/>
        </w:rPr>
        <w:t xml:space="preserve"> экономике или социальной сфере, Главы внутригородских районов, а также представители научных и предпринимательских сообществ города.</w:t>
      </w:r>
    </w:p>
    <w:p w:rsidR="00DB1470" w:rsidRDefault="00DB1470" w:rsidP="00DB1470">
      <w:pPr>
        <w:widowControl w:val="0"/>
        <w:tabs>
          <w:tab w:val="left" w:pos="720"/>
          <w:tab w:val="left" w:pos="900"/>
        </w:tabs>
        <w:autoSpaceDE w:val="0"/>
        <w:autoSpaceDN w:val="0"/>
        <w:adjustRightInd w:val="0"/>
        <w:spacing w:after="0" w:line="240" w:lineRule="auto"/>
        <w:jc w:val="center"/>
        <w:rPr>
          <w:rFonts w:ascii="Times New Roman" w:eastAsia="Times New Roman" w:hAnsi="Times New Roman" w:cs="Calibri"/>
          <w:bCs/>
          <w:sz w:val="28"/>
          <w:szCs w:val="28"/>
          <w:lang w:eastAsia="ru-RU"/>
        </w:rPr>
      </w:pPr>
    </w:p>
    <w:p w:rsidR="00DB1470" w:rsidRPr="00C676F7" w:rsidRDefault="00DB1470" w:rsidP="00DB1470">
      <w:pPr>
        <w:widowControl w:val="0"/>
        <w:tabs>
          <w:tab w:val="left" w:pos="720"/>
          <w:tab w:val="left" w:pos="900"/>
        </w:tabs>
        <w:autoSpaceDE w:val="0"/>
        <w:autoSpaceDN w:val="0"/>
        <w:adjustRightInd w:val="0"/>
        <w:spacing w:after="0" w:line="240" w:lineRule="auto"/>
        <w:jc w:val="center"/>
        <w:rPr>
          <w:rFonts w:ascii="Times New Roman" w:eastAsia="Times New Roman" w:hAnsi="Times New Roman" w:cs="Calibri"/>
          <w:b/>
          <w:bCs/>
          <w:sz w:val="28"/>
          <w:szCs w:val="28"/>
          <w:lang w:eastAsia="ru-RU"/>
        </w:rPr>
      </w:pPr>
      <w:r w:rsidRPr="00C676F7">
        <w:rPr>
          <w:rFonts w:ascii="Times New Roman" w:eastAsia="Times New Roman" w:hAnsi="Times New Roman" w:cs="Calibri"/>
          <w:b/>
          <w:bCs/>
          <w:sz w:val="28"/>
          <w:szCs w:val="28"/>
          <w:lang w:eastAsia="ru-RU"/>
        </w:rPr>
        <w:t xml:space="preserve">Состав </w:t>
      </w:r>
      <w:r w:rsidRPr="00C676F7">
        <w:rPr>
          <w:rFonts w:ascii="Times New Roman" w:eastAsia="Times New Roman" w:hAnsi="Times New Roman"/>
          <w:b/>
          <w:bCs/>
          <w:sz w:val="28"/>
          <w:szCs w:val="28"/>
          <w:lang w:eastAsia="ru-RU"/>
        </w:rPr>
        <w:t>совета Сочинской экономической зоны Краснодарского края</w:t>
      </w:r>
    </w:p>
    <w:tbl>
      <w:tblPr>
        <w:tblW w:w="943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3052"/>
        <w:gridCol w:w="6379"/>
      </w:tblGrid>
      <w:tr w:rsidR="00DB1470" w:rsidRPr="00BF6B30" w:rsidTr="00C676F7">
        <w:trPr>
          <w:trHeight w:val="52"/>
        </w:trPr>
        <w:tc>
          <w:tcPr>
            <w:tcW w:w="3052"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BF6B30">
              <w:rPr>
                <w:rFonts w:ascii="Times New Roman" w:eastAsia="Times New Roman" w:hAnsi="Times New Roman"/>
                <w:sz w:val="26"/>
                <w:szCs w:val="26"/>
                <w:lang w:eastAsia="ru-RU"/>
              </w:rPr>
              <w:t>ФИО</w:t>
            </w:r>
          </w:p>
        </w:tc>
        <w:tc>
          <w:tcPr>
            <w:tcW w:w="6379"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BF6B30">
              <w:rPr>
                <w:rFonts w:ascii="Times New Roman" w:eastAsia="Times New Roman" w:hAnsi="Times New Roman"/>
                <w:sz w:val="26"/>
                <w:szCs w:val="26"/>
                <w:lang w:eastAsia="ru-RU"/>
              </w:rPr>
              <w:t>Должность, статус в Совете</w:t>
            </w:r>
          </w:p>
        </w:tc>
      </w:tr>
      <w:tr w:rsidR="00DB1470" w:rsidRPr="00BF6B30" w:rsidTr="00C676F7">
        <w:trPr>
          <w:trHeight w:val="527"/>
        </w:trPr>
        <w:tc>
          <w:tcPr>
            <w:tcW w:w="3052"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 xml:space="preserve">Пахомов </w:t>
            </w:r>
          </w:p>
          <w:p w:rsidR="00DB1470" w:rsidRPr="0036317D" w:rsidRDefault="00DB1470" w:rsidP="008A47DA">
            <w:pPr>
              <w:widowControl w:val="0"/>
              <w:autoSpaceDE w:val="0"/>
              <w:autoSpaceDN w:val="0"/>
              <w:adjustRightInd w:val="0"/>
              <w:spacing w:after="0" w:line="240" w:lineRule="auto"/>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Анатолий Николаевич</w:t>
            </w:r>
          </w:p>
        </w:tc>
        <w:tc>
          <w:tcPr>
            <w:tcW w:w="6379"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Глава города Сочи, председатель Совета</w:t>
            </w:r>
          </w:p>
        </w:tc>
      </w:tr>
      <w:tr w:rsidR="00DB1470" w:rsidRPr="00BF6B30" w:rsidTr="00494B19">
        <w:tc>
          <w:tcPr>
            <w:tcW w:w="3052"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rPr>
                <w:rFonts w:ascii="Times New Roman" w:eastAsia="Times New Roman" w:hAnsi="Times New Roman"/>
                <w:sz w:val="26"/>
                <w:szCs w:val="26"/>
                <w:lang w:eastAsia="ru-RU"/>
              </w:rPr>
            </w:pPr>
            <w:proofErr w:type="spellStart"/>
            <w:r w:rsidRPr="0036317D">
              <w:rPr>
                <w:rFonts w:ascii="Times New Roman" w:eastAsia="Times New Roman" w:hAnsi="Times New Roman"/>
                <w:sz w:val="26"/>
                <w:szCs w:val="26"/>
                <w:lang w:eastAsia="ru-RU"/>
              </w:rPr>
              <w:t>Вартазарян</w:t>
            </w:r>
            <w:proofErr w:type="spellEnd"/>
            <w:r w:rsidRPr="0036317D">
              <w:rPr>
                <w:rFonts w:ascii="Times New Roman" w:eastAsia="Times New Roman" w:hAnsi="Times New Roman"/>
                <w:sz w:val="26"/>
                <w:szCs w:val="26"/>
                <w:lang w:eastAsia="ru-RU"/>
              </w:rPr>
              <w:t xml:space="preserve"> </w:t>
            </w:r>
          </w:p>
          <w:p w:rsidR="00DB1470" w:rsidRPr="0036317D" w:rsidRDefault="00DB1470" w:rsidP="008A47DA">
            <w:pPr>
              <w:widowControl w:val="0"/>
              <w:autoSpaceDE w:val="0"/>
              <w:autoSpaceDN w:val="0"/>
              <w:adjustRightInd w:val="0"/>
              <w:spacing w:after="0" w:line="240" w:lineRule="auto"/>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 xml:space="preserve">Марина </w:t>
            </w:r>
            <w:proofErr w:type="spellStart"/>
            <w:r w:rsidRPr="0036317D">
              <w:rPr>
                <w:rFonts w:ascii="Times New Roman" w:eastAsia="Times New Roman" w:hAnsi="Times New Roman"/>
                <w:sz w:val="26"/>
                <w:szCs w:val="26"/>
                <w:lang w:eastAsia="ru-RU"/>
              </w:rPr>
              <w:t>Августовна</w:t>
            </w:r>
            <w:proofErr w:type="spellEnd"/>
          </w:p>
        </w:tc>
        <w:tc>
          <w:tcPr>
            <w:tcW w:w="6379"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Исполняющий обязанности заместителя Главы города Сочи, заместитель председателя Совета</w:t>
            </w:r>
          </w:p>
        </w:tc>
      </w:tr>
      <w:tr w:rsidR="00DB1470" w:rsidRPr="00BF6B30" w:rsidTr="00494B19">
        <w:trPr>
          <w:trHeight w:val="730"/>
        </w:trPr>
        <w:tc>
          <w:tcPr>
            <w:tcW w:w="3052"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lastRenderedPageBreak/>
              <w:t>Попова</w:t>
            </w:r>
          </w:p>
          <w:p w:rsidR="00DB1470" w:rsidRPr="0036317D" w:rsidRDefault="00DB1470" w:rsidP="008A47DA">
            <w:pPr>
              <w:widowControl w:val="0"/>
              <w:autoSpaceDE w:val="0"/>
              <w:autoSpaceDN w:val="0"/>
              <w:adjustRightInd w:val="0"/>
              <w:spacing w:after="0" w:line="240" w:lineRule="auto"/>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Милена Сергеевна</w:t>
            </w:r>
          </w:p>
        </w:tc>
        <w:tc>
          <w:tcPr>
            <w:tcW w:w="6379"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jc w:val="both"/>
              <w:rPr>
                <w:rFonts w:ascii="Times New Roman" w:eastAsia="Times New Roman" w:hAnsi="Times New Roman"/>
                <w:sz w:val="26"/>
                <w:szCs w:val="26"/>
                <w:shd w:val="clear" w:color="auto" w:fill="FFFFFF"/>
                <w:lang w:eastAsia="ru-RU"/>
              </w:rPr>
            </w:pPr>
            <w:r w:rsidRPr="0036317D">
              <w:rPr>
                <w:rFonts w:ascii="Times New Roman" w:eastAsia="Times New Roman" w:hAnsi="Times New Roman"/>
                <w:sz w:val="26"/>
                <w:szCs w:val="26"/>
                <w:shd w:val="clear" w:color="auto" w:fill="FFFFFF"/>
                <w:lang w:eastAsia="ru-RU"/>
              </w:rPr>
              <w:t>Заместитель Главы города Сочи, директор департамента экономики и стратегического развития администрации города Сочи, заместитель председателя Совета</w:t>
            </w:r>
          </w:p>
        </w:tc>
      </w:tr>
      <w:tr w:rsidR="00DB1470" w:rsidRPr="00BF6B30" w:rsidTr="008A47DA">
        <w:trPr>
          <w:trHeight w:val="558"/>
        </w:trPr>
        <w:tc>
          <w:tcPr>
            <w:tcW w:w="3052"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 xml:space="preserve">Терехов </w:t>
            </w:r>
          </w:p>
          <w:p w:rsidR="00DB1470" w:rsidRPr="0036317D" w:rsidRDefault="00DB1470" w:rsidP="008A47DA">
            <w:pPr>
              <w:widowControl w:val="0"/>
              <w:autoSpaceDE w:val="0"/>
              <w:autoSpaceDN w:val="0"/>
              <w:adjustRightInd w:val="0"/>
              <w:spacing w:after="0" w:line="240" w:lineRule="auto"/>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Павел Александрович</w:t>
            </w:r>
          </w:p>
        </w:tc>
        <w:tc>
          <w:tcPr>
            <w:tcW w:w="6379"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Исполняющий обязанности заместителя Главы города Сочи, директора департамента строительства администрации города Сочи, заместитель председателя Совета</w:t>
            </w:r>
          </w:p>
        </w:tc>
      </w:tr>
      <w:tr w:rsidR="00DB1470" w:rsidRPr="00BF6B30" w:rsidTr="00494B19">
        <w:trPr>
          <w:trHeight w:val="620"/>
        </w:trPr>
        <w:tc>
          <w:tcPr>
            <w:tcW w:w="3052"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Толмачев</w:t>
            </w:r>
          </w:p>
          <w:p w:rsidR="00DB1470" w:rsidRPr="0036317D" w:rsidRDefault="00DB1470" w:rsidP="008A47DA">
            <w:pPr>
              <w:widowControl w:val="0"/>
              <w:autoSpaceDE w:val="0"/>
              <w:autoSpaceDN w:val="0"/>
              <w:adjustRightInd w:val="0"/>
              <w:spacing w:after="0" w:line="240" w:lineRule="auto"/>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Алексей Борисович</w:t>
            </w:r>
          </w:p>
        </w:tc>
        <w:tc>
          <w:tcPr>
            <w:tcW w:w="6379"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Заместитель Главы города Сочи, заместитель председателя Совета</w:t>
            </w:r>
          </w:p>
        </w:tc>
      </w:tr>
      <w:tr w:rsidR="00DB1470" w:rsidRPr="00BF6B30" w:rsidTr="00494B19">
        <w:trPr>
          <w:trHeight w:val="561"/>
        </w:trPr>
        <w:tc>
          <w:tcPr>
            <w:tcW w:w="3052"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 xml:space="preserve">Юрченко </w:t>
            </w:r>
          </w:p>
          <w:p w:rsidR="00DB1470" w:rsidRPr="0036317D" w:rsidRDefault="00DB1470" w:rsidP="008A47DA">
            <w:pPr>
              <w:widowControl w:val="0"/>
              <w:autoSpaceDE w:val="0"/>
              <w:autoSpaceDN w:val="0"/>
              <w:adjustRightInd w:val="0"/>
              <w:spacing w:after="0" w:line="240" w:lineRule="auto"/>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Сергей Валерьевич</w:t>
            </w:r>
          </w:p>
        </w:tc>
        <w:tc>
          <w:tcPr>
            <w:tcW w:w="6379"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Заместитель Главы города Сочи, заместитель председателя Совета</w:t>
            </w:r>
          </w:p>
        </w:tc>
      </w:tr>
      <w:tr w:rsidR="00DB1470" w:rsidRPr="00BF6B30" w:rsidTr="00494B19">
        <w:tc>
          <w:tcPr>
            <w:tcW w:w="3052"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rPr>
                <w:rFonts w:ascii="Times New Roman" w:eastAsia="Times New Roman" w:hAnsi="Times New Roman"/>
                <w:sz w:val="26"/>
                <w:szCs w:val="26"/>
                <w:lang w:eastAsia="ru-RU"/>
              </w:rPr>
            </w:pPr>
            <w:proofErr w:type="spellStart"/>
            <w:r w:rsidRPr="0036317D">
              <w:rPr>
                <w:rFonts w:ascii="Times New Roman" w:eastAsia="Times New Roman" w:hAnsi="Times New Roman"/>
                <w:sz w:val="26"/>
                <w:szCs w:val="26"/>
                <w:lang w:eastAsia="ru-RU"/>
              </w:rPr>
              <w:t>Батяйкина</w:t>
            </w:r>
            <w:proofErr w:type="spellEnd"/>
          </w:p>
          <w:p w:rsidR="00DB1470" w:rsidRPr="0036317D" w:rsidRDefault="00DB1470" w:rsidP="008A47DA">
            <w:pPr>
              <w:widowControl w:val="0"/>
              <w:autoSpaceDE w:val="0"/>
              <w:autoSpaceDN w:val="0"/>
              <w:adjustRightInd w:val="0"/>
              <w:spacing w:after="0" w:line="240" w:lineRule="auto"/>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Светлана Александровна</w:t>
            </w:r>
          </w:p>
        </w:tc>
        <w:tc>
          <w:tcPr>
            <w:tcW w:w="6379"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jc w:val="both"/>
              <w:rPr>
                <w:rFonts w:ascii="Times New Roman" w:eastAsia="Times New Roman" w:hAnsi="Times New Roman"/>
                <w:sz w:val="26"/>
                <w:szCs w:val="26"/>
                <w:shd w:val="clear" w:color="auto" w:fill="FFFFFF"/>
                <w:lang w:eastAsia="ru-RU"/>
              </w:rPr>
            </w:pPr>
            <w:r w:rsidRPr="0036317D">
              <w:rPr>
                <w:rFonts w:ascii="Times New Roman" w:eastAsia="Times New Roman" w:hAnsi="Times New Roman"/>
                <w:sz w:val="26"/>
                <w:szCs w:val="26"/>
                <w:shd w:val="clear" w:color="auto" w:fill="FFFFFF"/>
                <w:lang w:eastAsia="ru-RU"/>
              </w:rPr>
              <w:t>Директор департамента перспективного развития и проведения значимых меропр</w:t>
            </w:r>
            <w:r w:rsidRPr="00BF6B30">
              <w:rPr>
                <w:rFonts w:ascii="Times New Roman" w:eastAsia="Times New Roman" w:hAnsi="Times New Roman"/>
                <w:sz w:val="26"/>
                <w:szCs w:val="26"/>
                <w:shd w:val="clear" w:color="auto" w:fill="FFFFFF"/>
                <w:lang w:eastAsia="ru-RU"/>
              </w:rPr>
              <w:t xml:space="preserve">иятий администрации города Сочи, </w:t>
            </w:r>
            <w:r w:rsidRPr="00BF6B30">
              <w:rPr>
                <w:rFonts w:ascii="Times New Roman" w:eastAsia="Times New Roman" w:hAnsi="Times New Roman"/>
                <w:sz w:val="26"/>
                <w:szCs w:val="26"/>
                <w:lang w:eastAsia="ru-RU"/>
              </w:rPr>
              <w:t>член</w:t>
            </w:r>
            <w:r w:rsidRPr="0036317D">
              <w:rPr>
                <w:rFonts w:ascii="Times New Roman" w:eastAsia="Times New Roman" w:hAnsi="Times New Roman"/>
                <w:sz w:val="26"/>
                <w:szCs w:val="26"/>
                <w:lang w:eastAsia="ru-RU"/>
              </w:rPr>
              <w:t xml:space="preserve"> Совета</w:t>
            </w:r>
          </w:p>
        </w:tc>
      </w:tr>
      <w:tr w:rsidR="00DB1470" w:rsidRPr="00BF6B30" w:rsidTr="00494B19">
        <w:trPr>
          <w:trHeight w:val="412"/>
        </w:trPr>
        <w:tc>
          <w:tcPr>
            <w:tcW w:w="3052"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Безроднов</w:t>
            </w:r>
          </w:p>
          <w:p w:rsidR="00DB1470" w:rsidRPr="0036317D" w:rsidRDefault="00DB1470" w:rsidP="008A47DA">
            <w:pPr>
              <w:widowControl w:val="0"/>
              <w:autoSpaceDE w:val="0"/>
              <w:autoSpaceDN w:val="0"/>
              <w:adjustRightInd w:val="0"/>
              <w:spacing w:after="0" w:line="240" w:lineRule="auto"/>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Андрей Николаевич</w:t>
            </w:r>
          </w:p>
        </w:tc>
        <w:tc>
          <w:tcPr>
            <w:tcW w:w="6379"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jc w:val="both"/>
              <w:rPr>
                <w:rFonts w:ascii="Times New Roman" w:eastAsia="Times New Roman" w:hAnsi="Times New Roman"/>
                <w:sz w:val="26"/>
                <w:szCs w:val="26"/>
                <w:shd w:val="clear" w:color="auto" w:fill="FFFFFF"/>
                <w:lang w:eastAsia="ru-RU"/>
              </w:rPr>
            </w:pPr>
            <w:r w:rsidRPr="0036317D">
              <w:rPr>
                <w:rFonts w:ascii="Times New Roman" w:eastAsia="Times New Roman" w:hAnsi="Times New Roman"/>
                <w:sz w:val="26"/>
                <w:szCs w:val="26"/>
                <w:shd w:val="clear" w:color="auto" w:fill="FFFFFF"/>
                <w:lang w:eastAsia="ru-RU"/>
              </w:rPr>
              <w:t>Начальник управления молодежной политики администрации города Сочи</w:t>
            </w:r>
            <w:r w:rsidRPr="00BF6B30">
              <w:rPr>
                <w:rFonts w:ascii="Times New Roman" w:eastAsia="Times New Roman" w:hAnsi="Times New Roman"/>
                <w:sz w:val="26"/>
                <w:szCs w:val="26"/>
                <w:shd w:val="clear" w:color="auto" w:fill="FFFFFF"/>
                <w:lang w:eastAsia="ru-RU"/>
              </w:rPr>
              <w:t xml:space="preserve">, </w:t>
            </w:r>
            <w:r w:rsidRPr="00BF6B30">
              <w:rPr>
                <w:rFonts w:ascii="Times New Roman" w:eastAsia="Times New Roman" w:hAnsi="Times New Roman"/>
                <w:sz w:val="26"/>
                <w:szCs w:val="26"/>
                <w:lang w:eastAsia="ru-RU"/>
              </w:rPr>
              <w:t>член</w:t>
            </w:r>
            <w:r w:rsidRPr="0036317D">
              <w:rPr>
                <w:rFonts w:ascii="Times New Roman" w:eastAsia="Times New Roman" w:hAnsi="Times New Roman"/>
                <w:sz w:val="26"/>
                <w:szCs w:val="26"/>
                <w:lang w:eastAsia="ru-RU"/>
              </w:rPr>
              <w:t xml:space="preserve"> Совета</w:t>
            </w:r>
          </w:p>
        </w:tc>
      </w:tr>
      <w:tr w:rsidR="00DB1470" w:rsidRPr="00BF6B30" w:rsidTr="00494B19">
        <w:trPr>
          <w:trHeight w:val="413"/>
        </w:trPr>
        <w:tc>
          <w:tcPr>
            <w:tcW w:w="3052"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rPr>
                <w:rFonts w:ascii="Times New Roman" w:eastAsia="Times New Roman" w:hAnsi="Times New Roman"/>
                <w:kern w:val="36"/>
                <w:sz w:val="26"/>
                <w:szCs w:val="26"/>
                <w:lang w:eastAsia="ru-RU"/>
              </w:rPr>
            </w:pPr>
            <w:r w:rsidRPr="0036317D">
              <w:rPr>
                <w:rFonts w:ascii="Times New Roman" w:eastAsia="Times New Roman" w:hAnsi="Times New Roman"/>
                <w:kern w:val="36"/>
                <w:sz w:val="26"/>
                <w:szCs w:val="26"/>
                <w:lang w:eastAsia="ru-RU"/>
              </w:rPr>
              <w:t xml:space="preserve">Бражников </w:t>
            </w:r>
          </w:p>
          <w:p w:rsidR="00DB1470" w:rsidRPr="0036317D" w:rsidRDefault="00DB1470" w:rsidP="008A47DA">
            <w:pPr>
              <w:widowControl w:val="0"/>
              <w:autoSpaceDE w:val="0"/>
              <w:autoSpaceDN w:val="0"/>
              <w:adjustRightInd w:val="0"/>
              <w:spacing w:after="0" w:line="240" w:lineRule="auto"/>
              <w:rPr>
                <w:rFonts w:ascii="Times New Roman" w:eastAsia="Times New Roman" w:hAnsi="Times New Roman"/>
                <w:sz w:val="26"/>
                <w:szCs w:val="26"/>
                <w:lang w:eastAsia="ru-RU"/>
              </w:rPr>
            </w:pPr>
            <w:r w:rsidRPr="0036317D">
              <w:rPr>
                <w:rFonts w:ascii="Times New Roman" w:eastAsia="Times New Roman" w:hAnsi="Times New Roman"/>
                <w:kern w:val="36"/>
                <w:sz w:val="26"/>
                <w:szCs w:val="26"/>
                <w:lang w:eastAsia="ru-RU"/>
              </w:rPr>
              <w:t>Сергей Николаевич</w:t>
            </w:r>
          </w:p>
        </w:tc>
        <w:tc>
          <w:tcPr>
            <w:tcW w:w="6379"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36317D">
              <w:rPr>
                <w:rFonts w:ascii="Times New Roman" w:eastAsia="Times New Roman" w:hAnsi="Times New Roman"/>
                <w:kern w:val="36"/>
                <w:sz w:val="26"/>
                <w:szCs w:val="26"/>
                <w:lang w:eastAsia="ru-RU"/>
              </w:rPr>
              <w:t xml:space="preserve">Глава Лазаревского </w:t>
            </w:r>
            <w:r w:rsidRPr="0036317D">
              <w:rPr>
                <w:rFonts w:ascii="Times New Roman" w:eastAsia="Times New Roman" w:hAnsi="Times New Roman"/>
                <w:sz w:val="26"/>
                <w:szCs w:val="26"/>
                <w:lang w:eastAsia="ru-RU"/>
              </w:rPr>
              <w:t>внутригородского района города Сочи</w:t>
            </w:r>
            <w:r w:rsidRPr="00BF6B30">
              <w:rPr>
                <w:rFonts w:ascii="Times New Roman" w:eastAsia="Times New Roman" w:hAnsi="Times New Roman"/>
                <w:sz w:val="26"/>
                <w:szCs w:val="26"/>
                <w:lang w:eastAsia="ru-RU"/>
              </w:rPr>
              <w:t>, член Совета</w:t>
            </w:r>
          </w:p>
        </w:tc>
      </w:tr>
      <w:tr w:rsidR="00DB1470" w:rsidRPr="00BF6B30" w:rsidTr="00494B19">
        <w:tc>
          <w:tcPr>
            <w:tcW w:w="3052"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 xml:space="preserve">Гандалоева </w:t>
            </w:r>
          </w:p>
          <w:p w:rsidR="00DB1470" w:rsidRPr="0036317D" w:rsidRDefault="00DB1470" w:rsidP="008A47DA">
            <w:pPr>
              <w:widowControl w:val="0"/>
              <w:autoSpaceDE w:val="0"/>
              <w:autoSpaceDN w:val="0"/>
              <w:adjustRightInd w:val="0"/>
              <w:spacing w:after="0" w:line="240" w:lineRule="auto"/>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Лейла Борисовна</w:t>
            </w:r>
          </w:p>
        </w:tc>
        <w:tc>
          <w:tcPr>
            <w:tcW w:w="6379"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Заместитель директора департамента экономики и стратегического развития администрации города Сочи</w:t>
            </w:r>
            <w:r w:rsidRPr="00BF6B30">
              <w:rPr>
                <w:rFonts w:ascii="Times New Roman" w:eastAsia="Times New Roman" w:hAnsi="Times New Roman"/>
                <w:sz w:val="26"/>
                <w:szCs w:val="26"/>
                <w:lang w:eastAsia="ru-RU"/>
              </w:rPr>
              <w:t>, член Совета</w:t>
            </w:r>
          </w:p>
        </w:tc>
      </w:tr>
      <w:tr w:rsidR="00DB1470" w:rsidRPr="00BF6B30" w:rsidTr="00494B19">
        <w:tc>
          <w:tcPr>
            <w:tcW w:w="3052"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rPr>
                <w:rFonts w:ascii="Times New Roman" w:eastAsia="Times New Roman" w:hAnsi="Times New Roman"/>
                <w:sz w:val="26"/>
                <w:szCs w:val="26"/>
                <w:lang w:eastAsia="ru-RU"/>
              </w:rPr>
            </w:pPr>
            <w:proofErr w:type="spellStart"/>
            <w:r w:rsidRPr="0036317D">
              <w:rPr>
                <w:rFonts w:ascii="Times New Roman" w:eastAsia="Times New Roman" w:hAnsi="Times New Roman"/>
                <w:sz w:val="26"/>
                <w:szCs w:val="26"/>
                <w:lang w:eastAsia="ru-RU"/>
              </w:rPr>
              <w:t>Доморат</w:t>
            </w:r>
            <w:proofErr w:type="spellEnd"/>
          </w:p>
          <w:p w:rsidR="00DB1470" w:rsidRPr="0036317D" w:rsidRDefault="00DB1470" w:rsidP="008A47DA">
            <w:pPr>
              <w:widowControl w:val="0"/>
              <w:autoSpaceDE w:val="0"/>
              <w:autoSpaceDN w:val="0"/>
              <w:adjustRightInd w:val="0"/>
              <w:spacing w:after="0" w:line="240" w:lineRule="auto"/>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Сергей Анатольевич</w:t>
            </w:r>
          </w:p>
        </w:tc>
        <w:tc>
          <w:tcPr>
            <w:tcW w:w="6379"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jc w:val="both"/>
              <w:rPr>
                <w:rFonts w:ascii="Times New Roman" w:eastAsia="Times New Roman" w:hAnsi="Times New Roman"/>
                <w:sz w:val="26"/>
                <w:szCs w:val="26"/>
                <w:shd w:val="clear" w:color="auto" w:fill="FFFFFF"/>
                <w:lang w:eastAsia="ru-RU"/>
              </w:rPr>
            </w:pPr>
            <w:r w:rsidRPr="0036317D">
              <w:rPr>
                <w:rFonts w:ascii="Times New Roman" w:eastAsia="Times New Roman" w:hAnsi="Times New Roman"/>
                <w:sz w:val="26"/>
                <w:szCs w:val="26"/>
                <w:shd w:val="clear" w:color="auto" w:fill="FFFFFF"/>
                <w:lang w:eastAsia="ru-RU"/>
              </w:rPr>
              <w:t>Начальник управления курортов и рекреационных ресурсов администрации города Сочи</w:t>
            </w:r>
            <w:r w:rsidRPr="00BF6B30">
              <w:rPr>
                <w:rFonts w:ascii="Times New Roman" w:eastAsia="Times New Roman" w:hAnsi="Times New Roman"/>
                <w:sz w:val="26"/>
                <w:szCs w:val="26"/>
                <w:shd w:val="clear" w:color="auto" w:fill="FFFFFF"/>
                <w:lang w:eastAsia="ru-RU"/>
              </w:rPr>
              <w:t xml:space="preserve">, </w:t>
            </w:r>
            <w:r w:rsidRPr="00BF6B30">
              <w:rPr>
                <w:rFonts w:ascii="Times New Roman" w:eastAsia="Times New Roman" w:hAnsi="Times New Roman"/>
                <w:sz w:val="26"/>
                <w:szCs w:val="26"/>
                <w:lang w:eastAsia="ru-RU"/>
              </w:rPr>
              <w:t>член</w:t>
            </w:r>
            <w:r w:rsidRPr="0036317D">
              <w:rPr>
                <w:rFonts w:ascii="Times New Roman" w:eastAsia="Times New Roman" w:hAnsi="Times New Roman"/>
                <w:sz w:val="26"/>
                <w:szCs w:val="26"/>
                <w:lang w:eastAsia="ru-RU"/>
              </w:rPr>
              <w:t xml:space="preserve"> Совета</w:t>
            </w:r>
          </w:p>
        </w:tc>
      </w:tr>
      <w:tr w:rsidR="00DB1470" w:rsidRPr="00BF6B30" w:rsidTr="00494B19">
        <w:tc>
          <w:tcPr>
            <w:tcW w:w="3052"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 xml:space="preserve">Кирсанов </w:t>
            </w:r>
          </w:p>
          <w:p w:rsidR="00DB1470" w:rsidRPr="0036317D" w:rsidRDefault="00DB1470" w:rsidP="008A47DA">
            <w:pPr>
              <w:widowControl w:val="0"/>
              <w:autoSpaceDE w:val="0"/>
              <w:autoSpaceDN w:val="0"/>
              <w:adjustRightInd w:val="0"/>
              <w:spacing w:after="0" w:line="240" w:lineRule="auto"/>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Антон Владимирович</w:t>
            </w:r>
          </w:p>
        </w:tc>
        <w:tc>
          <w:tcPr>
            <w:tcW w:w="6379"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36317D">
              <w:rPr>
                <w:rFonts w:ascii="Times New Roman" w:eastAsia="Times New Roman" w:hAnsi="Times New Roman"/>
                <w:kern w:val="36"/>
                <w:sz w:val="26"/>
                <w:szCs w:val="26"/>
                <w:lang w:eastAsia="ru-RU"/>
              </w:rPr>
              <w:t>Исполняющий обязанности директора департамента архитектуры, градостроительства и благоустройства администрации города Сочи</w:t>
            </w:r>
            <w:r w:rsidRPr="00BF6B30">
              <w:rPr>
                <w:rFonts w:ascii="Times New Roman" w:eastAsia="Times New Roman" w:hAnsi="Times New Roman"/>
                <w:sz w:val="26"/>
                <w:szCs w:val="26"/>
                <w:shd w:val="clear" w:color="auto" w:fill="FFFFFF"/>
                <w:lang w:eastAsia="ru-RU"/>
              </w:rPr>
              <w:t xml:space="preserve">, </w:t>
            </w:r>
            <w:r w:rsidRPr="00BF6B30">
              <w:rPr>
                <w:rFonts w:ascii="Times New Roman" w:eastAsia="Times New Roman" w:hAnsi="Times New Roman"/>
                <w:sz w:val="26"/>
                <w:szCs w:val="26"/>
                <w:lang w:eastAsia="ru-RU"/>
              </w:rPr>
              <w:t>член</w:t>
            </w:r>
            <w:r w:rsidRPr="0036317D">
              <w:rPr>
                <w:rFonts w:ascii="Times New Roman" w:eastAsia="Times New Roman" w:hAnsi="Times New Roman"/>
                <w:sz w:val="26"/>
                <w:szCs w:val="26"/>
                <w:lang w:eastAsia="ru-RU"/>
              </w:rPr>
              <w:t xml:space="preserve"> Совета</w:t>
            </w:r>
          </w:p>
        </w:tc>
      </w:tr>
      <w:tr w:rsidR="00DB1470" w:rsidRPr="00BF6B30" w:rsidTr="00494B19">
        <w:tc>
          <w:tcPr>
            <w:tcW w:w="3052"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rPr>
                <w:rFonts w:ascii="Times New Roman" w:eastAsia="Times New Roman" w:hAnsi="Times New Roman"/>
                <w:kern w:val="36"/>
                <w:sz w:val="26"/>
                <w:szCs w:val="26"/>
                <w:lang w:eastAsia="ru-RU"/>
              </w:rPr>
            </w:pPr>
            <w:proofErr w:type="spellStart"/>
            <w:r w:rsidRPr="0036317D">
              <w:rPr>
                <w:rFonts w:ascii="Times New Roman" w:eastAsia="Times New Roman" w:hAnsi="Times New Roman"/>
                <w:kern w:val="36"/>
                <w:sz w:val="26"/>
                <w:szCs w:val="26"/>
                <w:lang w:eastAsia="ru-RU"/>
              </w:rPr>
              <w:t>Клопотовский</w:t>
            </w:r>
            <w:proofErr w:type="spellEnd"/>
            <w:r w:rsidRPr="0036317D">
              <w:rPr>
                <w:rFonts w:ascii="Times New Roman" w:eastAsia="Times New Roman" w:hAnsi="Times New Roman"/>
                <w:kern w:val="36"/>
                <w:sz w:val="26"/>
                <w:szCs w:val="26"/>
                <w:lang w:eastAsia="ru-RU"/>
              </w:rPr>
              <w:t xml:space="preserve"> </w:t>
            </w:r>
          </w:p>
          <w:p w:rsidR="00DB1470" w:rsidRPr="0036317D" w:rsidRDefault="00DB1470" w:rsidP="008A47DA">
            <w:pPr>
              <w:widowControl w:val="0"/>
              <w:autoSpaceDE w:val="0"/>
              <w:autoSpaceDN w:val="0"/>
              <w:adjustRightInd w:val="0"/>
              <w:spacing w:after="0" w:line="240" w:lineRule="auto"/>
              <w:rPr>
                <w:rFonts w:ascii="Times New Roman" w:eastAsia="Times New Roman" w:hAnsi="Times New Roman"/>
                <w:sz w:val="26"/>
                <w:szCs w:val="26"/>
                <w:lang w:eastAsia="ru-RU"/>
              </w:rPr>
            </w:pPr>
            <w:r w:rsidRPr="0036317D">
              <w:rPr>
                <w:rFonts w:ascii="Times New Roman" w:eastAsia="Times New Roman" w:hAnsi="Times New Roman"/>
                <w:kern w:val="36"/>
                <w:sz w:val="26"/>
                <w:szCs w:val="26"/>
                <w:lang w:eastAsia="ru-RU"/>
              </w:rPr>
              <w:t>Павел Павлович</w:t>
            </w:r>
          </w:p>
        </w:tc>
        <w:tc>
          <w:tcPr>
            <w:tcW w:w="6379"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Глава Хостинского внут</w:t>
            </w:r>
            <w:r w:rsidRPr="00BF6B30">
              <w:rPr>
                <w:rFonts w:ascii="Times New Roman" w:eastAsia="Times New Roman" w:hAnsi="Times New Roman"/>
                <w:sz w:val="26"/>
                <w:szCs w:val="26"/>
                <w:lang w:eastAsia="ru-RU"/>
              </w:rPr>
              <w:t>ригородского района города Сочи, член Совета</w:t>
            </w:r>
          </w:p>
        </w:tc>
      </w:tr>
      <w:tr w:rsidR="00DB1470" w:rsidRPr="00BF6B30" w:rsidTr="00494B19">
        <w:tc>
          <w:tcPr>
            <w:tcW w:w="3052"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Кузьмина</w:t>
            </w:r>
          </w:p>
          <w:p w:rsidR="00DB1470" w:rsidRPr="0036317D" w:rsidRDefault="00DB1470" w:rsidP="008A47DA">
            <w:pPr>
              <w:widowControl w:val="0"/>
              <w:autoSpaceDE w:val="0"/>
              <w:autoSpaceDN w:val="0"/>
              <w:adjustRightInd w:val="0"/>
              <w:spacing w:after="0" w:line="240" w:lineRule="auto"/>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Лидия Николаевна</w:t>
            </w:r>
          </w:p>
        </w:tc>
        <w:tc>
          <w:tcPr>
            <w:tcW w:w="6379"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jc w:val="both"/>
              <w:rPr>
                <w:rFonts w:ascii="Times New Roman" w:eastAsia="Times New Roman" w:hAnsi="Times New Roman"/>
                <w:sz w:val="26"/>
                <w:szCs w:val="26"/>
                <w:shd w:val="clear" w:color="auto" w:fill="FFFFFF"/>
                <w:lang w:eastAsia="ru-RU"/>
              </w:rPr>
            </w:pPr>
            <w:r w:rsidRPr="0036317D">
              <w:rPr>
                <w:rFonts w:ascii="Times New Roman" w:eastAsia="Times New Roman" w:hAnsi="Times New Roman"/>
                <w:sz w:val="26"/>
                <w:szCs w:val="26"/>
                <w:shd w:val="clear" w:color="auto" w:fill="FFFFFF"/>
                <w:lang w:eastAsia="ru-RU"/>
              </w:rPr>
              <w:t>Начальник управления культуры администрации города Сочи</w:t>
            </w:r>
            <w:r w:rsidRPr="00BF6B30">
              <w:rPr>
                <w:rFonts w:ascii="Times New Roman" w:eastAsia="Times New Roman" w:hAnsi="Times New Roman"/>
                <w:sz w:val="26"/>
                <w:szCs w:val="26"/>
                <w:shd w:val="clear" w:color="auto" w:fill="FFFFFF"/>
                <w:lang w:eastAsia="ru-RU"/>
              </w:rPr>
              <w:t>, член Совета</w:t>
            </w:r>
          </w:p>
        </w:tc>
      </w:tr>
      <w:tr w:rsidR="00DB1470" w:rsidRPr="00BF6B30" w:rsidTr="00494B19">
        <w:trPr>
          <w:trHeight w:val="1195"/>
        </w:trPr>
        <w:tc>
          <w:tcPr>
            <w:tcW w:w="3052"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Макаренко</w:t>
            </w:r>
          </w:p>
          <w:p w:rsidR="00DB1470" w:rsidRPr="0036317D" w:rsidRDefault="00DB1470" w:rsidP="008A47DA">
            <w:pPr>
              <w:widowControl w:val="0"/>
              <w:autoSpaceDE w:val="0"/>
              <w:autoSpaceDN w:val="0"/>
              <w:adjustRightInd w:val="0"/>
              <w:spacing w:after="0" w:line="240" w:lineRule="auto"/>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Елена Владимировна</w:t>
            </w:r>
          </w:p>
        </w:tc>
        <w:tc>
          <w:tcPr>
            <w:tcW w:w="6379"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Заместитель директора, начальник отдела прогноза и аналитики департамента экономики и стратегического развития администрации города Сочи, секретарь Совета</w:t>
            </w:r>
            <w:r w:rsidRPr="00BF6B30">
              <w:rPr>
                <w:rFonts w:ascii="Times New Roman" w:eastAsia="Times New Roman" w:hAnsi="Times New Roman"/>
                <w:sz w:val="26"/>
                <w:szCs w:val="26"/>
                <w:shd w:val="clear" w:color="auto" w:fill="FFFFFF"/>
                <w:lang w:eastAsia="ru-RU"/>
              </w:rPr>
              <w:t xml:space="preserve">, </w:t>
            </w:r>
            <w:r w:rsidRPr="00BF6B30">
              <w:rPr>
                <w:rFonts w:ascii="Times New Roman" w:eastAsia="Times New Roman" w:hAnsi="Times New Roman"/>
                <w:sz w:val="26"/>
                <w:szCs w:val="26"/>
                <w:lang w:eastAsia="ru-RU"/>
              </w:rPr>
              <w:t>член</w:t>
            </w:r>
            <w:r w:rsidRPr="0036317D">
              <w:rPr>
                <w:rFonts w:ascii="Times New Roman" w:eastAsia="Times New Roman" w:hAnsi="Times New Roman"/>
                <w:sz w:val="26"/>
                <w:szCs w:val="26"/>
                <w:lang w:eastAsia="ru-RU"/>
              </w:rPr>
              <w:t xml:space="preserve"> Совета</w:t>
            </w:r>
          </w:p>
        </w:tc>
      </w:tr>
      <w:tr w:rsidR="00DB1470" w:rsidRPr="00BF6B30" w:rsidTr="00494B19">
        <w:tc>
          <w:tcPr>
            <w:tcW w:w="3052"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 xml:space="preserve">Медведева </w:t>
            </w:r>
          </w:p>
          <w:p w:rsidR="00DB1470" w:rsidRPr="0036317D" w:rsidRDefault="00DB1470" w:rsidP="008A47DA">
            <w:pPr>
              <w:widowControl w:val="0"/>
              <w:autoSpaceDE w:val="0"/>
              <w:autoSpaceDN w:val="0"/>
              <w:adjustRightInd w:val="0"/>
              <w:spacing w:after="0" w:line="240" w:lineRule="auto"/>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Ольга Николаевна</w:t>
            </w:r>
          </w:p>
        </w:tc>
        <w:tc>
          <w:tcPr>
            <w:tcW w:w="6379"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jc w:val="both"/>
              <w:rPr>
                <w:rFonts w:ascii="Times New Roman" w:eastAsia="Times New Roman" w:hAnsi="Times New Roman"/>
                <w:sz w:val="26"/>
                <w:szCs w:val="26"/>
                <w:shd w:val="clear" w:color="auto" w:fill="FFFFFF"/>
                <w:lang w:eastAsia="ru-RU"/>
              </w:rPr>
            </w:pPr>
            <w:r w:rsidRPr="0036317D">
              <w:rPr>
                <w:rFonts w:ascii="Times New Roman" w:eastAsia="Times New Roman" w:hAnsi="Times New Roman"/>
                <w:sz w:val="26"/>
                <w:szCs w:val="26"/>
                <w:shd w:val="clear" w:color="auto" w:fill="FFFFFF"/>
                <w:lang w:eastAsia="ru-RU"/>
              </w:rPr>
              <w:t>Начальник управления по образованию и науке администрации горда Сочи</w:t>
            </w:r>
            <w:r w:rsidRPr="00BF6B30">
              <w:rPr>
                <w:rFonts w:ascii="Times New Roman" w:eastAsia="Times New Roman" w:hAnsi="Times New Roman"/>
                <w:sz w:val="26"/>
                <w:szCs w:val="26"/>
                <w:shd w:val="clear" w:color="auto" w:fill="FFFFFF"/>
                <w:lang w:eastAsia="ru-RU"/>
              </w:rPr>
              <w:t xml:space="preserve">, </w:t>
            </w:r>
            <w:r w:rsidRPr="00BF6B30">
              <w:rPr>
                <w:rFonts w:ascii="Times New Roman" w:eastAsia="Times New Roman" w:hAnsi="Times New Roman"/>
                <w:sz w:val="26"/>
                <w:szCs w:val="26"/>
                <w:lang w:eastAsia="ru-RU"/>
              </w:rPr>
              <w:t>член</w:t>
            </w:r>
            <w:r w:rsidRPr="0036317D">
              <w:rPr>
                <w:rFonts w:ascii="Times New Roman" w:eastAsia="Times New Roman" w:hAnsi="Times New Roman"/>
                <w:sz w:val="26"/>
                <w:szCs w:val="26"/>
                <w:lang w:eastAsia="ru-RU"/>
              </w:rPr>
              <w:t xml:space="preserve"> Совета</w:t>
            </w:r>
            <w:r w:rsidRPr="0036317D">
              <w:rPr>
                <w:rFonts w:ascii="Times New Roman" w:eastAsia="Times New Roman" w:hAnsi="Times New Roman"/>
                <w:sz w:val="26"/>
                <w:szCs w:val="26"/>
                <w:shd w:val="clear" w:color="auto" w:fill="FFFFFF"/>
                <w:lang w:eastAsia="ru-RU"/>
              </w:rPr>
              <w:t xml:space="preserve"> </w:t>
            </w:r>
          </w:p>
        </w:tc>
      </w:tr>
      <w:tr w:rsidR="00DB1470" w:rsidRPr="00BF6B30" w:rsidTr="00494B19">
        <w:trPr>
          <w:trHeight w:val="533"/>
        </w:trPr>
        <w:tc>
          <w:tcPr>
            <w:tcW w:w="3052"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Месс</w:t>
            </w:r>
          </w:p>
          <w:p w:rsidR="00DB1470" w:rsidRPr="0036317D" w:rsidRDefault="00DB1470" w:rsidP="008A47DA">
            <w:pPr>
              <w:widowControl w:val="0"/>
              <w:autoSpaceDE w:val="0"/>
              <w:autoSpaceDN w:val="0"/>
              <w:adjustRightInd w:val="0"/>
              <w:spacing w:after="0" w:line="240" w:lineRule="auto"/>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Александр Израилевич</w:t>
            </w:r>
          </w:p>
        </w:tc>
        <w:tc>
          <w:tcPr>
            <w:tcW w:w="6379"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jc w:val="both"/>
              <w:rPr>
                <w:rFonts w:ascii="Times New Roman" w:eastAsia="Times New Roman" w:hAnsi="Times New Roman"/>
                <w:sz w:val="26"/>
                <w:szCs w:val="26"/>
                <w:shd w:val="clear" w:color="auto" w:fill="FFFFFF"/>
                <w:lang w:eastAsia="ru-RU"/>
              </w:rPr>
            </w:pPr>
            <w:r w:rsidRPr="0036317D">
              <w:rPr>
                <w:rFonts w:ascii="Times New Roman" w:eastAsia="Times New Roman" w:hAnsi="Times New Roman"/>
                <w:sz w:val="26"/>
                <w:szCs w:val="26"/>
                <w:shd w:val="clear" w:color="auto" w:fill="FFFFFF"/>
                <w:lang w:eastAsia="ru-RU"/>
              </w:rPr>
              <w:t>Директор департамента оформления и дизайна городской среды администрации города Сочи</w:t>
            </w:r>
            <w:r w:rsidRPr="00BF6B30">
              <w:rPr>
                <w:rFonts w:ascii="Times New Roman" w:eastAsia="Times New Roman" w:hAnsi="Times New Roman"/>
                <w:sz w:val="26"/>
                <w:szCs w:val="26"/>
                <w:shd w:val="clear" w:color="auto" w:fill="FFFFFF"/>
                <w:lang w:eastAsia="ru-RU"/>
              </w:rPr>
              <w:t xml:space="preserve">, </w:t>
            </w:r>
            <w:r w:rsidRPr="00BF6B30">
              <w:rPr>
                <w:rFonts w:ascii="Times New Roman" w:eastAsia="Times New Roman" w:hAnsi="Times New Roman"/>
                <w:sz w:val="26"/>
                <w:szCs w:val="26"/>
                <w:lang w:eastAsia="ru-RU"/>
              </w:rPr>
              <w:t>член</w:t>
            </w:r>
            <w:r w:rsidRPr="0036317D">
              <w:rPr>
                <w:rFonts w:ascii="Times New Roman" w:eastAsia="Times New Roman" w:hAnsi="Times New Roman"/>
                <w:sz w:val="26"/>
                <w:szCs w:val="26"/>
                <w:lang w:eastAsia="ru-RU"/>
              </w:rPr>
              <w:t xml:space="preserve"> </w:t>
            </w:r>
            <w:r w:rsidRPr="0036317D">
              <w:rPr>
                <w:rFonts w:ascii="Times New Roman" w:eastAsia="Times New Roman" w:hAnsi="Times New Roman"/>
                <w:sz w:val="26"/>
                <w:szCs w:val="26"/>
                <w:lang w:eastAsia="ru-RU"/>
              </w:rPr>
              <w:lastRenderedPageBreak/>
              <w:t>Совета</w:t>
            </w:r>
            <w:r w:rsidRPr="0036317D">
              <w:rPr>
                <w:rFonts w:ascii="Times New Roman" w:eastAsia="Times New Roman" w:hAnsi="Times New Roman"/>
                <w:sz w:val="26"/>
                <w:szCs w:val="26"/>
                <w:shd w:val="clear" w:color="auto" w:fill="FFFFFF"/>
                <w:lang w:eastAsia="ru-RU"/>
              </w:rPr>
              <w:t xml:space="preserve"> </w:t>
            </w:r>
          </w:p>
        </w:tc>
      </w:tr>
      <w:tr w:rsidR="00DB1470" w:rsidRPr="00BF6B30" w:rsidTr="00494B19">
        <w:tc>
          <w:tcPr>
            <w:tcW w:w="3052"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rPr>
                <w:rFonts w:ascii="Times New Roman" w:eastAsia="Times New Roman" w:hAnsi="Times New Roman"/>
                <w:sz w:val="26"/>
                <w:szCs w:val="26"/>
                <w:lang w:eastAsia="ru-RU"/>
              </w:rPr>
            </w:pPr>
            <w:proofErr w:type="spellStart"/>
            <w:r w:rsidRPr="0036317D">
              <w:rPr>
                <w:rFonts w:ascii="Times New Roman" w:eastAsia="Times New Roman" w:hAnsi="Times New Roman"/>
                <w:sz w:val="26"/>
                <w:szCs w:val="26"/>
                <w:lang w:eastAsia="ru-RU"/>
              </w:rPr>
              <w:lastRenderedPageBreak/>
              <w:t>Никончук</w:t>
            </w:r>
            <w:proofErr w:type="spellEnd"/>
          </w:p>
          <w:p w:rsidR="00DB1470" w:rsidRPr="0036317D" w:rsidRDefault="00DB1470" w:rsidP="008A47DA">
            <w:pPr>
              <w:widowControl w:val="0"/>
              <w:autoSpaceDE w:val="0"/>
              <w:autoSpaceDN w:val="0"/>
              <w:adjustRightInd w:val="0"/>
              <w:spacing w:after="0" w:line="240" w:lineRule="auto"/>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Андрей Юрьевич</w:t>
            </w:r>
          </w:p>
        </w:tc>
        <w:tc>
          <w:tcPr>
            <w:tcW w:w="6379"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jc w:val="both"/>
              <w:rPr>
                <w:rFonts w:ascii="Times New Roman" w:eastAsia="Times New Roman" w:hAnsi="Times New Roman"/>
                <w:sz w:val="26"/>
                <w:szCs w:val="26"/>
                <w:shd w:val="clear" w:color="auto" w:fill="FFFFFF"/>
                <w:lang w:eastAsia="ru-RU"/>
              </w:rPr>
            </w:pPr>
            <w:r w:rsidRPr="0036317D">
              <w:rPr>
                <w:rFonts w:ascii="Times New Roman" w:eastAsia="Times New Roman" w:hAnsi="Times New Roman"/>
                <w:sz w:val="26"/>
                <w:szCs w:val="26"/>
                <w:shd w:val="clear" w:color="auto" w:fill="FFFFFF"/>
                <w:lang w:eastAsia="ru-RU"/>
              </w:rPr>
              <w:t>Начальник управления потребительского рынка и услуг администрации города Сочи</w:t>
            </w:r>
            <w:r w:rsidRPr="00BF6B30">
              <w:rPr>
                <w:rFonts w:ascii="Times New Roman" w:eastAsia="Times New Roman" w:hAnsi="Times New Roman"/>
                <w:sz w:val="26"/>
                <w:szCs w:val="26"/>
                <w:shd w:val="clear" w:color="auto" w:fill="FFFFFF"/>
                <w:lang w:eastAsia="ru-RU"/>
              </w:rPr>
              <w:t xml:space="preserve">, </w:t>
            </w:r>
            <w:r w:rsidRPr="00BF6B30">
              <w:rPr>
                <w:rFonts w:ascii="Times New Roman" w:eastAsia="Times New Roman" w:hAnsi="Times New Roman"/>
                <w:sz w:val="26"/>
                <w:szCs w:val="26"/>
                <w:lang w:eastAsia="ru-RU"/>
              </w:rPr>
              <w:t>член</w:t>
            </w:r>
            <w:r w:rsidRPr="0036317D">
              <w:rPr>
                <w:rFonts w:ascii="Times New Roman" w:eastAsia="Times New Roman" w:hAnsi="Times New Roman"/>
                <w:sz w:val="26"/>
                <w:szCs w:val="26"/>
                <w:lang w:eastAsia="ru-RU"/>
              </w:rPr>
              <w:t xml:space="preserve"> Совета</w:t>
            </w:r>
            <w:r w:rsidRPr="0036317D">
              <w:rPr>
                <w:rFonts w:ascii="Times New Roman" w:eastAsia="Times New Roman" w:hAnsi="Times New Roman"/>
                <w:sz w:val="26"/>
                <w:szCs w:val="26"/>
                <w:shd w:val="clear" w:color="auto" w:fill="FFFFFF"/>
                <w:lang w:eastAsia="ru-RU"/>
              </w:rPr>
              <w:t xml:space="preserve"> </w:t>
            </w:r>
          </w:p>
        </w:tc>
      </w:tr>
      <w:tr w:rsidR="00DB1470" w:rsidRPr="00BF6B30" w:rsidTr="00494B19">
        <w:tc>
          <w:tcPr>
            <w:tcW w:w="3052"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rPr>
                <w:rFonts w:ascii="Times New Roman" w:eastAsia="Times New Roman" w:hAnsi="Times New Roman"/>
                <w:sz w:val="26"/>
                <w:szCs w:val="26"/>
                <w:lang w:eastAsia="ru-RU"/>
              </w:rPr>
            </w:pPr>
            <w:proofErr w:type="spellStart"/>
            <w:r w:rsidRPr="0036317D">
              <w:rPr>
                <w:rFonts w:ascii="Times New Roman" w:eastAsia="Times New Roman" w:hAnsi="Times New Roman"/>
                <w:sz w:val="26"/>
                <w:szCs w:val="26"/>
                <w:lang w:eastAsia="ru-RU"/>
              </w:rPr>
              <w:t>Пилосян</w:t>
            </w:r>
            <w:proofErr w:type="spellEnd"/>
          </w:p>
          <w:p w:rsidR="00DB1470" w:rsidRPr="0036317D" w:rsidRDefault="00DB1470" w:rsidP="008A47DA">
            <w:pPr>
              <w:widowControl w:val="0"/>
              <w:autoSpaceDE w:val="0"/>
              <w:autoSpaceDN w:val="0"/>
              <w:adjustRightInd w:val="0"/>
              <w:spacing w:after="0" w:line="240" w:lineRule="auto"/>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Сергей Вячеславович</w:t>
            </w:r>
          </w:p>
        </w:tc>
        <w:tc>
          <w:tcPr>
            <w:tcW w:w="6379"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jc w:val="both"/>
              <w:rPr>
                <w:rFonts w:ascii="Times New Roman" w:eastAsia="Times New Roman" w:hAnsi="Times New Roman"/>
                <w:sz w:val="26"/>
                <w:szCs w:val="26"/>
                <w:shd w:val="clear" w:color="auto" w:fill="FFFFFF"/>
                <w:lang w:eastAsia="ru-RU"/>
              </w:rPr>
            </w:pPr>
            <w:r w:rsidRPr="0036317D">
              <w:rPr>
                <w:rFonts w:ascii="Times New Roman" w:eastAsia="Times New Roman" w:hAnsi="Times New Roman"/>
                <w:sz w:val="26"/>
                <w:szCs w:val="26"/>
                <w:shd w:val="clear" w:color="auto" w:fill="FFFFFF"/>
                <w:lang w:eastAsia="ru-RU"/>
              </w:rPr>
              <w:t>Директор департамента физической культуры и спорта администрации города Сочи</w:t>
            </w:r>
            <w:r w:rsidRPr="00BF6B30">
              <w:rPr>
                <w:rFonts w:ascii="Times New Roman" w:eastAsia="Times New Roman" w:hAnsi="Times New Roman"/>
                <w:sz w:val="26"/>
                <w:szCs w:val="26"/>
                <w:shd w:val="clear" w:color="auto" w:fill="FFFFFF"/>
                <w:lang w:eastAsia="ru-RU"/>
              </w:rPr>
              <w:t xml:space="preserve">, </w:t>
            </w:r>
            <w:r w:rsidRPr="00BF6B30">
              <w:rPr>
                <w:rFonts w:ascii="Times New Roman" w:eastAsia="Times New Roman" w:hAnsi="Times New Roman"/>
                <w:sz w:val="26"/>
                <w:szCs w:val="26"/>
                <w:lang w:eastAsia="ru-RU"/>
              </w:rPr>
              <w:t>член</w:t>
            </w:r>
            <w:r w:rsidRPr="0036317D">
              <w:rPr>
                <w:rFonts w:ascii="Times New Roman" w:eastAsia="Times New Roman" w:hAnsi="Times New Roman"/>
                <w:sz w:val="26"/>
                <w:szCs w:val="26"/>
                <w:lang w:eastAsia="ru-RU"/>
              </w:rPr>
              <w:t xml:space="preserve"> Совета</w:t>
            </w:r>
            <w:r w:rsidRPr="0036317D">
              <w:rPr>
                <w:rFonts w:ascii="Times New Roman" w:eastAsia="Times New Roman" w:hAnsi="Times New Roman"/>
                <w:sz w:val="26"/>
                <w:szCs w:val="26"/>
                <w:shd w:val="clear" w:color="auto" w:fill="FFFFFF"/>
                <w:lang w:eastAsia="ru-RU"/>
              </w:rPr>
              <w:t xml:space="preserve"> </w:t>
            </w:r>
          </w:p>
        </w:tc>
      </w:tr>
      <w:tr w:rsidR="00DB1470" w:rsidRPr="00BF6B30" w:rsidTr="00494B19">
        <w:tc>
          <w:tcPr>
            <w:tcW w:w="3052"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Платонов</w:t>
            </w:r>
          </w:p>
          <w:p w:rsidR="00DB1470" w:rsidRPr="0036317D" w:rsidRDefault="00DB1470" w:rsidP="008A47DA">
            <w:pPr>
              <w:widowControl w:val="0"/>
              <w:autoSpaceDE w:val="0"/>
              <w:autoSpaceDN w:val="0"/>
              <w:adjustRightInd w:val="0"/>
              <w:spacing w:after="0" w:line="240" w:lineRule="auto"/>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Андрей Петрович</w:t>
            </w:r>
          </w:p>
        </w:tc>
        <w:tc>
          <w:tcPr>
            <w:tcW w:w="6379"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jc w:val="both"/>
              <w:rPr>
                <w:rFonts w:ascii="Times New Roman" w:eastAsia="Times New Roman" w:hAnsi="Times New Roman"/>
                <w:sz w:val="26"/>
                <w:szCs w:val="26"/>
                <w:shd w:val="clear" w:color="auto" w:fill="FFFFFF"/>
                <w:lang w:eastAsia="ru-RU"/>
              </w:rPr>
            </w:pPr>
            <w:r w:rsidRPr="0036317D">
              <w:rPr>
                <w:rFonts w:ascii="Times New Roman" w:eastAsia="Times New Roman" w:hAnsi="Times New Roman"/>
                <w:sz w:val="26"/>
                <w:szCs w:val="26"/>
                <w:shd w:val="clear" w:color="auto" w:fill="FFFFFF"/>
                <w:lang w:eastAsia="ru-RU"/>
              </w:rPr>
              <w:t>Директор департамента по охране окружающей среды, лесопаркового, сельского хозяйства и промышленности администрации города Сочи</w:t>
            </w:r>
            <w:r w:rsidRPr="00BF6B30">
              <w:rPr>
                <w:rFonts w:ascii="Times New Roman" w:eastAsia="Times New Roman" w:hAnsi="Times New Roman"/>
                <w:sz w:val="26"/>
                <w:szCs w:val="26"/>
                <w:shd w:val="clear" w:color="auto" w:fill="FFFFFF"/>
                <w:lang w:eastAsia="ru-RU"/>
              </w:rPr>
              <w:t xml:space="preserve">, </w:t>
            </w:r>
            <w:r w:rsidRPr="00BF6B30">
              <w:rPr>
                <w:rFonts w:ascii="Times New Roman" w:eastAsia="Times New Roman" w:hAnsi="Times New Roman"/>
                <w:sz w:val="26"/>
                <w:szCs w:val="26"/>
                <w:lang w:eastAsia="ru-RU"/>
              </w:rPr>
              <w:t>член</w:t>
            </w:r>
            <w:r w:rsidRPr="0036317D">
              <w:rPr>
                <w:rFonts w:ascii="Times New Roman" w:eastAsia="Times New Roman" w:hAnsi="Times New Roman"/>
                <w:sz w:val="26"/>
                <w:szCs w:val="26"/>
                <w:lang w:eastAsia="ru-RU"/>
              </w:rPr>
              <w:t xml:space="preserve"> Совета</w:t>
            </w:r>
            <w:r w:rsidRPr="0036317D">
              <w:rPr>
                <w:rFonts w:ascii="Times New Roman" w:eastAsia="Times New Roman" w:hAnsi="Times New Roman"/>
                <w:sz w:val="26"/>
                <w:szCs w:val="26"/>
                <w:shd w:val="clear" w:color="auto" w:fill="FFFFFF"/>
                <w:lang w:eastAsia="ru-RU"/>
              </w:rPr>
              <w:t xml:space="preserve"> </w:t>
            </w:r>
          </w:p>
        </w:tc>
      </w:tr>
      <w:tr w:rsidR="00DB1470" w:rsidRPr="00BF6B30" w:rsidTr="00494B19">
        <w:tc>
          <w:tcPr>
            <w:tcW w:w="3052"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rPr>
                <w:rFonts w:ascii="Times New Roman" w:eastAsia="Times New Roman" w:hAnsi="Times New Roman"/>
                <w:sz w:val="26"/>
                <w:szCs w:val="26"/>
                <w:lang w:eastAsia="ru-RU"/>
              </w:rPr>
            </w:pPr>
            <w:proofErr w:type="spellStart"/>
            <w:r w:rsidRPr="0036317D">
              <w:rPr>
                <w:rFonts w:ascii="Times New Roman" w:eastAsia="Times New Roman" w:hAnsi="Times New Roman"/>
                <w:sz w:val="26"/>
                <w:szCs w:val="26"/>
                <w:lang w:eastAsia="ru-RU"/>
              </w:rPr>
              <w:t>Похлебаев</w:t>
            </w:r>
            <w:proofErr w:type="spellEnd"/>
          </w:p>
          <w:p w:rsidR="00DB1470" w:rsidRPr="0036317D" w:rsidRDefault="00DB1470" w:rsidP="008A47DA">
            <w:pPr>
              <w:widowControl w:val="0"/>
              <w:autoSpaceDE w:val="0"/>
              <w:autoSpaceDN w:val="0"/>
              <w:adjustRightInd w:val="0"/>
              <w:spacing w:after="0" w:line="240" w:lineRule="auto"/>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Александр Викторович</w:t>
            </w:r>
          </w:p>
        </w:tc>
        <w:tc>
          <w:tcPr>
            <w:tcW w:w="6379"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jc w:val="both"/>
              <w:rPr>
                <w:rFonts w:ascii="Times New Roman" w:eastAsia="Times New Roman" w:hAnsi="Times New Roman"/>
                <w:sz w:val="26"/>
                <w:szCs w:val="26"/>
                <w:shd w:val="clear" w:color="auto" w:fill="FFFFFF"/>
                <w:lang w:eastAsia="ru-RU"/>
              </w:rPr>
            </w:pPr>
            <w:r w:rsidRPr="0036317D">
              <w:rPr>
                <w:rFonts w:ascii="Times New Roman" w:eastAsia="Times New Roman" w:hAnsi="Times New Roman"/>
                <w:sz w:val="26"/>
                <w:szCs w:val="26"/>
                <w:shd w:val="clear" w:color="auto" w:fill="FFFFFF"/>
                <w:lang w:eastAsia="ru-RU"/>
              </w:rPr>
              <w:t>Начальник управления информатизации и связи администрации города Сочи</w:t>
            </w:r>
            <w:r w:rsidRPr="00BF6B30">
              <w:rPr>
                <w:rFonts w:ascii="Times New Roman" w:eastAsia="Times New Roman" w:hAnsi="Times New Roman"/>
                <w:sz w:val="26"/>
                <w:szCs w:val="26"/>
                <w:shd w:val="clear" w:color="auto" w:fill="FFFFFF"/>
                <w:lang w:eastAsia="ru-RU"/>
              </w:rPr>
              <w:t xml:space="preserve">, </w:t>
            </w:r>
            <w:r w:rsidRPr="00BF6B30">
              <w:rPr>
                <w:rFonts w:ascii="Times New Roman" w:eastAsia="Times New Roman" w:hAnsi="Times New Roman"/>
                <w:sz w:val="26"/>
                <w:szCs w:val="26"/>
                <w:lang w:eastAsia="ru-RU"/>
              </w:rPr>
              <w:t>член</w:t>
            </w:r>
            <w:r w:rsidRPr="0036317D">
              <w:rPr>
                <w:rFonts w:ascii="Times New Roman" w:eastAsia="Times New Roman" w:hAnsi="Times New Roman"/>
                <w:sz w:val="26"/>
                <w:szCs w:val="26"/>
                <w:lang w:eastAsia="ru-RU"/>
              </w:rPr>
              <w:t xml:space="preserve"> Совета</w:t>
            </w:r>
            <w:r w:rsidRPr="0036317D">
              <w:rPr>
                <w:rFonts w:ascii="Times New Roman" w:eastAsia="Times New Roman" w:hAnsi="Times New Roman"/>
                <w:sz w:val="26"/>
                <w:szCs w:val="26"/>
                <w:shd w:val="clear" w:color="auto" w:fill="FFFFFF"/>
                <w:lang w:eastAsia="ru-RU"/>
              </w:rPr>
              <w:t xml:space="preserve"> </w:t>
            </w:r>
          </w:p>
        </w:tc>
      </w:tr>
      <w:tr w:rsidR="00DB1470" w:rsidRPr="00BF6B30" w:rsidTr="00494B19">
        <w:tc>
          <w:tcPr>
            <w:tcW w:w="3052"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rPr>
                <w:rFonts w:ascii="Times New Roman" w:eastAsia="Times New Roman" w:hAnsi="Times New Roman"/>
                <w:sz w:val="26"/>
                <w:szCs w:val="26"/>
                <w:lang w:eastAsia="ru-RU"/>
              </w:rPr>
            </w:pPr>
            <w:proofErr w:type="spellStart"/>
            <w:r w:rsidRPr="0036317D">
              <w:rPr>
                <w:rFonts w:ascii="Times New Roman" w:eastAsia="Times New Roman" w:hAnsi="Times New Roman"/>
                <w:sz w:val="26"/>
                <w:szCs w:val="26"/>
                <w:lang w:eastAsia="ru-RU"/>
              </w:rPr>
              <w:t>Сомко</w:t>
            </w:r>
            <w:proofErr w:type="spellEnd"/>
            <w:r w:rsidRPr="0036317D">
              <w:rPr>
                <w:rFonts w:ascii="Times New Roman" w:eastAsia="Times New Roman" w:hAnsi="Times New Roman"/>
                <w:sz w:val="26"/>
                <w:szCs w:val="26"/>
                <w:lang w:eastAsia="ru-RU"/>
              </w:rPr>
              <w:t xml:space="preserve"> </w:t>
            </w:r>
          </w:p>
          <w:p w:rsidR="00DB1470" w:rsidRPr="0036317D" w:rsidRDefault="00DB1470" w:rsidP="008A47DA">
            <w:pPr>
              <w:widowControl w:val="0"/>
              <w:autoSpaceDE w:val="0"/>
              <w:autoSpaceDN w:val="0"/>
              <w:adjustRightInd w:val="0"/>
              <w:spacing w:after="0" w:line="240" w:lineRule="auto"/>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Сергей Анатольевич</w:t>
            </w:r>
          </w:p>
        </w:tc>
        <w:tc>
          <w:tcPr>
            <w:tcW w:w="6379"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36317D">
              <w:rPr>
                <w:rFonts w:ascii="Times New Roman" w:eastAsia="Times New Roman" w:hAnsi="Times New Roman"/>
                <w:sz w:val="26"/>
                <w:szCs w:val="26"/>
                <w:shd w:val="clear" w:color="auto" w:fill="FFFFFF"/>
                <w:lang w:eastAsia="ru-RU"/>
              </w:rPr>
              <w:t>Директор департамента городского хозяйства администрации города Сочи</w:t>
            </w:r>
            <w:r w:rsidRPr="00BF6B30">
              <w:rPr>
                <w:rFonts w:ascii="Times New Roman" w:eastAsia="Times New Roman" w:hAnsi="Times New Roman"/>
                <w:sz w:val="26"/>
                <w:szCs w:val="26"/>
                <w:shd w:val="clear" w:color="auto" w:fill="FFFFFF"/>
                <w:lang w:eastAsia="ru-RU"/>
              </w:rPr>
              <w:t xml:space="preserve">, </w:t>
            </w:r>
            <w:r w:rsidRPr="00BF6B30">
              <w:rPr>
                <w:rFonts w:ascii="Times New Roman" w:eastAsia="Times New Roman" w:hAnsi="Times New Roman"/>
                <w:sz w:val="26"/>
                <w:szCs w:val="26"/>
                <w:lang w:eastAsia="ru-RU"/>
              </w:rPr>
              <w:t>член</w:t>
            </w:r>
            <w:r w:rsidRPr="0036317D">
              <w:rPr>
                <w:rFonts w:ascii="Times New Roman" w:eastAsia="Times New Roman" w:hAnsi="Times New Roman"/>
                <w:sz w:val="26"/>
                <w:szCs w:val="26"/>
                <w:lang w:eastAsia="ru-RU"/>
              </w:rPr>
              <w:t xml:space="preserve"> Совета</w:t>
            </w:r>
          </w:p>
        </w:tc>
      </w:tr>
      <w:tr w:rsidR="00DB1470" w:rsidRPr="00BF6B30" w:rsidTr="00494B19">
        <w:tc>
          <w:tcPr>
            <w:tcW w:w="3052"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 xml:space="preserve">Терещенко </w:t>
            </w:r>
          </w:p>
          <w:p w:rsidR="00DB1470" w:rsidRPr="0036317D" w:rsidRDefault="00DB1470" w:rsidP="008A47DA">
            <w:pPr>
              <w:widowControl w:val="0"/>
              <w:autoSpaceDE w:val="0"/>
              <w:autoSpaceDN w:val="0"/>
              <w:adjustRightInd w:val="0"/>
              <w:spacing w:after="0" w:line="240" w:lineRule="auto"/>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Андрей Викторович</w:t>
            </w:r>
          </w:p>
        </w:tc>
        <w:tc>
          <w:tcPr>
            <w:tcW w:w="6379"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36317D">
              <w:rPr>
                <w:rFonts w:ascii="Times New Roman" w:eastAsia="Times New Roman" w:hAnsi="Times New Roman"/>
                <w:kern w:val="36"/>
                <w:sz w:val="26"/>
                <w:szCs w:val="26"/>
                <w:lang w:eastAsia="ru-RU"/>
              </w:rPr>
              <w:t>Глава Центрального внутригородского района города Сочи</w:t>
            </w:r>
            <w:r w:rsidRPr="00BF6B30">
              <w:rPr>
                <w:rFonts w:ascii="Times New Roman" w:eastAsia="Times New Roman" w:hAnsi="Times New Roman"/>
                <w:sz w:val="26"/>
                <w:szCs w:val="26"/>
                <w:shd w:val="clear" w:color="auto" w:fill="FFFFFF"/>
                <w:lang w:eastAsia="ru-RU"/>
              </w:rPr>
              <w:t xml:space="preserve">, </w:t>
            </w:r>
            <w:r w:rsidRPr="00BF6B30">
              <w:rPr>
                <w:rFonts w:ascii="Times New Roman" w:eastAsia="Times New Roman" w:hAnsi="Times New Roman"/>
                <w:sz w:val="26"/>
                <w:szCs w:val="26"/>
                <w:lang w:eastAsia="ru-RU"/>
              </w:rPr>
              <w:t>член</w:t>
            </w:r>
            <w:r w:rsidRPr="0036317D">
              <w:rPr>
                <w:rFonts w:ascii="Times New Roman" w:eastAsia="Times New Roman" w:hAnsi="Times New Roman"/>
                <w:sz w:val="26"/>
                <w:szCs w:val="26"/>
                <w:lang w:eastAsia="ru-RU"/>
              </w:rPr>
              <w:t xml:space="preserve"> Совета</w:t>
            </w:r>
          </w:p>
        </w:tc>
      </w:tr>
      <w:tr w:rsidR="00DB1470" w:rsidRPr="00BF6B30" w:rsidTr="00494B19">
        <w:tc>
          <w:tcPr>
            <w:tcW w:w="3052"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 xml:space="preserve">Усачев </w:t>
            </w:r>
          </w:p>
          <w:p w:rsidR="00DB1470" w:rsidRPr="0036317D" w:rsidRDefault="00DB1470" w:rsidP="008A47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Юрий Александрович</w:t>
            </w:r>
          </w:p>
        </w:tc>
        <w:tc>
          <w:tcPr>
            <w:tcW w:w="6379"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jc w:val="both"/>
              <w:rPr>
                <w:rFonts w:ascii="Times New Roman" w:eastAsia="Times New Roman" w:hAnsi="Times New Roman"/>
                <w:sz w:val="26"/>
                <w:szCs w:val="26"/>
                <w:shd w:val="clear" w:color="auto" w:fill="FFFFFF"/>
                <w:lang w:eastAsia="ru-RU"/>
              </w:rPr>
            </w:pPr>
            <w:r w:rsidRPr="0036317D">
              <w:rPr>
                <w:rFonts w:ascii="Times New Roman" w:eastAsia="Times New Roman" w:hAnsi="Times New Roman"/>
                <w:sz w:val="26"/>
                <w:szCs w:val="26"/>
                <w:shd w:val="clear" w:color="auto" w:fill="FFFFFF"/>
                <w:lang w:eastAsia="ru-RU"/>
              </w:rPr>
              <w:t>Директор департамента транспорта и дорожного хозяйства администрации города Сочи</w:t>
            </w:r>
            <w:r w:rsidRPr="00BF6B30">
              <w:rPr>
                <w:rFonts w:ascii="Times New Roman" w:eastAsia="Times New Roman" w:hAnsi="Times New Roman"/>
                <w:sz w:val="26"/>
                <w:szCs w:val="26"/>
                <w:shd w:val="clear" w:color="auto" w:fill="FFFFFF"/>
                <w:lang w:eastAsia="ru-RU"/>
              </w:rPr>
              <w:t xml:space="preserve">, </w:t>
            </w:r>
            <w:r w:rsidRPr="00BF6B30">
              <w:rPr>
                <w:rFonts w:ascii="Times New Roman" w:eastAsia="Times New Roman" w:hAnsi="Times New Roman"/>
                <w:sz w:val="26"/>
                <w:szCs w:val="26"/>
                <w:lang w:eastAsia="ru-RU"/>
              </w:rPr>
              <w:t>член</w:t>
            </w:r>
            <w:r w:rsidRPr="0036317D">
              <w:rPr>
                <w:rFonts w:ascii="Times New Roman" w:eastAsia="Times New Roman" w:hAnsi="Times New Roman"/>
                <w:sz w:val="26"/>
                <w:szCs w:val="26"/>
                <w:lang w:eastAsia="ru-RU"/>
              </w:rPr>
              <w:t xml:space="preserve"> Совета</w:t>
            </w:r>
          </w:p>
        </w:tc>
      </w:tr>
      <w:tr w:rsidR="00DB1470" w:rsidRPr="00BF6B30" w:rsidTr="00494B19">
        <w:tc>
          <w:tcPr>
            <w:tcW w:w="3052"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 xml:space="preserve">Щербинин </w:t>
            </w:r>
          </w:p>
          <w:p w:rsidR="00DB1470" w:rsidRPr="0036317D" w:rsidRDefault="00DB1470" w:rsidP="008A47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Сергей Иванович</w:t>
            </w:r>
            <w:r w:rsidRPr="0036317D">
              <w:rPr>
                <w:rFonts w:ascii="Times New Roman" w:eastAsia="Times New Roman" w:hAnsi="Times New Roman"/>
                <w:sz w:val="26"/>
                <w:szCs w:val="26"/>
                <w:lang w:eastAsia="ru-RU"/>
              </w:rPr>
              <w:tab/>
            </w:r>
          </w:p>
        </w:tc>
        <w:tc>
          <w:tcPr>
            <w:tcW w:w="6379"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Директор департамента по финансам и бюджету администрации города Сочи</w:t>
            </w:r>
            <w:r w:rsidRPr="00BF6B30">
              <w:rPr>
                <w:rFonts w:ascii="Times New Roman" w:eastAsia="Times New Roman" w:hAnsi="Times New Roman"/>
                <w:sz w:val="26"/>
                <w:szCs w:val="26"/>
                <w:shd w:val="clear" w:color="auto" w:fill="FFFFFF"/>
                <w:lang w:eastAsia="ru-RU"/>
              </w:rPr>
              <w:t xml:space="preserve">, </w:t>
            </w:r>
            <w:r w:rsidRPr="00BF6B30">
              <w:rPr>
                <w:rFonts w:ascii="Times New Roman" w:eastAsia="Times New Roman" w:hAnsi="Times New Roman"/>
                <w:sz w:val="26"/>
                <w:szCs w:val="26"/>
                <w:lang w:eastAsia="ru-RU"/>
              </w:rPr>
              <w:t>член</w:t>
            </w:r>
            <w:r w:rsidRPr="0036317D">
              <w:rPr>
                <w:rFonts w:ascii="Times New Roman" w:eastAsia="Times New Roman" w:hAnsi="Times New Roman"/>
                <w:sz w:val="26"/>
                <w:szCs w:val="26"/>
                <w:lang w:eastAsia="ru-RU"/>
              </w:rPr>
              <w:t xml:space="preserve"> Совета</w:t>
            </w:r>
          </w:p>
        </w:tc>
      </w:tr>
      <w:tr w:rsidR="00DB1470" w:rsidRPr="00BF6B30" w:rsidTr="00494B19">
        <w:tc>
          <w:tcPr>
            <w:tcW w:w="3052"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jc w:val="both"/>
              <w:rPr>
                <w:rFonts w:ascii="Times New Roman" w:eastAsia="Times New Roman" w:hAnsi="Times New Roman"/>
                <w:sz w:val="26"/>
                <w:szCs w:val="26"/>
                <w:lang w:eastAsia="ru-RU"/>
              </w:rPr>
            </w:pPr>
            <w:proofErr w:type="spellStart"/>
            <w:r w:rsidRPr="0036317D">
              <w:rPr>
                <w:rFonts w:ascii="Times New Roman" w:eastAsia="Times New Roman" w:hAnsi="Times New Roman"/>
                <w:sz w:val="26"/>
                <w:szCs w:val="26"/>
                <w:lang w:eastAsia="ru-RU"/>
              </w:rPr>
              <w:t>Юрковский</w:t>
            </w:r>
            <w:proofErr w:type="spellEnd"/>
          </w:p>
          <w:p w:rsidR="00DB1470" w:rsidRPr="0036317D" w:rsidRDefault="00DB1470" w:rsidP="008A47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Денис Вячеславович</w:t>
            </w:r>
          </w:p>
        </w:tc>
        <w:tc>
          <w:tcPr>
            <w:tcW w:w="6379"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Глава Адлерского внутригородского района города Сочи</w:t>
            </w:r>
            <w:r w:rsidRPr="00BF6B30">
              <w:rPr>
                <w:rFonts w:ascii="Times New Roman" w:eastAsia="Times New Roman" w:hAnsi="Times New Roman"/>
                <w:sz w:val="26"/>
                <w:szCs w:val="26"/>
                <w:shd w:val="clear" w:color="auto" w:fill="FFFFFF"/>
                <w:lang w:eastAsia="ru-RU"/>
              </w:rPr>
              <w:t xml:space="preserve">, </w:t>
            </w:r>
            <w:r w:rsidRPr="00BF6B30">
              <w:rPr>
                <w:rFonts w:ascii="Times New Roman" w:eastAsia="Times New Roman" w:hAnsi="Times New Roman"/>
                <w:sz w:val="26"/>
                <w:szCs w:val="26"/>
                <w:lang w:eastAsia="ru-RU"/>
              </w:rPr>
              <w:t>член</w:t>
            </w:r>
            <w:r w:rsidRPr="0036317D">
              <w:rPr>
                <w:rFonts w:ascii="Times New Roman" w:eastAsia="Times New Roman" w:hAnsi="Times New Roman"/>
                <w:sz w:val="26"/>
                <w:szCs w:val="26"/>
                <w:lang w:eastAsia="ru-RU"/>
              </w:rPr>
              <w:t xml:space="preserve"> Совета</w:t>
            </w:r>
          </w:p>
        </w:tc>
      </w:tr>
      <w:tr w:rsidR="00DB1470" w:rsidRPr="00BF6B30" w:rsidTr="008A47DA">
        <w:trPr>
          <w:trHeight w:val="1265"/>
        </w:trPr>
        <w:tc>
          <w:tcPr>
            <w:tcW w:w="3052"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Онищенко</w:t>
            </w:r>
          </w:p>
          <w:p w:rsidR="00DB1470" w:rsidRPr="0036317D" w:rsidRDefault="00DB1470" w:rsidP="008A47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Елена Васильевна</w:t>
            </w:r>
          </w:p>
        </w:tc>
        <w:tc>
          <w:tcPr>
            <w:tcW w:w="6379"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Ученый секретарь Федерального государственного бюджетного учреждения науки Сочинского научно-исследовательского центра Российской академии наук, старший научный сотрудник, кандидат экономических наук</w:t>
            </w:r>
            <w:r w:rsidRPr="00BF6B30">
              <w:rPr>
                <w:rFonts w:ascii="Times New Roman" w:eastAsia="Times New Roman" w:hAnsi="Times New Roman"/>
                <w:sz w:val="26"/>
                <w:szCs w:val="26"/>
                <w:shd w:val="clear" w:color="auto" w:fill="FFFFFF"/>
                <w:lang w:eastAsia="ru-RU"/>
              </w:rPr>
              <w:t xml:space="preserve">, </w:t>
            </w:r>
            <w:r w:rsidRPr="00BF6B30">
              <w:rPr>
                <w:rFonts w:ascii="Times New Roman" w:eastAsia="Times New Roman" w:hAnsi="Times New Roman"/>
                <w:sz w:val="26"/>
                <w:szCs w:val="26"/>
                <w:lang w:eastAsia="ru-RU"/>
              </w:rPr>
              <w:t>член</w:t>
            </w:r>
            <w:r w:rsidRPr="0036317D">
              <w:rPr>
                <w:rFonts w:ascii="Times New Roman" w:eastAsia="Times New Roman" w:hAnsi="Times New Roman"/>
                <w:sz w:val="26"/>
                <w:szCs w:val="26"/>
                <w:lang w:eastAsia="ru-RU"/>
              </w:rPr>
              <w:t xml:space="preserve"> Совета (по согласованию)</w:t>
            </w:r>
          </w:p>
        </w:tc>
      </w:tr>
      <w:tr w:rsidR="00DB1470" w:rsidRPr="00BF6B30" w:rsidTr="008A47DA">
        <w:trPr>
          <w:trHeight w:val="113"/>
        </w:trPr>
        <w:tc>
          <w:tcPr>
            <w:tcW w:w="3052" w:type="dxa"/>
            <w:tcMar>
              <w:top w:w="102" w:type="dxa"/>
              <w:left w:w="62" w:type="dxa"/>
              <w:bottom w:w="102" w:type="dxa"/>
              <w:right w:w="62" w:type="dxa"/>
            </w:tcMar>
          </w:tcPr>
          <w:p w:rsidR="00DB1470" w:rsidRPr="0036317D" w:rsidRDefault="00DB1470" w:rsidP="008A47DA">
            <w:pPr>
              <w:spacing w:after="0" w:line="240" w:lineRule="auto"/>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 xml:space="preserve">Тамбовцев </w:t>
            </w:r>
          </w:p>
          <w:p w:rsidR="00DB1470" w:rsidRPr="0036317D" w:rsidRDefault="00DB1470" w:rsidP="008A47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Андрей Владимирович</w:t>
            </w:r>
          </w:p>
        </w:tc>
        <w:tc>
          <w:tcPr>
            <w:tcW w:w="6379"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Председатель Сочинского местного отделения «Опора России»</w:t>
            </w:r>
            <w:r w:rsidRPr="00BF6B30">
              <w:rPr>
                <w:rFonts w:ascii="Times New Roman" w:eastAsia="Times New Roman" w:hAnsi="Times New Roman"/>
                <w:sz w:val="26"/>
                <w:szCs w:val="26"/>
                <w:shd w:val="clear" w:color="auto" w:fill="FFFFFF"/>
                <w:lang w:eastAsia="ru-RU"/>
              </w:rPr>
              <w:t xml:space="preserve">, </w:t>
            </w:r>
            <w:r w:rsidRPr="00BF6B30">
              <w:rPr>
                <w:rFonts w:ascii="Times New Roman" w:eastAsia="Times New Roman" w:hAnsi="Times New Roman"/>
                <w:sz w:val="26"/>
                <w:szCs w:val="26"/>
                <w:lang w:eastAsia="ru-RU"/>
              </w:rPr>
              <w:t>член</w:t>
            </w:r>
            <w:r w:rsidRPr="0036317D">
              <w:rPr>
                <w:rFonts w:ascii="Times New Roman" w:eastAsia="Times New Roman" w:hAnsi="Times New Roman"/>
                <w:sz w:val="26"/>
                <w:szCs w:val="26"/>
                <w:lang w:eastAsia="ru-RU"/>
              </w:rPr>
              <w:t xml:space="preserve"> Совета (по согласованию)</w:t>
            </w:r>
          </w:p>
        </w:tc>
      </w:tr>
      <w:tr w:rsidR="00DB1470" w:rsidRPr="00BF6B30" w:rsidTr="008A47DA">
        <w:trPr>
          <w:trHeight w:val="1145"/>
        </w:trPr>
        <w:tc>
          <w:tcPr>
            <w:tcW w:w="3052"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jc w:val="both"/>
              <w:rPr>
                <w:rFonts w:ascii="Times New Roman" w:eastAsia="Times New Roman" w:hAnsi="Times New Roman"/>
                <w:sz w:val="26"/>
                <w:szCs w:val="26"/>
                <w:lang w:eastAsia="ru-RU"/>
              </w:rPr>
            </w:pPr>
            <w:proofErr w:type="spellStart"/>
            <w:r w:rsidRPr="0036317D">
              <w:rPr>
                <w:rFonts w:ascii="Times New Roman" w:eastAsia="Times New Roman" w:hAnsi="Times New Roman"/>
                <w:sz w:val="26"/>
                <w:szCs w:val="26"/>
                <w:lang w:eastAsia="ru-RU"/>
              </w:rPr>
              <w:t>Шарафутдинов</w:t>
            </w:r>
            <w:proofErr w:type="spellEnd"/>
          </w:p>
          <w:p w:rsidR="00DB1470" w:rsidRPr="0036317D" w:rsidRDefault="00DB1470" w:rsidP="008A47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 xml:space="preserve">Владимир </w:t>
            </w:r>
            <w:proofErr w:type="spellStart"/>
            <w:r w:rsidRPr="0036317D">
              <w:rPr>
                <w:rFonts w:ascii="Times New Roman" w:eastAsia="Times New Roman" w:hAnsi="Times New Roman"/>
                <w:sz w:val="26"/>
                <w:szCs w:val="26"/>
                <w:lang w:eastAsia="ru-RU"/>
              </w:rPr>
              <w:t>Насибулович</w:t>
            </w:r>
            <w:proofErr w:type="spellEnd"/>
          </w:p>
        </w:tc>
        <w:tc>
          <w:tcPr>
            <w:tcW w:w="6379" w:type="dxa"/>
            <w:tcMar>
              <w:top w:w="102" w:type="dxa"/>
              <w:left w:w="62" w:type="dxa"/>
              <w:bottom w:w="102" w:type="dxa"/>
              <w:right w:w="62" w:type="dxa"/>
            </w:tcMar>
          </w:tcPr>
          <w:p w:rsidR="00DB1470" w:rsidRPr="0036317D" w:rsidRDefault="00DB1470" w:rsidP="008A47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36317D">
              <w:rPr>
                <w:rFonts w:ascii="Times New Roman" w:eastAsia="Times New Roman" w:hAnsi="Times New Roman"/>
                <w:sz w:val="26"/>
                <w:szCs w:val="26"/>
                <w:lang w:eastAsia="ru-RU"/>
              </w:rPr>
              <w:t>Ведущий научный сотрудник Федерального государственного бюджетного учреждения науки Сочинского научно-исследовательского центра Российской академии наук, кандидат экономических наук</w:t>
            </w:r>
            <w:r w:rsidRPr="00BF6B30">
              <w:rPr>
                <w:rFonts w:ascii="Times New Roman" w:eastAsia="Times New Roman" w:hAnsi="Times New Roman"/>
                <w:sz w:val="26"/>
                <w:szCs w:val="26"/>
                <w:shd w:val="clear" w:color="auto" w:fill="FFFFFF"/>
                <w:lang w:eastAsia="ru-RU"/>
              </w:rPr>
              <w:t xml:space="preserve">, </w:t>
            </w:r>
            <w:r w:rsidRPr="00BF6B30">
              <w:rPr>
                <w:rFonts w:ascii="Times New Roman" w:eastAsia="Times New Roman" w:hAnsi="Times New Roman"/>
                <w:sz w:val="26"/>
                <w:szCs w:val="26"/>
                <w:lang w:eastAsia="ru-RU"/>
              </w:rPr>
              <w:t>член</w:t>
            </w:r>
            <w:r w:rsidRPr="0036317D">
              <w:rPr>
                <w:rFonts w:ascii="Times New Roman" w:eastAsia="Times New Roman" w:hAnsi="Times New Roman"/>
                <w:sz w:val="26"/>
                <w:szCs w:val="26"/>
                <w:lang w:eastAsia="ru-RU"/>
              </w:rPr>
              <w:t xml:space="preserve"> Совета (по согласованию)</w:t>
            </w:r>
          </w:p>
        </w:tc>
      </w:tr>
    </w:tbl>
    <w:p w:rsidR="00DB1470" w:rsidRPr="00305BE5" w:rsidRDefault="00DB1470" w:rsidP="00DB1470">
      <w:pPr>
        <w:spacing w:after="0" w:line="240" w:lineRule="auto"/>
        <w:ind w:firstLine="709"/>
        <w:jc w:val="both"/>
        <w:rPr>
          <w:rFonts w:ascii="Times New Roman" w:eastAsia="Times New Roman" w:hAnsi="Times New Roman"/>
          <w:sz w:val="28"/>
          <w:szCs w:val="28"/>
          <w:lang w:eastAsia="ru-RU"/>
        </w:rPr>
      </w:pPr>
    </w:p>
    <w:p w:rsidR="00DB1470" w:rsidRPr="00305BE5" w:rsidRDefault="00DB1470" w:rsidP="00DB1470">
      <w:pPr>
        <w:spacing w:after="0" w:line="240" w:lineRule="auto"/>
        <w:ind w:firstLine="709"/>
        <w:jc w:val="both"/>
        <w:rPr>
          <w:rFonts w:ascii="Times New Roman" w:eastAsia="Times New Roman" w:hAnsi="Times New Roman"/>
          <w:sz w:val="28"/>
          <w:szCs w:val="28"/>
          <w:lang w:eastAsia="ru-RU"/>
        </w:rPr>
      </w:pPr>
      <w:r w:rsidRPr="00305BE5">
        <w:rPr>
          <w:rFonts w:ascii="Times New Roman" w:eastAsia="Times New Roman" w:hAnsi="Times New Roman"/>
          <w:sz w:val="28"/>
          <w:szCs w:val="28"/>
          <w:lang w:eastAsia="ru-RU"/>
        </w:rPr>
        <w:t xml:space="preserve">В соответствии с п. 6.1. резолюции совещания «О реализации Указа Президента Российской Федерации от 7 мая 2018 года №2014 «О национальных целях и стратегических задачах развития Российской Федерации на период до 2024 года» на территории Краснодарского края», утвержденной главой администрации (губернатором) Краснодарского края </w:t>
      </w:r>
      <w:proofErr w:type="spellStart"/>
      <w:r w:rsidRPr="00305BE5">
        <w:rPr>
          <w:rFonts w:ascii="Times New Roman" w:eastAsia="Times New Roman" w:hAnsi="Times New Roman"/>
          <w:sz w:val="28"/>
          <w:szCs w:val="28"/>
          <w:lang w:eastAsia="ru-RU"/>
        </w:rPr>
        <w:t>В.И.Кондратьевым</w:t>
      </w:r>
      <w:proofErr w:type="spellEnd"/>
      <w:r w:rsidRPr="00305BE5">
        <w:rPr>
          <w:rFonts w:ascii="Times New Roman" w:eastAsia="Times New Roman" w:hAnsi="Times New Roman"/>
          <w:sz w:val="28"/>
          <w:szCs w:val="28"/>
          <w:lang w:eastAsia="ru-RU"/>
        </w:rPr>
        <w:t xml:space="preserve">, органам местного самоуправления до 5 августа 2018 года необходимо было </w:t>
      </w:r>
      <w:r w:rsidRPr="00305BE5">
        <w:rPr>
          <w:rFonts w:ascii="Times New Roman" w:eastAsia="Times New Roman" w:hAnsi="Times New Roman"/>
          <w:sz w:val="28"/>
          <w:szCs w:val="28"/>
          <w:lang w:eastAsia="ru-RU"/>
        </w:rPr>
        <w:lastRenderedPageBreak/>
        <w:t>направить в министерство экономики Краснодарского края до 12 первоочередных проектов (мероприятий) от каждой экономической зоны, которые являются наиболее важными для ее развития.</w:t>
      </w:r>
    </w:p>
    <w:p w:rsidR="00DB1470" w:rsidRDefault="00DB1470" w:rsidP="00DB147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305BE5">
        <w:rPr>
          <w:rFonts w:ascii="Times New Roman" w:eastAsia="Times New Roman" w:hAnsi="Times New Roman"/>
          <w:sz w:val="28"/>
          <w:szCs w:val="28"/>
          <w:lang w:eastAsia="ru-RU"/>
        </w:rPr>
        <w:t>нформация о первоочередных проектах (мероприятиях) экономической зоны – Сочинская агломерация направлен</w:t>
      </w:r>
      <w:r>
        <w:rPr>
          <w:rFonts w:ascii="Times New Roman" w:eastAsia="Times New Roman" w:hAnsi="Times New Roman"/>
          <w:sz w:val="28"/>
          <w:szCs w:val="28"/>
          <w:lang w:eastAsia="ru-RU"/>
        </w:rPr>
        <w:t>а</w:t>
      </w:r>
      <w:r w:rsidRPr="00305BE5">
        <w:rPr>
          <w:rFonts w:ascii="Times New Roman" w:eastAsia="Times New Roman" w:hAnsi="Times New Roman"/>
          <w:sz w:val="28"/>
          <w:szCs w:val="28"/>
          <w:lang w:eastAsia="ru-RU"/>
        </w:rPr>
        <w:t xml:space="preserve"> в Министерство экономики Краснодарского края. </w:t>
      </w:r>
    </w:p>
    <w:p w:rsidR="00DB1470" w:rsidRDefault="00DB1470" w:rsidP="00DB1470">
      <w:pPr>
        <w:spacing w:after="0" w:line="240" w:lineRule="auto"/>
        <w:jc w:val="center"/>
        <w:rPr>
          <w:rFonts w:ascii="Times New Roman" w:eastAsia="Times New Roman" w:hAnsi="Times New Roman"/>
          <w:color w:val="000000" w:themeColor="text1"/>
          <w:sz w:val="28"/>
          <w:szCs w:val="28"/>
          <w:lang w:eastAsia="ru-RU"/>
        </w:rPr>
      </w:pPr>
    </w:p>
    <w:p w:rsidR="00DB1470" w:rsidRPr="00DB1470" w:rsidRDefault="00DB1470" w:rsidP="00DB1470">
      <w:pPr>
        <w:spacing w:after="0" w:line="240" w:lineRule="auto"/>
        <w:jc w:val="center"/>
        <w:rPr>
          <w:rFonts w:ascii="Times New Roman" w:eastAsia="Times New Roman" w:hAnsi="Times New Roman"/>
          <w:b/>
          <w:color w:val="000000" w:themeColor="text1"/>
          <w:sz w:val="28"/>
          <w:szCs w:val="28"/>
          <w:lang w:eastAsia="ru-RU"/>
        </w:rPr>
      </w:pPr>
      <w:r w:rsidRPr="00DB1470">
        <w:rPr>
          <w:rFonts w:ascii="Times New Roman" w:eastAsia="Times New Roman" w:hAnsi="Times New Roman"/>
          <w:b/>
          <w:color w:val="000000" w:themeColor="text1"/>
          <w:sz w:val="28"/>
          <w:szCs w:val="28"/>
          <w:lang w:eastAsia="ru-RU"/>
        </w:rPr>
        <w:t>Перечень крупных приоритетных проектов муниципального образования город-курорт Сочи, входящих в зональный пул</w:t>
      </w:r>
    </w:p>
    <w:tbl>
      <w:tblPr>
        <w:tblW w:w="9493" w:type="dxa"/>
        <w:tblLayout w:type="fixed"/>
        <w:tblLook w:val="04A0" w:firstRow="1" w:lastRow="0" w:firstColumn="1" w:lastColumn="0" w:noHBand="0" w:noVBand="1"/>
      </w:tblPr>
      <w:tblGrid>
        <w:gridCol w:w="421"/>
        <w:gridCol w:w="2483"/>
        <w:gridCol w:w="1627"/>
        <w:gridCol w:w="1493"/>
        <w:gridCol w:w="3469"/>
      </w:tblGrid>
      <w:tr w:rsidR="00DB1470" w:rsidRPr="00DC103F" w:rsidTr="008A47DA">
        <w:trPr>
          <w:trHeight w:val="197"/>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1470" w:rsidRPr="00DC103F" w:rsidRDefault="00DB1470" w:rsidP="00494B19">
            <w:pPr>
              <w:spacing w:after="0" w:line="240" w:lineRule="auto"/>
              <w:ind w:left="-113" w:right="-108"/>
              <w:jc w:val="center"/>
              <w:rPr>
                <w:rFonts w:ascii="Times New Roman" w:eastAsia="Times New Roman" w:hAnsi="Times New Roman"/>
                <w:color w:val="000000"/>
                <w:sz w:val="18"/>
                <w:szCs w:val="18"/>
                <w:lang w:eastAsia="ru-RU"/>
              </w:rPr>
            </w:pPr>
            <w:r w:rsidRPr="00DC103F">
              <w:rPr>
                <w:rFonts w:ascii="Times New Roman" w:eastAsia="Times New Roman" w:hAnsi="Times New Roman"/>
                <w:color w:val="000000"/>
                <w:sz w:val="18"/>
                <w:szCs w:val="18"/>
                <w:lang w:eastAsia="ru-RU"/>
              </w:rPr>
              <w:t>№ п/п</w:t>
            </w:r>
          </w:p>
        </w:tc>
        <w:tc>
          <w:tcPr>
            <w:tcW w:w="24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1470" w:rsidRPr="00DC103F" w:rsidRDefault="00DB1470" w:rsidP="00494B1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Н</w:t>
            </w:r>
            <w:r w:rsidRPr="00DC103F">
              <w:rPr>
                <w:rFonts w:ascii="Times New Roman" w:eastAsia="Times New Roman" w:hAnsi="Times New Roman"/>
                <w:color w:val="000000"/>
                <w:lang w:eastAsia="ru-RU"/>
              </w:rPr>
              <w:t>аименование проекта</w:t>
            </w:r>
          </w:p>
        </w:tc>
        <w:tc>
          <w:tcPr>
            <w:tcW w:w="1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47DA" w:rsidRDefault="00DB1470" w:rsidP="00494B19">
            <w:pPr>
              <w:spacing w:after="0" w:line="240" w:lineRule="auto"/>
              <w:jc w:val="center"/>
              <w:rPr>
                <w:rFonts w:ascii="Times New Roman" w:eastAsia="Times New Roman" w:hAnsi="Times New Roman"/>
                <w:color w:val="000000"/>
                <w:lang w:eastAsia="ru-RU"/>
              </w:rPr>
            </w:pPr>
            <w:r w:rsidRPr="00DC103F">
              <w:rPr>
                <w:rFonts w:ascii="Times New Roman" w:eastAsia="Times New Roman" w:hAnsi="Times New Roman"/>
                <w:color w:val="000000"/>
                <w:lang w:eastAsia="ru-RU"/>
              </w:rPr>
              <w:t>Место</w:t>
            </w:r>
          </w:p>
          <w:p w:rsidR="00DB1470" w:rsidRPr="00DC103F" w:rsidRDefault="00DB1470" w:rsidP="008A47DA">
            <w:pPr>
              <w:spacing w:after="0" w:line="240" w:lineRule="auto"/>
              <w:jc w:val="center"/>
              <w:rPr>
                <w:rFonts w:ascii="Times New Roman" w:eastAsia="Times New Roman" w:hAnsi="Times New Roman"/>
                <w:color w:val="000000"/>
                <w:lang w:eastAsia="ru-RU"/>
              </w:rPr>
            </w:pPr>
            <w:r w:rsidRPr="00DC103F">
              <w:rPr>
                <w:rFonts w:ascii="Times New Roman" w:eastAsia="Times New Roman" w:hAnsi="Times New Roman"/>
                <w:color w:val="000000"/>
                <w:lang w:eastAsia="ru-RU"/>
              </w:rPr>
              <w:t xml:space="preserve">положение объекта </w:t>
            </w:r>
          </w:p>
        </w:tc>
        <w:tc>
          <w:tcPr>
            <w:tcW w:w="4962" w:type="dxa"/>
            <w:gridSpan w:val="2"/>
            <w:tcBorders>
              <w:top w:val="single" w:sz="4" w:space="0" w:color="auto"/>
              <w:left w:val="nil"/>
              <w:bottom w:val="single" w:sz="4" w:space="0" w:color="auto"/>
              <w:right w:val="single" w:sz="4" w:space="0" w:color="auto"/>
            </w:tcBorders>
            <w:shd w:val="clear" w:color="auto" w:fill="auto"/>
            <w:vAlign w:val="center"/>
            <w:hideMark/>
          </w:tcPr>
          <w:p w:rsidR="00DB1470" w:rsidRPr="00DC103F" w:rsidRDefault="00DB1470" w:rsidP="00494B1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О</w:t>
            </w:r>
            <w:r w:rsidRPr="00DC103F">
              <w:rPr>
                <w:rFonts w:ascii="Times New Roman" w:eastAsia="Times New Roman" w:hAnsi="Times New Roman"/>
                <w:color w:val="000000"/>
                <w:lang w:eastAsia="ru-RU"/>
              </w:rPr>
              <w:t>сновные характеристики проекта</w:t>
            </w:r>
          </w:p>
        </w:tc>
      </w:tr>
      <w:tr w:rsidR="00DB1470" w:rsidRPr="00DC103F" w:rsidTr="008A47DA">
        <w:trPr>
          <w:trHeight w:val="585"/>
        </w:trPr>
        <w:tc>
          <w:tcPr>
            <w:tcW w:w="421" w:type="dxa"/>
            <w:vMerge/>
            <w:tcBorders>
              <w:top w:val="single" w:sz="4" w:space="0" w:color="auto"/>
              <w:left w:val="single" w:sz="4" w:space="0" w:color="auto"/>
              <w:bottom w:val="single" w:sz="4" w:space="0" w:color="auto"/>
              <w:right w:val="single" w:sz="4" w:space="0" w:color="auto"/>
            </w:tcBorders>
            <w:vAlign w:val="center"/>
            <w:hideMark/>
          </w:tcPr>
          <w:p w:rsidR="00DB1470" w:rsidRPr="00DC103F" w:rsidRDefault="00DB1470" w:rsidP="00494B19">
            <w:pPr>
              <w:spacing w:after="0" w:line="240" w:lineRule="auto"/>
              <w:rPr>
                <w:rFonts w:ascii="Times New Roman" w:eastAsia="Times New Roman" w:hAnsi="Times New Roman"/>
                <w:color w:val="000000"/>
                <w:sz w:val="18"/>
                <w:szCs w:val="18"/>
                <w:lang w:eastAsia="ru-RU"/>
              </w:rPr>
            </w:pPr>
          </w:p>
        </w:tc>
        <w:tc>
          <w:tcPr>
            <w:tcW w:w="2483" w:type="dxa"/>
            <w:vMerge/>
            <w:tcBorders>
              <w:top w:val="single" w:sz="4" w:space="0" w:color="auto"/>
              <w:left w:val="single" w:sz="4" w:space="0" w:color="auto"/>
              <w:bottom w:val="single" w:sz="4" w:space="0" w:color="auto"/>
              <w:right w:val="single" w:sz="4" w:space="0" w:color="auto"/>
            </w:tcBorders>
            <w:vAlign w:val="center"/>
            <w:hideMark/>
          </w:tcPr>
          <w:p w:rsidR="00DB1470" w:rsidRPr="00DC103F" w:rsidRDefault="00DB1470" w:rsidP="00494B19">
            <w:pPr>
              <w:spacing w:after="0" w:line="240" w:lineRule="auto"/>
              <w:rPr>
                <w:rFonts w:ascii="Times New Roman" w:eastAsia="Times New Roman" w:hAnsi="Times New Roman"/>
                <w:color w:val="000000"/>
                <w:lang w:eastAsia="ru-RU"/>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DB1470" w:rsidRPr="00DC103F" w:rsidRDefault="00DB1470" w:rsidP="00494B19">
            <w:pPr>
              <w:spacing w:after="0" w:line="240" w:lineRule="auto"/>
              <w:rPr>
                <w:rFonts w:ascii="Times New Roman" w:eastAsia="Times New Roman" w:hAnsi="Times New Roman"/>
                <w:color w:val="000000"/>
                <w:lang w:eastAsia="ru-RU"/>
              </w:rPr>
            </w:pP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DB1470" w:rsidRPr="00DC103F" w:rsidRDefault="00DB1470" w:rsidP="00494B1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М</w:t>
            </w:r>
            <w:r w:rsidRPr="00DC103F">
              <w:rPr>
                <w:rFonts w:ascii="Times New Roman" w:eastAsia="Times New Roman" w:hAnsi="Times New Roman"/>
                <w:color w:val="000000"/>
                <w:lang w:eastAsia="ru-RU"/>
              </w:rPr>
              <w:t>ощность/ пропускная способность</w:t>
            </w:r>
          </w:p>
        </w:tc>
        <w:tc>
          <w:tcPr>
            <w:tcW w:w="3469" w:type="dxa"/>
            <w:tcBorders>
              <w:top w:val="single" w:sz="4" w:space="0" w:color="auto"/>
              <w:left w:val="nil"/>
              <w:bottom w:val="single" w:sz="4" w:space="0" w:color="auto"/>
              <w:right w:val="single" w:sz="4" w:space="0" w:color="auto"/>
            </w:tcBorders>
            <w:shd w:val="clear" w:color="auto" w:fill="auto"/>
            <w:vAlign w:val="center"/>
            <w:hideMark/>
          </w:tcPr>
          <w:p w:rsidR="00DB1470" w:rsidRPr="00DC103F" w:rsidRDefault="00DB1470" w:rsidP="00494B1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Pr="00DC103F">
              <w:rPr>
                <w:rFonts w:ascii="Times New Roman" w:eastAsia="Times New Roman" w:hAnsi="Times New Roman"/>
                <w:color w:val="000000"/>
                <w:lang w:eastAsia="ru-RU"/>
              </w:rPr>
              <w:t>ротяженность/ площадь</w:t>
            </w:r>
          </w:p>
        </w:tc>
      </w:tr>
      <w:tr w:rsidR="00DB1470" w:rsidRPr="00DC103F" w:rsidTr="00494B19">
        <w:trPr>
          <w:trHeight w:val="210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470" w:rsidRPr="00DC103F" w:rsidRDefault="00DB1470" w:rsidP="00494B19">
            <w:pPr>
              <w:spacing w:after="0" w:line="240" w:lineRule="auto"/>
              <w:rPr>
                <w:rFonts w:ascii="Times New Roman" w:eastAsia="Times New Roman" w:hAnsi="Times New Roman"/>
                <w:sz w:val="18"/>
                <w:szCs w:val="18"/>
                <w:lang w:eastAsia="ru-RU"/>
              </w:rPr>
            </w:pPr>
            <w:r w:rsidRPr="00DC103F">
              <w:rPr>
                <w:rFonts w:ascii="Times New Roman" w:eastAsia="Times New Roman" w:hAnsi="Times New Roman"/>
                <w:sz w:val="18"/>
                <w:szCs w:val="18"/>
                <w:lang w:eastAsia="ru-RU"/>
              </w:rPr>
              <w:t>1</w:t>
            </w:r>
          </w:p>
        </w:tc>
        <w:tc>
          <w:tcPr>
            <w:tcW w:w="2483" w:type="dxa"/>
            <w:tcBorders>
              <w:top w:val="single" w:sz="4" w:space="0" w:color="auto"/>
              <w:left w:val="nil"/>
              <w:bottom w:val="single" w:sz="4" w:space="0" w:color="auto"/>
              <w:right w:val="single" w:sz="4" w:space="0" w:color="auto"/>
            </w:tcBorders>
            <w:shd w:val="clear" w:color="auto" w:fill="auto"/>
            <w:vAlign w:val="center"/>
            <w:hideMark/>
          </w:tcPr>
          <w:p w:rsidR="00DB1470" w:rsidRPr="00DC103F" w:rsidRDefault="00DB1470" w:rsidP="00494B19">
            <w:pPr>
              <w:spacing w:after="0" w:line="240" w:lineRule="auto"/>
              <w:rPr>
                <w:rFonts w:ascii="Times New Roman" w:eastAsia="Times New Roman" w:hAnsi="Times New Roman"/>
                <w:lang w:eastAsia="ru-RU"/>
              </w:rPr>
            </w:pPr>
            <w:r w:rsidRPr="00DC103F">
              <w:rPr>
                <w:rFonts w:ascii="Times New Roman" w:eastAsia="Times New Roman" w:hAnsi="Times New Roman"/>
                <w:lang w:eastAsia="ru-RU"/>
              </w:rPr>
              <w:t>Реконструкция здания Главного медиа центра в г. Сочи. Концертный комплекс</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DB1470" w:rsidRPr="00DC103F" w:rsidRDefault="00DB1470" w:rsidP="00494B19">
            <w:pPr>
              <w:spacing w:after="0" w:line="240" w:lineRule="auto"/>
              <w:jc w:val="center"/>
              <w:rPr>
                <w:rFonts w:ascii="Times New Roman" w:eastAsia="Times New Roman" w:hAnsi="Times New Roman"/>
                <w:lang w:eastAsia="ru-RU"/>
              </w:rPr>
            </w:pPr>
            <w:r w:rsidRPr="00DC103F">
              <w:rPr>
                <w:rFonts w:ascii="Times New Roman" w:eastAsia="Times New Roman" w:hAnsi="Times New Roman"/>
                <w:lang w:eastAsia="ru-RU"/>
              </w:rPr>
              <w:t>г. Сочи, Олимпийский проспект, д. 1, Адлерский район</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DB1470" w:rsidRPr="00DC103F" w:rsidRDefault="00DB1470" w:rsidP="00494B19">
            <w:pPr>
              <w:spacing w:after="0" w:line="240" w:lineRule="auto"/>
              <w:jc w:val="center"/>
              <w:rPr>
                <w:rFonts w:ascii="Times New Roman" w:eastAsia="Times New Roman" w:hAnsi="Times New Roman"/>
                <w:lang w:eastAsia="ru-RU"/>
              </w:rPr>
            </w:pPr>
            <w:r w:rsidRPr="00DC103F">
              <w:rPr>
                <w:rFonts w:ascii="Times New Roman" w:eastAsia="Times New Roman" w:hAnsi="Times New Roman"/>
                <w:lang w:eastAsia="ru-RU"/>
              </w:rPr>
              <w:t xml:space="preserve">18 </w:t>
            </w:r>
            <w:proofErr w:type="spellStart"/>
            <w:r w:rsidRPr="00DC103F">
              <w:rPr>
                <w:rFonts w:ascii="Times New Roman" w:eastAsia="Times New Roman" w:hAnsi="Times New Roman"/>
                <w:lang w:eastAsia="ru-RU"/>
              </w:rPr>
              <w:t>тыс.кв.м</w:t>
            </w:r>
            <w:proofErr w:type="spellEnd"/>
          </w:p>
        </w:tc>
        <w:tc>
          <w:tcPr>
            <w:tcW w:w="3469" w:type="dxa"/>
            <w:tcBorders>
              <w:top w:val="single" w:sz="4" w:space="0" w:color="auto"/>
              <w:left w:val="nil"/>
              <w:bottom w:val="single" w:sz="4" w:space="0" w:color="auto"/>
              <w:right w:val="single" w:sz="4" w:space="0" w:color="auto"/>
            </w:tcBorders>
            <w:shd w:val="clear" w:color="auto" w:fill="auto"/>
            <w:vAlign w:val="center"/>
            <w:hideMark/>
          </w:tcPr>
          <w:p w:rsidR="00DB1470" w:rsidRPr="00DC103F" w:rsidRDefault="00DB1470" w:rsidP="00494B19">
            <w:pPr>
              <w:spacing w:after="0" w:line="240" w:lineRule="auto"/>
              <w:jc w:val="center"/>
              <w:rPr>
                <w:rFonts w:ascii="Times New Roman" w:eastAsia="Times New Roman" w:hAnsi="Times New Roman"/>
                <w:lang w:eastAsia="ru-RU"/>
              </w:rPr>
            </w:pPr>
            <w:r w:rsidRPr="00DC103F">
              <w:rPr>
                <w:rFonts w:ascii="Times New Roman" w:eastAsia="Times New Roman" w:hAnsi="Times New Roman"/>
                <w:lang w:eastAsia="ru-RU"/>
              </w:rPr>
              <w:t xml:space="preserve">Концертный комплекс многофункционального назначения (концерты, конференции и другие массовые мероприятия). Общая площадь объекта: 18 тыс. </w:t>
            </w:r>
            <w:proofErr w:type="spellStart"/>
            <w:r w:rsidRPr="00DC103F">
              <w:rPr>
                <w:rFonts w:ascii="Times New Roman" w:eastAsia="Times New Roman" w:hAnsi="Times New Roman"/>
                <w:lang w:eastAsia="ru-RU"/>
              </w:rPr>
              <w:t>кв.м</w:t>
            </w:r>
            <w:proofErr w:type="spellEnd"/>
            <w:r w:rsidRPr="00DC103F">
              <w:rPr>
                <w:rFonts w:ascii="Times New Roman" w:eastAsia="Times New Roman" w:hAnsi="Times New Roman"/>
                <w:lang w:eastAsia="ru-RU"/>
              </w:rPr>
              <w:t>. Количество зрительских мест: главная сцена – 1 000 мест; малая сцена – 300 мест.</w:t>
            </w:r>
          </w:p>
        </w:tc>
      </w:tr>
      <w:tr w:rsidR="00DB1470" w:rsidRPr="00DC103F" w:rsidTr="00494B19">
        <w:trPr>
          <w:trHeight w:val="2836"/>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470" w:rsidRPr="00DC103F" w:rsidRDefault="00DB1470" w:rsidP="00494B19">
            <w:pPr>
              <w:spacing w:after="0" w:line="240" w:lineRule="auto"/>
              <w:rPr>
                <w:rFonts w:ascii="Times New Roman" w:eastAsia="Times New Roman" w:hAnsi="Times New Roman"/>
                <w:sz w:val="18"/>
                <w:szCs w:val="18"/>
                <w:lang w:eastAsia="ru-RU"/>
              </w:rPr>
            </w:pPr>
            <w:r w:rsidRPr="00DC103F">
              <w:rPr>
                <w:rFonts w:ascii="Times New Roman" w:eastAsia="Times New Roman" w:hAnsi="Times New Roman"/>
                <w:sz w:val="18"/>
                <w:szCs w:val="18"/>
                <w:lang w:eastAsia="ru-RU"/>
              </w:rPr>
              <w:t>2</w:t>
            </w:r>
          </w:p>
        </w:tc>
        <w:tc>
          <w:tcPr>
            <w:tcW w:w="2483" w:type="dxa"/>
            <w:tcBorders>
              <w:top w:val="single" w:sz="4" w:space="0" w:color="auto"/>
              <w:left w:val="nil"/>
              <w:bottom w:val="single" w:sz="4" w:space="0" w:color="auto"/>
              <w:right w:val="single" w:sz="4" w:space="0" w:color="auto"/>
            </w:tcBorders>
            <w:shd w:val="clear" w:color="auto" w:fill="auto"/>
            <w:vAlign w:val="center"/>
            <w:hideMark/>
          </w:tcPr>
          <w:p w:rsidR="00DB1470" w:rsidRPr="00DC103F" w:rsidRDefault="00DB1470" w:rsidP="008A47DA">
            <w:pPr>
              <w:spacing w:after="0" w:line="240" w:lineRule="auto"/>
              <w:rPr>
                <w:rFonts w:ascii="Times New Roman" w:eastAsia="Times New Roman" w:hAnsi="Times New Roman"/>
                <w:lang w:eastAsia="ru-RU"/>
              </w:rPr>
            </w:pPr>
            <w:r w:rsidRPr="00DC103F">
              <w:rPr>
                <w:rFonts w:ascii="Times New Roman" w:eastAsia="Times New Roman" w:hAnsi="Times New Roman"/>
                <w:lang w:eastAsia="ru-RU"/>
              </w:rPr>
              <w:t>Строительство объекта «Негосударственный общеобразовательный центр для одаренных детей</w:t>
            </w:r>
            <w:r w:rsidR="008A47DA">
              <w:rPr>
                <w:rFonts w:ascii="Times New Roman" w:eastAsia="Times New Roman" w:hAnsi="Times New Roman"/>
                <w:lang w:eastAsia="ru-RU"/>
              </w:rPr>
              <w:t>»</w:t>
            </w:r>
            <w:r w:rsidRPr="00DC103F">
              <w:rPr>
                <w:rFonts w:ascii="Times New Roman" w:eastAsia="Times New Roman" w:hAnsi="Times New Roman"/>
                <w:lang w:eastAsia="ru-RU"/>
              </w:rPr>
              <w:t xml:space="preserve"> по адресу: РФ, Краснодарский край, город Сочи, Олимпийский проспект, 40: Корпусы «Школа», «Спорт», «Искусство» </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DB1470" w:rsidRPr="00DC103F" w:rsidRDefault="00DB1470" w:rsidP="00494B19">
            <w:pPr>
              <w:spacing w:after="0" w:line="240" w:lineRule="auto"/>
              <w:jc w:val="center"/>
              <w:rPr>
                <w:rFonts w:ascii="Times New Roman" w:eastAsia="Times New Roman" w:hAnsi="Times New Roman"/>
                <w:lang w:eastAsia="ru-RU"/>
              </w:rPr>
            </w:pPr>
            <w:r w:rsidRPr="00DC103F">
              <w:rPr>
                <w:rFonts w:ascii="Times New Roman" w:eastAsia="Times New Roman" w:hAnsi="Times New Roman"/>
                <w:lang w:eastAsia="ru-RU"/>
              </w:rPr>
              <w:t>г. Сочи, Олимпийский проспект, д. 40, Адлерский район</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DB1470" w:rsidRPr="00DC103F" w:rsidRDefault="00DB1470" w:rsidP="00494B19">
            <w:pPr>
              <w:spacing w:after="0" w:line="240" w:lineRule="auto"/>
              <w:jc w:val="center"/>
              <w:rPr>
                <w:rFonts w:ascii="Times New Roman" w:eastAsia="Times New Roman" w:hAnsi="Times New Roman"/>
                <w:lang w:eastAsia="ru-RU"/>
              </w:rPr>
            </w:pPr>
            <w:r w:rsidRPr="00DC103F">
              <w:rPr>
                <w:rFonts w:ascii="Times New Roman" w:eastAsia="Times New Roman" w:hAnsi="Times New Roman"/>
                <w:lang w:eastAsia="ru-RU"/>
              </w:rPr>
              <w:t xml:space="preserve">7,4 </w:t>
            </w:r>
            <w:proofErr w:type="spellStart"/>
            <w:r w:rsidRPr="00DC103F">
              <w:rPr>
                <w:rFonts w:ascii="Times New Roman" w:eastAsia="Times New Roman" w:hAnsi="Times New Roman"/>
                <w:lang w:eastAsia="ru-RU"/>
              </w:rPr>
              <w:t>тыс.кв.м</w:t>
            </w:r>
            <w:proofErr w:type="spellEnd"/>
          </w:p>
        </w:tc>
        <w:tc>
          <w:tcPr>
            <w:tcW w:w="3469" w:type="dxa"/>
            <w:tcBorders>
              <w:top w:val="single" w:sz="4" w:space="0" w:color="auto"/>
              <w:left w:val="nil"/>
              <w:bottom w:val="single" w:sz="4" w:space="0" w:color="auto"/>
              <w:right w:val="single" w:sz="4" w:space="0" w:color="auto"/>
            </w:tcBorders>
            <w:shd w:val="clear" w:color="auto" w:fill="auto"/>
            <w:vAlign w:val="center"/>
            <w:hideMark/>
          </w:tcPr>
          <w:p w:rsidR="00DB1470" w:rsidRPr="00DC103F" w:rsidRDefault="00DB1470" w:rsidP="00494B19">
            <w:pPr>
              <w:spacing w:after="0" w:line="240" w:lineRule="auto"/>
              <w:jc w:val="center"/>
              <w:rPr>
                <w:rFonts w:ascii="Times New Roman" w:eastAsia="Times New Roman" w:hAnsi="Times New Roman"/>
                <w:lang w:eastAsia="ru-RU"/>
              </w:rPr>
            </w:pPr>
            <w:r w:rsidRPr="00DC103F">
              <w:rPr>
                <w:rFonts w:ascii="Times New Roman" w:eastAsia="Times New Roman" w:hAnsi="Times New Roman"/>
                <w:lang w:eastAsia="ru-RU"/>
              </w:rPr>
              <w:t xml:space="preserve">Корпус «Школа»: общая площадь 9,06 тыс. </w:t>
            </w:r>
            <w:proofErr w:type="spellStart"/>
            <w:r w:rsidRPr="00DC103F">
              <w:rPr>
                <w:rFonts w:ascii="Times New Roman" w:eastAsia="Times New Roman" w:hAnsi="Times New Roman"/>
                <w:lang w:eastAsia="ru-RU"/>
              </w:rPr>
              <w:t>кв.м</w:t>
            </w:r>
            <w:proofErr w:type="spellEnd"/>
            <w:r w:rsidRPr="00DC103F">
              <w:rPr>
                <w:rFonts w:ascii="Times New Roman" w:eastAsia="Times New Roman" w:hAnsi="Times New Roman"/>
                <w:lang w:eastAsia="ru-RU"/>
              </w:rPr>
              <w:t xml:space="preserve">. Корпус «Спорт»: общая площадь 9,434 тыс. </w:t>
            </w:r>
            <w:proofErr w:type="spellStart"/>
            <w:r w:rsidRPr="00DC103F">
              <w:rPr>
                <w:rFonts w:ascii="Times New Roman" w:eastAsia="Times New Roman" w:hAnsi="Times New Roman"/>
                <w:lang w:eastAsia="ru-RU"/>
              </w:rPr>
              <w:t>кв.м</w:t>
            </w:r>
            <w:proofErr w:type="spellEnd"/>
            <w:r w:rsidRPr="00DC103F">
              <w:rPr>
                <w:rFonts w:ascii="Times New Roman" w:eastAsia="Times New Roman" w:hAnsi="Times New Roman"/>
                <w:lang w:eastAsia="ru-RU"/>
              </w:rPr>
              <w:t xml:space="preserve">. Корпус «Искусство»: общая площадь 7,44 тыс. </w:t>
            </w:r>
            <w:proofErr w:type="spellStart"/>
            <w:r w:rsidRPr="00DC103F">
              <w:rPr>
                <w:rFonts w:ascii="Times New Roman" w:eastAsia="Times New Roman" w:hAnsi="Times New Roman"/>
                <w:lang w:eastAsia="ru-RU"/>
              </w:rPr>
              <w:t>кв.м</w:t>
            </w:r>
            <w:proofErr w:type="spellEnd"/>
            <w:r w:rsidRPr="00DC103F">
              <w:rPr>
                <w:rFonts w:ascii="Times New Roman" w:eastAsia="Times New Roman" w:hAnsi="Times New Roman"/>
                <w:lang w:eastAsia="ru-RU"/>
              </w:rPr>
              <w:t>.</w:t>
            </w:r>
          </w:p>
        </w:tc>
      </w:tr>
      <w:tr w:rsidR="00DB1470" w:rsidRPr="00DC103F" w:rsidTr="00494B19">
        <w:trPr>
          <w:trHeight w:val="120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470" w:rsidRPr="00DC103F" w:rsidRDefault="00DB1470" w:rsidP="00494B19">
            <w:pPr>
              <w:spacing w:after="0" w:line="240" w:lineRule="auto"/>
              <w:rPr>
                <w:rFonts w:ascii="Times New Roman" w:eastAsia="Times New Roman" w:hAnsi="Times New Roman"/>
                <w:sz w:val="18"/>
                <w:szCs w:val="18"/>
                <w:lang w:eastAsia="ru-RU"/>
              </w:rPr>
            </w:pPr>
            <w:r w:rsidRPr="00DC103F">
              <w:rPr>
                <w:rFonts w:ascii="Times New Roman" w:eastAsia="Times New Roman" w:hAnsi="Times New Roman"/>
                <w:sz w:val="18"/>
                <w:szCs w:val="18"/>
                <w:lang w:eastAsia="ru-RU"/>
              </w:rPr>
              <w:t>3</w:t>
            </w:r>
          </w:p>
        </w:tc>
        <w:tc>
          <w:tcPr>
            <w:tcW w:w="2483" w:type="dxa"/>
            <w:tcBorders>
              <w:top w:val="single" w:sz="4" w:space="0" w:color="auto"/>
              <w:left w:val="nil"/>
              <w:bottom w:val="single" w:sz="4" w:space="0" w:color="auto"/>
              <w:right w:val="single" w:sz="4" w:space="0" w:color="auto"/>
            </w:tcBorders>
            <w:shd w:val="clear" w:color="auto" w:fill="auto"/>
            <w:vAlign w:val="center"/>
            <w:hideMark/>
          </w:tcPr>
          <w:p w:rsidR="00DB1470" w:rsidRPr="00DC103F" w:rsidRDefault="00DB1470" w:rsidP="00494B19">
            <w:pPr>
              <w:spacing w:after="0" w:line="240" w:lineRule="auto"/>
              <w:rPr>
                <w:rFonts w:ascii="Times New Roman" w:eastAsia="Times New Roman" w:hAnsi="Times New Roman"/>
                <w:lang w:eastAsia="ru-RU"/>
              </w:rPr>
            </w:pPr>
            <w:r w:rsidRPr="00DC103F">
              <w:rPr>
                <w:rFonts w:ascii="Times New Roman" w:eastAsia="Times New Roman" w:hAnsi="Times New Roman"/>
                <w:lang w:eastAsia="ru-RU"/>
              </w:rPr>
              <w:t>Строительство лечебно-оздоровительного центра</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DB1470" w:rsidRPr="00DC103F" w:rsidRDefault="00DB1470" w:rsidP="00494B19">
            <w:pPr>
              <w:spacing w:after="0" w:line="240" w:lineRule="auto"/>
              <w:jc w:val="center"/>
              <w:rPr>
                <w:rFonts w:ascii="Times New Roman" w:eastAsia="Times New Roman" w:hAnsi="Times New Roman"/>
                <w:lang w:eastAsia="ru-RU"/>
              </w:rPr>
            </w:pPr>
            <w:r w:rsidRPr="00DC103F">
              <w:rPr>
                <w:rFonts w:ascii="Times New Roman" w:eastAsia="Times New Roman" w:hAnsi="Times New Roman"/>
                <w:lang w:eastAsia="ru-RU"/>
              </w:rPr>
              <w:t xml:space="preserve">г. Сочи, ул. </w:t>
            </w:r>
            <w:proofErr w:type="spellStart"/>
            <w:r w:rsidRPr="00DC103F">
              <w:rPr>
                <w:rFonts w:ascii="Times New Roman" w:eastAsia="Times New Roman" w:hAnsi="Times New Roman"/>
                <w:lang w:eastAsia="ru-RU"/>
              </w:rPr>
              <w:t>Дагомыская</w:t>
            </w:r>
            <w:proofErr w:type="spellEnd"/>
            <w:r w:rsidRPr="00DC103F">
              <w:rPr>
                <w:rFonts w:ascii="Times New Roman" w:eastAsia="Times New Roman" w:hAnsi="Times New Roman"/>
                <w:lang w:eastAsia="ru-RU"/>
              </w:rPr>
              <w:t>, Центральный район</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DB1470" w:rsidRPr="00DC103F" w:rsidRDefault="00DB1470" w:rsidP="00494B19">
            <w:pPr>
              <w:spacing w:after="0" w:line="240" w:lineRule="auto"/>
              <w:jc w:val="center"/>
              <w:rPr>
                <w:rFonts w:ascii="Times New Roman" w:eastAsia="Times New Roman" w:hAnsi="Times New Roman"/>
                <w:lang w:eastAsia="ru-RU"/>
              </w:rPr>
            </w:pPr>
            <w:r w:rsidRPr="00DC103F">
              <w:rPr>
                <w:rFonts w:ascii="Times New Roman" w:eastAsia="Times New Roman" w:hAnsi="Times New Roman"/>
                <w:lang w:eastAsia="ru-RU"/>
              </w:rPr>
              <w:t xml:space="preserve">3,6 </w:t>
            </w:r>
            <w:proofErr w:type="spellStart"/>
            <w:r w:rsidRPr="00DC103F">
              <w:rPr>
                <w:rFonts w:ascii="Times New Roman" w:eastAsia="Times New Roman" w:hAnsi="Times New Roman"/>
                <w:lang w:eastAsia="ru-RU"/>
              </w:rPr>
              <w:t>тыс.кв.м</w:t>
            </w:r>
            <w:proofErr w:type="spellEnd"/>
            <w:r w:rsidRPr="00DC103F">
              <w:rPr>
                <w:rFonts w:ascii="Times New Roman" w:eastAsia="Times New Roman" w:hAnsi="Times New Roman"/>
                <w:lang w:eastAsia="ru-RU"/>
              </w:rPr>
              <w:t>.</w:t>
            </w:r>
          </w:p>
        </w:tc>
        <w:tc>
          <w:tcPr>
            <w:tcW w:w="3469" w:type="dxa"/>
            <w:tcBorders>
              <w:top w:val="single" w:sz="4" w:space="0" w:color="auto"/>
              <w:left w:val="nil"/>
              <w:bottom w:val="single" w:sz="4" w:space="0" w:color="auto"/>
              <w:right w:val="single" w:sz="4" w:space="0" w:color="auto"/>
            </w:tcBorders>
            <w:shd w:val="clear" w:color="auto" w:fill="auto"/>
            <w:vAlign w:val="center"/>
            <w:hideMark/>
          </w:tcPr>
          <w:p w:rsidR="00DB1470" w:rsidRPr="00DC103F" w:rsidRDefault="00DB1470" w:rsidP="00494B19">
            <w:pPr>
              <w:spacing w:after="0" w:line="240" w:lineRule="auto"/>
              <w:jc w:val="center"/>
              <w:rPr>
                <w:rFonts w:ascii="Times New Roman" w:eastAsia="Times New Roman" w:hAnsi="Times New Roman"/>
                <w:lang w:eastAsia="ru-RU"/>
              </w:rPr>
            </w:pPr>
            <w:r w:rsidRPr="00DC103F">
              <w:rPr>
                <w:rFonts w:ascii="Times New Roman" w:eastAsia="Times New Roman" w:hAnsi="Times New Roman"/>
                <w:lang w:eastAsia="ru-RU"/>
              </w:rPr>
              <w:t xml:space="preserve">Центр общей площадью 3 632,7 </w:t>
            </w:r>
            <w:proofErr w:type="spellStart"/>
            <w:r w:rsidRPr="00DC103F">
              <w:rPr>
                <w:rFonts w:ascii="Times New Roman" w:eastAsia="Times New Roman" w:hAnsi="Times New Roman"/>
                <w:lang w:eastAsia="ru-RU"/>
              </w:rPr>
              <w:t>кв.м</w:t>
            </w:r>
            <w:proofErr w:type="spellEnd"/>
            <w:r w:rsidRPr="00DC103F">
              <w:rPr>
                <w:rFonts w:ascii="Times New Roman" w:eastAsia="Times New Roman" w:hAnsi="Times New Roman"/>
                <w:lang w:eastAsia="ru-RU"/>
              </w:rPr>
              <w:t>., количество палат дневного стационара - 26 шт., количество посещений в смену - 60 человек.</w:t>
            </w:r>
          </w:p>
        </w:tc>
      </w:tr>
      <w:tr w:rsidR="00DB1470" w:rsidRPr="00DC103F" w:rsidTr="00494B19">
        <w:trPr>
          <w:trHeight w:val="1053"/>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470" w:rsidRPr="00DC103F" w:rsidRDefault="00DB1470" w:rsidP="00494B19">
            <w:pPr>
              <w:spacing w:after="0" w:line="240" w:lineRule="auto"/>
              <w:rPr>
                <w:rFonts w:ascii="Times New Roman" w:eastAsia="Times New Roman" w:hAnsi="Times New Roman"/>
                <w:sz w:val="18"/>
                <w:szCs w:val="18"/>
                <w:lang w:eastAsia="ru-RU"/>
              </w:rPr>
            </w:pPr>
            <w:r w:rsidRPr="00DC103F">
              <w:rPr>
                <w:rFonts w:ascii="Times New Roman" w:eastAsia="Times New Roman" w:hAnsi="Times New Roman"/>
                <w:sz w:val="18"/>
                <w:szCs w:val="18"/>
                <w:lang w:eastAsia="ru-RU"/>
              </w:rPr>
              <w:t>4</w:t>
            </w:r>
          </w:p>
        </w:tc>
        <w:tc>
          <w:tcPr>
            <w:tcW w:w="2483" w:type="dxa"/>
            <w:tcBorders>
              <w:top w:val="single" w:sz="4" w:space="0" w:color="auto"/>
              <w:left w:val="nil"/>
              <w:bottom w:val="single" w:sz="4" w:space="0" w:color="auto"/>
              <w:right w:val="single" w:sz="4" w:space="0" w:color="auto"/>
            </w:tcBorders>
            <w:shd w:val="clear" w:color="auto" w:fill="auto"/>
            <w:vAlign w:val="center"/>
            <w:hideMark/>
          </w:tcPr>
          <w:p w:rsidR="00DB1470" w:rsidRPr="00DC103F" w:rsidRDefault="00DB1470" w:rsidP="00494B19">
            <w:pPr>
              <w:spacing w:after="0" w:line="240" w:lineRule="auto"/>
              <w:rPr>
                <w:rFonts w:ascii="Times New Roman" w:eastAsia="Times New Roman" w:hAnsi="Times New Roman"/>
                <w:lang w:eastAsia="ru-RU"/>
              </w:rPr>
            </w:pPr>
            <w:r w:rsidRPr="00DC103F">
              <w:rPr>
                <w:rFonts w:ascii="Times New Roman" w:eastAsia="Times New Roman" w:hAnsi="Times New Roman"/>
                <w:lang w:eastAsia="ru-RU"/>
              </w:rPr>
              <w:t xml:space="preserve">Реконструкция объекта капитального строительства </w:t>
            </w:r>
            <w:r>
              <w:rPr>
                <w:rFonts w:ascii="Times New Roman" w:eastAsia="Times New Roman" w:hAnsi="Times New Roman"/>
                <w:lang w:eastAsia="ru-RU"/>
              </w:rPr>
              <w:t>«</w:t>
            </w:r>
            <w:proofErr w:type="spellStart"/>
            <w:r w:rsidRPr="00DC103F">
              <w:rPr>
                <w:rFonts w:ascii="Times New Roman" w:eastAsia="Times New Roman" w:hAnsi="Times New Roman"/>
                <w:lang w:eastAsia="ru-RU"/>
              </w:rPr>
              <w:t>Апарт</w:t>
            </w:r>
            <w:proofErr w:type="spellEnd"/>
            <w:r w:rsidRPr="00DC103F">
              <w:rPr>
                <w:rFonts w:ascii="Times New Roman" w:eastAsia="Times New Roman" w:hAnsi="Times New Roman"/>
                <w:lang w:eastAsia="ru-RU"/>
              </w:rPr>
              <w:t>-отель</w:t>
            </w:r>
            <w:r>
              <w:rPr>
                <w:rFonts w:ascii="Times New Roman" w:eastAsia="Times New Roman" w:hAnsi="Times New Roman"/>
                <w:lang w:eastAsia="ru-RU"/>
              </w:rPr>
              <w:t>»</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DB1470" w:rsidRPr="00DC103F" w:rsidRDefault="00DB1470" w:rsidP="00494B19">
            <w:pPr>
              <w:spacing w:after="0" w:line="240" w:lineRule="auto"/>
              <w:jc w:val="center"/>
              <w:rPr>
                <w:rFonts w:ascii="Times New Roman" w:eastAsia="Times New Roman" w:hAnsi="Times New Roman"/>
                <w:lang w:eastAsia="ru-RU"/>
              </w:rPr>
            </w:pPr>
            <w:r w:rsidRPr="00DC103F">
              <w:rPr>
                <w:rFonts w:ascii="Times New Roman" w:eastAsia="Times New Roman" w:hAnsi="Times New Roman"/>
                <w:lang w:eastAsia="ru-RU"/>
              </w:rPr>
              <w:t>г. Сочи, ул. Ленинградская, 7-а, Адлерский район</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DB1470" w:rsidRPr="00DC103F" w:rsidRDefault="00DB1470" w:rsidP="00494B19">
            <w:pPr>
              <w:spacing w:after="0" w:line="240" w:lineRule="auto"/>
              <w:jc w:val="center"/>
              <w:rPr>
                <w:rFonts w:ascii="Times New Roman" w:eastAsia="Times New Roman" w:hAnsi="Times New Roman"/>
                <w:lang w:eastAsia="ru-RU"/>
              </w:rPr>
            </w:pPr>
            <w:r w:rsidRPr="00DC103F">
              <w:rPr>
                <w:rFonts w:ascii="Times New Roman" w:eastAsia="Times New Roman" w:hAnsi="Times New Roman"/>
                <w:lang w:eastAsia="ru-RU"/>
              </w:rPr>
              <w:t xml:space="preserve">32,6 </w:t>
            </w:r>
            <w:proofErr w:type="spellStart"/>
            <w:r w:rsidRPr="00DC103F">
              <w:rPr>
                <w:rFonts w:ascii="Times New Roman" w:eastAsia="Times New Roman" w:hAnsi="Times New Roman"/>
                <w:lang w:eastAsia="ru-RU"/>
              </w:rPr>
              <w:t>тыс.кв.м</w:t>
            </w:r>
            <w:proofErr w:type="spellEnd"/>
          </w:p>
        </w:tc>
        <w:tc>
          <w:tcPr>
            <w:tcW w:w="3469" w:type="dxa"/>
            <w:tcBorders>
              <w:top w:val="single" w:sz="4" w:space="0" w:color="auto"/>
              <w:left w:val="nil"/>
              <w:bottom w:val="single" w:sz="4" w:space="0" w:color="auto"/>
              <w:right w:val="single" w:sz="4" w:space="0" w:color="auto"/>
            </w:tcBorders>
            <w:shd w:val="clear" w:color="auto" w:fill="auto"/>
            <w:vAlign w:val="center"/>
            <w:hideMark/>
          </w:tcPr>
          <w:p w:rsidR="00DB1470" w:rsidRPr="00DC103F" w:rsidRDefault="00DB1470" w:rsidP="00494B19">
            <w:pPr>
              <w:spacing w:after="0" w:line="240" w:lineRule="auto"/>
              <w:jc w:val="center"/>
              <w:rPr>
                <w:rFonts w:ascii="Times New Roman" w:eastAsia="Times New Roman" w:hAnsi="Times New Roman"/>
                <w:lang w:eastAsia="ru-RU"/>
              </w:rPr>
            </w:pPr>
            <w:r w:rsidRPr="00DC103F">
              <w:rPr>
                <w:rFonts w:ascii="Times New Roman" w:eastAsia="Times New Roman" w:hAnsi="Times New Roman"/>
                <w:lang w:eastAsia="ru-RU"/>
              </w:rPr>
              <w:t xml:space="preserve">Общая площадь объекта 32 581,03 </w:t>
            </w:r>
            <w:proofErr w:type="spellStart"/>
            <w:r w:rsidRPr="00DC103F">
              <w:rPr>
                <w:rFonts w:ascii="Times New Roman" w:eastAsia="Times New Roman" w:hAnsi="Times New Roman"/>
                <w:lang w:eastAsia="ru-RU"/>
              </w:rPr>
              <w:t>кв.м</w:t>
            </w:r>
            <w:proofErr w:type="spellEnd"/>
            <w:r w:rsidRPr="00DC103F">
              <w:rPr>
                <w:rFonts w:ascii="Times New Roman" w:eastAsia="Times New Roman" w:hAnsi="Times New Roman"/>
                <w:lang w:eastAsia="ru-RU"/>
              </w:rPr>
              <w:t>., количество апартаментов - 442 шт.</w:t>
            </w:r>
          </w:p>
        </w:tc>
      </w:tr>
      <w:tr w:rsidR="00DB1470" w:rsidRPr="00DC103F" w:rsidTr="00494B19">
        <w:trPr>
          <w:trHeight w:val="1124"/>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470" w:rsidRPr="00DC103F" w:rsidRDefault="00DB1470" w:rsidP="00494B19">
            <w:pPr>
              <w:spacing w:after="0" w:line="240" w:lineRule="auto"/>
              <w:rPr>
                <w:rFonts w:ascii="Times New Roman" w:eastAsia="Times New Roman" w:hAnsi="Times New Roman"/>
                <w:sz w:val="18"/>
                <w:szCs w:val="18"/>
                <w:lang w:eastAsia="ru-RU"/>
              </w:rPr>
            </w:pPr>
            <w:r w:rsidRPr="00DC103F">
              <w:rPr>
                <w:rFonts w:ascii="Times New Roman" w:eastAsia="Times New Roman" w:hAnsi="Times New Roman"/>
                <w:sz w:val="18"/>
                <w:szCs w:val="18"/>
                <w:lang w:eastAsia="ru-RU"/>
              </w:rPr>
              <w:t>5</w:t>
            </w:r>
          </w:p>
        </w:tc>
        <w:tc>
          <w:tcPr>
            <w:tcW w:w="2483" w:type="dxa"/>
            <w:tcBorders>
              <w:top w:val="single" w:sz="4" w:space="0" w:color="auto"/>
              <w:left w:val="nil"/>
              <w:bottom w:val="single" w:sz="4" w:space="0" w:color="auto"/>
              <w:right w:val="single" w:sz="4" w:space="0" w:color="auto"/>
            </w:tcBorders>
            <w:shd w:val="clear" w:color="auto" w:fill="auto"/>
            <w:vAlign w:val="center"/>
            <w:hideMark/>
          </w:tcPr>
          <w:p w:rsidR="00DB1470" w:rsidRPr="00DC103F" w:rsidRDefault="00DB1470" w:rsidP="00494B19">
            <w:pPr>
              <w:spacing w:after="0" w:line="240" w:lineRule="auto"/>
              <w:rPr>
                <w:rFonts w:ascii="Times New Roman" w:eastAsia="Times New Roman" w:hAnsi="Times New Roman"/>
                <w:lang w:eastAsia="ru-RU"/>
              </w:rPr>
            </w:pPr>
            <w:r w:rsidRPr="00DC103F">
              <w:rPr>
                <w:rFonts w:ascii="Times New Roman" w:eastAsia="Times New Roman" w:hAnsi="Times New Roman"/>
                <w:lang w:eastAsia="ru-RU"/>
              </w:rPr>
              <w:t>Строительство торгового центра со встроенно-пристроенной автостоянкой</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DB1470" w:rsidRPr="00DC103F" w:rsidRDefault="00DB1470" w:rsidP="00494B19">
            <w:pPr>
              <w:spacing w:after="0" w:line="240" w:lineRule="auto"/>
              <w:jc w:val="center"/>
              <w:rPr>
                <w:rFonts w:ascii="Times New Roman" w:eastAsia="Times New Roman" w:hAnsi="Times New Roman"/>
                <w:lang w:eastAsia="ru-RU"/>
              </w:rPr>
            </w:pPr>
            <w:r w:rsidRPr="00DC103F">
              <w:rPr>
                <w:rFonts w:ascii="Times New Roman" w:eastAsia="Times New Roman" w:hAnsi="Times New Roman"/>
                <w:lang w:eastAsia="ru-RU"/>
              </w:rPr>
              <w:t>г. Сочи, ул. Батумское шоссе, 28-а</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DB1470" w:rsidRPr="00DC103F" w:rsidRDefault="00DB1470" w:rsidP="00494B19">
            <w:pPr>
              <w:spacing w:after="0" w:line="240" w:lineRule="auto"/>
              <w:jc w:val="center"/>
              <w:rPr>
                <w:rFonts w:ascii="Times New Roman" w:eastAsia="Times New Roman" w:hAnsi="Times New Roman"/>
                <w:lang w:eastAsia="ru-RU"/>
              </w:rPr>
            </w:pPr>
            <w:r w:rsidRPr="00DC103F">
              <w:rPr>
                <w:rFonts w:ascii="Times New Roman" w:eastAsia="Times New Roman" w:hAnsi="Times New Roman"/>
                <w:lang w:eastAsia="ru-RU"/>
              </w:rPr>
              <w:t xml:space="preserve">49,94 </w:t>
            </w:r>
            <w:proofErr w:type="spellStart"/>
            <w:r w:rsidRPr="00DC103F">
              <w:rPr>
                <w:rFonts w:ascii="Times New Roman" w:eastAsia="Times New Roman" w:hAnsi="Times New Roman"/>
                <w:lang w:eastAsia="ru-RU"/>
              </w:rPr>
              <w:t>тыс.кв.м</w:t>
            </w:r>
            <w:proofErr w:type="spellEnd"/>
          </w:p>
        </w:tc>
        <w:tc>
          <w:tcPr>
            <w:tcW w:w="3469" w:type="dxa"/>
            <w:tcBorders>
              <w:top w:val="single" w:sz="4" w:space="0" w:color="auto"/>
              <w:left w:val="nil"/>
              <w:bottom w:val="single" w:sz="4" w:space="0" w:color="auto"/>
              <w:right w:val="single" w:sz="4" w:space="0" w:color="auto"/>
            </w:tcBorders>
            <w:shd w:val="clear" w:color="auto" w:fill="auto"/>
            <w:vAlign w:val="center"/>
            <w:hideMark/>
          </w:tcPr>
          <w:p w:rsidR="00DB1470" w:rsidRPr="00DC103F" w:rsidRDefault="00DB1470" w:rsidP="008A47DA">
            <w:pPr>
              <w:spacing w:after="0" w:line="240" w:lineRule="auto"/>
              <w:jc w:val="center"/>
              <w:rPr>
                <w:rFonts w:ascii="Times New Roman" w:eastAsia="Times New Roman" w:hAnsi="Times New Roman"/>
                <w:lang w:eastAsia="ru-RU"/>
              </w:rPr>
            </w:pPr>
            <w:r w:rsidRPr="00DC103F">
              <w:rPr>
                <w:rFonts w:ascii="Times New Roman" w:eastAsia="Times New Roman" w:hAnsi="Times New Roman"/>
                <w:lang w:eastAsia="ru-RU"/>
              </w:rPr>
              <w:t xml:space="preserve">Общая площадь объекта 49 943,3 </w:t>
            </w:r>
            <w:proofErr w:type="spellStart"/>
            <w:r w:rsidRPr="00DC103F">
              <w:rPr>
                <w:rFonts w:ascii="Times New Roman" w:eastAsia="Times New Roman" w:hAnsi="Times New Roman"/>
                <w:lang w:eastAsia="ru-RU"/>
              </w:rPr>
              <w:t>кв.м</w:t>
            </w:r>
            <w:proofErr w:type="spellEnd"/>
            <w:r w:rsidRPr="00DC103F">
              <w:rPr>
                <w:rFonts w:ascii="Times New Roman" w:eastAsia="Times New Roman" w:hAnsi="Times New Roman"/>
                <w:lang w:eastAsia="ru-RU"/>
              </w:rPr>
              <w:t xml:space="preserve">. (площадь спортзалов -1349,8 </w:t>
            </w:r>
            <w:proofErr w:type="spellStart"/>
            <w:r w:rsidRPr="00DC103F">
              <w:rPr>
                <w:rFonts w:ascii="Times New Roman" w:eastAsia="Times New Roman" w:hAnsi="Times New Roman"/>
                <w:lang w:eastAsia="ru-RU"/>
              </w:rPr>
              <w:t>кв.м</w:t>
            </w:r>
            <w:proofErr w:type="spellEnd"/>
            <w:r w:rsidRPr="00DC103F">
              <w:rPr>
                <w:rFonts w:ascii="Times New Roman" w:eastAsia="Times New Roman" w:hAnsi="Times New Roman"/>
                <w:lang w:eastAsia="ru-RU"/>
              </w:rPr>
              <w:t xml:space="preserve">., развлекательной части - 1 673,0 </w:t>
            </w:r>
            <w:proofErr w:type="spellStart"/>
            <w:r w:rsidRPr="00DC103F">
              <w:rPr>
                <w:rFonts w:ascii="Times New Roman" w:eastAsia="Times New Roman" w:hAnsi="Times New Roman"/>
                <w:lang w:eastAsia="ru-RU"/>
              </w:rPr>
              <w:t>кв.м</w:t>
            </w:r>
            <w:proofErr w:type="spellEnd"/>
            <w:r w:rsidRPr="00DC103F">
              <w:rPr>
                <w:rFonts w:ascii="Times New Roman" w:eastAsia="Times New Roman" w:hAnsi="Times New Roman"/>
                <w:lang w:eastAsia="ru-RU"/>
              </w:rPr>
              <w:t xml:space="preserve">., общественного питания 731,5 </w:t>
            </w:r>
            <w:proofErr w:type="spellStart"/>
            <w:r w:rsidRPr="00DC103F">
              <w:rPr>
                <w:rFonts w:ascii="Times New Roman" w:eastAsia="Times New Roman" w:hAnsi="Times New Roman"/>
                <w:lang w:eastAsia="ru-RU"/>
              </w:rPr>
              <w:t>кв.м</w:t>
            </w:r>
            <w:proofErr w:type="spellEnd"/>
            <w:r w:rsidRPr="00DC103F">
              <w:rPr>
                <w:rFonts w:ascii="Times New Roman" w:eastAsia="Times New Roman" w:hAnsi="Times New Roman"/>
                <w:lang w:eastAsia="ru-RU"/>
              </w:rPr>
              <w:t xml:space="preserve">., торговые помещения 4621,6 </w:t>
            </w:r>
            <w:proofErr w:type="spellStart"/>
            <w:r w:rsidRPr="00DC103F">
              <w:rPr>
                <w:rFonts w:ascii="Times New Roman" w:eastAsia="Times New Roman" w:hAnsi="Times New Roman"/>
                <w:lang w:eastAsia="ru-RU"/>
              </w:rPr>
              <w:t>кв.м</w:t>
            </w:r>
            <w:proofErr w:type="spellEnd"/>
            <w:r w:rsidRPr="00DC103F">
              <w:rPr>
                <w:rFonts w:ascii="Times New Roman" w:eastAsia="Times New Roman" w:hAnsi="Times New Roman"/>
                <w:lang w:eastAsia="ru-RU"/>
              </w:rPr>
              <w:t>.)</w:t>
            </w:r>
          </w:p>
        </w:tc>
      </w:tr>
      <w:tr w:rsidR="00DB1470" w:rsidRPr="00DC103F" w:rsidTr="00494B19">
        <w:trPr>
          <w:trHeight w:val="593"/>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470" w:rsidRPr="00DC103F" w:rsidRDefault="00DB1470" w:rsidP="00494B19">
            <w:pPr>
              <w:spacing w:after="0" w:line="240" w:lineRule="auto"/>
              <w:rPr>
                <w:rFonts w:ascii="Times New Roman" w:eastAsia="Times New Roman" w:hAnsi="Times New Roman"/>
                <w:sz w:val="18"/>
                <w:szCs w:val="18"/>
                <w:lang w:eastAsia="ru-RU"/>
              </w:rPr>
            </w:pPr>
            <w:r w:rsidRPr="00DC103F">
              <w:rPr>
                <w:rFonts w:ascii="Times New Roman" w:eastAsia="Times New Roman" w:hAnsi="Times New Roman"/>
                <w:sz w:val="18"/>
                <w:szCs w:val="18"/>
                <w:lang w:eastAsia="ru-RU"/>
              </w:rPr>
              <w:t>6</w:t>
            </w:r>
          </w:p>
        </w:tc>
        <w:tc>
          <w:tcPr>
            <w:tcW w:w="2483" w:type="dxa"/>
            <w:tcBorders>
              <w:top w:val="single" w:sz="4" w:space="0" w:color="auto"/>
              <w:left w:val="nil"/>
              <w:bottom w:val="single" w:sz="4" w:space="0" w:color="auto"/>
              <w:right w:val="single" w:sz="4" w:space="0" w:color="auto"/>
            </w:tcBorders>
            <w:shd w:val="clear" w:color="auto" w:fill="auto"/>
            <w:vAlign w:val="center"/>
            <w:hideMark/>
          </w:tcPr>
          <w:p w:rsidR="00DB1470" w:rsidRPr="00DC103F" w:rsidRDefault="00DB1470" w:rsidP="00494B19">
            <w:pPr>
              <w:spacing w:after="0" w:line="240" w:lineRule="auto"/>
              <w:rPr>
                <w:rFonts w:ascii="Times New Roman" w:eastAsia="Times New Roman" w:hAnsi="Times New Roman"/>
                <w:lang w:eastAsia="ru-RU"/>
              </w:rPr>
            </w:pPr>
            <w:r w:rsidRPr="00DC103F">
              <w:rPr>
                <w:rFonts w:ascii="Times New Roman" w:eastAsia="Times New Roman" w:hAnsi="Times New Roman"/>
                <w:lang w:eastAsia="ru-RU"/>
              </w:rPr>
              <w:t>Строительство туристического офис-центра, общежитие квартирного типа</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DB1470" w:rsidRPr="00DC103F" w:rsidRDefault="00DB1470" w:rsidP="00494B19">
            <w:pPr>
              <w:spacing w:after="0" w:line="240" w:lineRule="auto"/>
              <w:jc w:val="center"/>
              <w:rPr>
                <w:rFonts w:ascii="Times New Roman" w:eastAsia="Times New Roman" w:hAnsi="Times New Roman"/>
                <w:lang w:eastAsia="ru-RU"/>
              </w:rPr>
            </w:pPr>
            <w:r w:rsidRPr="00DC103F">
              <w:rPr>
                <w:rFonts w:ascii="Times New Roman" w:eastAsia="Times New Roman" w:hAnsi="Times New Roman"/>
                <w:lang w:eastAsia="ru-RU"/>
              </w:rPr>
              <w:t>г. Сочи, ул. Октября</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DB1470" w:rsidRPr="00DC103F" w:rsidRDefault="00DB1470" w:rsidP="00494B19">
            <w:pPr>
              <w:spacing w:after="0" w:line="240" w:lineRule="auto"/>
              <w:jc w:val="center"/>
              <w:rPr>
                <w:rFonts w:ascii="Times New Roman" w:eastAsia="Times New Roman" w:hAnsi="Times New Roman"/>
                <w:lang w:eastAsia="ru-RU"/>
              </w:rPr>
            </w:pPr>
            <w:r w:rsidRPr="00DC103F">
              <w:rPr>
                <w:rFonts w:ascii="Times New Roman" w:eastAsia="Times New Roman" w:hAnsi="Times New Roman"/>
                <w:lang w:eastAsia="ru-RU"/>
              </w:rPr>
              <w:t xml:space="preserve">18,7 </w:t>
            </w:r>
            <w:proofErr w:type="spellStart"/>
            <w:r w:rsidRPr="00DC103F">
              <w:rPr>
                <w:rFonts w:ascii="Times New Roman" w:eastAsia="Times New Roman" w:hAnsi="Times New Roman"/>
                <w:lang w:eastAsia="ru-RU"/>
              </w:rPr>
              <w:t>тыс.кв.м</w:t>
            </w:r>
            <w:proofErr w:type="spellEnd"/>
          </w:p>
        </w:tc>
        <w:tc>
          <w:tcPr>
            <w:tcW w:w="3469" w:type="dxa"/>
            <w:tcBorders>
              <w:top w:val="single" w:sz="4" w:space="0" w:color="auto"/>
              <w:left w:val="nil"/>
              <w:bottom w:val="single" w:sz="4" w:space="0" w:color="auto"/>
              <w:right w:val="single" w:sz="4" w:space="0" w:color="auto"/>
            </w:tcBorders>
            <w:shd w:val="clear" w:color="auto" w:fill="auto"/>
            <w:vAlign w:val="center"/>
            <w:hideMark/>
          </w:tcPr>
          <w:p w:rsidR="00DB1470" w:rsidRPr="00DC103F" w:rsidRDefault="00DB1470" w:rsidP="00494B19">
            <w:pPr>
              <w:spacing w:after="0" w:line="240" w:lineRule="auto"/>
              <w:jc w:val="center"/>
              <w:rPr>
                <w:rFonts w:ascii="Times New Roman" w:eastAsia="Times New Roman" w:hAnsi="Times New Roman"/>
                <w:lang w:eastAsia="ru-RU"/>
              </w:rPr>
            </w:pPr>
            <w:r w:rsidRPr="00DC103F">
              <w:rPr>
                <w:rFonts w:ascii="Times New Roman" w:eastAsia="Times New Roman" w:hAnsi="Times New Roman"/>
                <w:lang w:eastAsia="ru-RU"/>
              </w:rPr>
              <w:t xml:space="preserve">Общая площадь объекта 18 687,0 </w:t>
            </w:r>
            <w:proofErr w:type="spellStart"/>
            <w:r w:rsidRPr="00DC103F">
              <w:rPr>
                <w:rFonts w:ascii="Times New Roman" w:eastAsia="Times New Roman" w:hAnsi="Times New Roman"/>
                <w:lang w:eastAsia="ru-RU"/>
              </w:rPr>
              <w:t>кв.м</w:t>
            </w:r>
            <w:proofErr w:type="spellEnd"/>
            <w:r w:rsidRPr="00DC103F">
              <w:rPr>
                <w:rFonts w:ascii="Times New Roman" w:eastAsia="Times New Roman" w:hAnsi="Times New Roman"/>
                <w:lang w:eastAsia="ru-RU"/>
              </w:rPr>
              <w:t>., 14 этажей</w:t>
            </w:r>
          </w:p>
        </w:tc>
      </w:tr>
      <w:tr w:rsidR="00DB1470" w:rsidRPr="00DC103F" w:rsidTr="008A47DA">
        <w:trPr>
          <w:trHeight w:val="1202"/>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470" w:rsidRPr="00DC103F" w:rsidRDefault="00DB1470" w:rsidP="00494B19">
            <w:pPr>
              <w:spacing w:after="0" w:line="240" w:lineRule="auto"/>
              <w:rPr>
                <w:rFonts w:ascii="Times New Roman" w:eastAsia="Times New Roman" w:hAnsi="Times New Roman"/>
                <w:color w:val="000000"/>
                <w:sz w:val="18"/>
                <w:szCs w:val="18"/>
                <w:lang w:eastAsia="ru-RU"/>
              </w:rPr>
            </w:pPr>
            <w:r w:rsidRPr="00DC103F">
              <w:rPr>
                <w:rFonts w:ascii="Times New Roman" w:eastAsia="Times New Roman" w:hAnsi="Times New Roman"/>
                <w:color w:val="000000"/>
                <w:sz w:val="18"/>
                <w:szCs w:val="18"/>
                <w:lang w:eastAsia="ru-RU"/>
              </w:rPr>
              <w:lastRenderedPageBreak/>
              <w:t>7</w:t>
            </w:r>
          </w:p>
        </w:tc>
        <w:tc>
          <w:tcPr>
            <w:tcW w:w="2483" w:type="dxa"/>
            <w:tcBorders>
              <w:top w:val="single" w:sz="4" w:space="0" w:color="auto"/>
              <w:left w:val="nil"/>
              <w:bottom w:val="single" w:sz="4" w:space="0" w:color="auto"/>
              <w:right w:val="single" w:sz="4" w:space="0" w:color="auto"/>
            </w:tcBorders>
            <w:shd w:val="clear" w:color="000000" w:fill="FFFFFF"/>
            <w:vAlign w:val="center"/>
            <w:hideMark/>
          </w:tcPr>
          <w:p w:rsidR="00DB1470" w:rsidRPr="00DC103F" w:rsidRDefault="00DB1470" w:rsidP="00494B19">
            <w:pPr>
              <w:spacing w:after="0" w:line="240" w:lineRule="auto"/>
              <w:rPr>
                <w:rFonts w:ascii="Times New Roman" w:eastAsia="Times New Roman" w:hAnsi="Times New Roman"/>
                <w:color w:val="000000"/>
                <w:lang w:eastAsia="ru-RU"/>
              </w:rPr>
            </w:pPr>
            <w:r w:rsidRPr="00DC103F">
              <w:rPr>
                <w:rFonts w:ascii="Times New Roman" w:eastAsia="Times New Roman" w:hAnsi="Times New Roman"/>
                <w:color w:val="000000"/>
                <w:lang w:eastAsia="ru-RU"/>
              </w:rPr>
              <w:t xml:space="preserve">Строительство тепличного комплекса по выращиванию овощных культур (ООО С/Ф </w:t>
            </w:r>
            <w:r>
              <w:rPr>
                <w:rFonts w:ascii="Times New Roman" w:eastAsia="Times New Roman" w:hAnsi="Times New Roman"/>
                <w:color w:val="000000"/>
                <w:lang w:eastAsia="ru-RU"/>
              </w:rPr>
              <w:t>«</w:t>
            </w:r>
            <w:r w:rsidRPr="00DC103F">
              <w:rPr>
                <w:rFonts w:ascii="Times New Roman" w:eastAsia="Times New Roman" w:hAnsi="Times New Roman"/>
                <w:color w:val="000000"/>
                <w:lang w:eastAsia="ru-RU"/>
              </w:rPr>
              <w:t>Верлиока</w:t>
            </w:r>
            <w:r>
              <w:rPr>
                <w:rFonts w:ascii="Times New Roman" w:eastAsia="Times New Roman" w:hAnsi="Times New Roman"/>
                <w:color w:val="000000"/>
                <w:lang w:eastAsia="ru-RU"/>
              </w:rPr>
              <w:t>»</w:t>
            </w:r>
            <w:r w:rsidRPr="00DC103F">
              <w:rPr>
                <w:rFonts w:ascii="Times New Roman" w:eastAsia="Times New Roman" w:hAnsi="Times New Roman"/>
                <w:color w:val="000000"/>
                <w:lang w:eastAsia="ru-RU"/>
              </w:rPr>
              <w:t>)</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DB1470" w:rsidRPr="00DC103F" w:rsidRDefault="00DB1470" w:rsidP="00494B19">
            <w:pPr>
              <w:spacing w:after="0" w:line="240" w:lineRule="auto"/>
              <w:jc w:val="center"/>
              <w:rPr>
                <w:rFonts w:ascii="Times New Roman" w:eastAsia="Times New Roman" w:hAnsi="Times New Roman"/>
                <w:color w:val="000000"/>
                <w:lang w:eastAsia="ru-RU"/>
              </w:rPr>
            </w:pPr>
            <w:r w:rsidRPr="00DC103F">
              <w:rPr>
                <w:rFonts w:ascii="Times New Roman" w:eastAsia="Times New Roman" w:hAnsi="Times New Roman"/>
                <w:color w:val="000000"/>
                <w:lang w:eastAsia="ru-RU"/>
              </w:rPr>
              <w:t xml:space="preserve">п. Якорная щель, </w:t>
            </w:r>
            <w:proofErr w:type="spellStart"/>
            <w:r w:rsidRPr="00DC103F">
              <w:rPr>
                <w:rFonts w:ascii="Times New Roman" w:eastAsia="Times New Roman" w:hAnsi="Times New Roman"/>
                <w:color w:val="000000"/>
                <w:lang w:eastAsia="ru-RU"/>
              </w:rPr>
              <w:t>Лазаревский</w:t>
            </w:r>
            <w:proofErr w:type="spellEnd"/>
            <w:r w:rsidRPr="00DC103F">
              <w:rPr>
                <w:rFonts w:ascii="Times New Roman" w:eastAsia="Times New Roman" w:hAnsi="Times New Roman"/>
                <w:color w:val="000000"/>
                <w:lang w:eastAsia="ru-RU"/>
              </w:rPr>
              <w:t xml:space="preserve"> район, </w:t>
            </w:r>
            <w:proofErr w:type="spellStart"/>
            <w:r w:rsidRPr="00DC103F">
              <w:rPr>
                <w:rFonts w:ascii="Times New Roman" w:eastAsia="Times New Roman" w:hAnsi="Times New Roman"/>
                <w:color w:val="000000"/>
                <w:lang w:eastAsia="ru-RU"/>
              </w:rPr>
              <w:t>г.Сочи</w:t>
            </w:r>
            <w:proofErr w:type="spellEnd"/>
          </w:p>
        </w:tc>
        <w:tc>
          <w:tcPr>
            <w:tcW w:w="1493" w:type="dxa"/>
            <w:tcBorders>
              <w:top w:val="single" w:sz="4" w:space="0" w:color="auto"/>
              <w:left w:val="nil"/>
              <w:bottom w:val="single" w:sz="4" w:space="0" w:color="auto"/>
              <w:right w:val="single" w:sz="4" w:space="0" w:color="auto"/>
            </w:tcBorders>
            <w:shd w:val="clear" w:color="auto" w:fill="auto"/>
            <w:noWrap/>
            <w:vAlign w:val="center"/>
            <w:hideMark/>
          </w:tcPr>
          <w:p w:rsidR="00DB1470" w:rsidRPr="00DC103F" w:rsidRDefault="00DB1470" w:rsidP="00494B19">
            <w:pPr>
              <w:spacing w:after="0" w:line="240" w:lineRule="auto"/>
              <w:jc w:val="center"/>
              <w:rPr>
                <w:rFonts w:ascii="Times New Roman" w:eastAsia="Times New Roman" w:hAnsi="Times New Roman"/>
                <w:color w:val="000000"/>
                <w:lang w:eastAsia="ru-RU"/>
              </w:rPr>
            </w:pPr>
            <w:r w:rsidRPr="00DC103F">
              <w:rPr>
                <w:rFonts w:ascii="Times New Roman" w:eastAsia="Times New Roman" w:hAnsi="Times New Roman"/>
                <w:color w:val="000000"/>
                <w:lang w:eastAsia="ru-RU"/>
              </w:rPr>
              <w:t>5,5 га</w:t>
            </w:r>
          </w:p>
        </w:tc>
        <w:tc>
          <w:tcPr>
            <w:tcW w:w="3469" w:type="dxa"/>
            <w:tcBorders>
              <w:top w:val="single" w:sz="4" w:space="0" w:color="auto"/>
              <w:left w:val="nil"/>
              <w:bottom w:val="single" w:sz="4" w:space="0" w:color="auto"/>
              <w:right w:val="single" w:sz="4" w:space="0" w:color="auto"/>
            </w:tcBorders>
            <w:shd w:val="clear" w:color="auto" w:fill="auto"/>
            <w:noWrap/>
            <w:vAlign w:val="center"/>
            <w:hideMark/>
          </w:tcPr>
          <w:p w:rsidR="00DB1470" w:rsidRPr="00DC103F" w:rsidRDefault="00DB1470" w:rsidP="00494B1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О</w:t>
            </w:r>
            <w:r w:rsidRPr="00DC103F">
              <w:rPr>
                <w:rFonts w:ascii="Times New Roman" w:eastAsia="Times New Roman" w:hAnsi="Times New Roman"/>
                <w:color w:val="000000"/>
                <w:lang w:eastAsia="ru-RU"/>
              </w:rPr>
              <w:t>бщая площадь 5,5 га.</w:t>
            </w:r>
          </w:p>
        </w:tc>
      </w:tr>
      <w:tr w:rsidR="00DB1470" w:rsidRPr="00DC103F" w:rsidTr="00494B19">
        <w:trPr>
          <w:trHeight w:val="2116"/>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470" w:rsidRPr="00DC103F" w:rsidRDefault="00DB1470" w:rsidP="00494B19">
            <w:pPr>
              <w:spacing w:after="0" w:line="240" w:lineRule="auto"/>
              <w:rPr>
                <w:rFonts w:ascii="Times New Roman" w:eastAsia="Times New Roman" w:hAnsi="Times New Roman"/>
                <w:color w:val="000000"/>
                <w:sz w:val="18"/>
                <w:szCs w:val="18"/>
                <w:lang w:eastAsia="ru-RU"/>
              </w:rPr>
            </w:pPr>
            <w:r w:rsidRPr="00DC103F">
              <w:rPr>
                <w:rFonts w:ascii="Times New Roman" w:eastAsia="Times New Roman" w:hAnsi="Times New Roman"/>
                <w:color w:val="000000"/>
                <w:sz w:val="18"/>
                <w:szCs w:val="18"/>
                <w:lang w:eastAsia="ru-RU"/>
              </w:rPr>
              <w:t>8</w:t>
            </w:r>
          </w:p>
        </w:tc>
        <w:tc>
          <w:tcPr>
            <w:tcW w:w="2483" w:type="dxa"/>
            <w:tcBorders>
              <w:top w:val="single" w:sz="4" w:space="0" w:color="auto"/>
              <w:left w:val="nil"/>
              <w:bottom w:val="single" w:sz="4" w:space="0" w:color="auto"/>
              <w:right w:val="single" w:sz="4" w:space="0" w:color="auto"/>
            </w:tcBorders>
            <w:shd w:val="clear" w:color="000000" w:fill="FFFFFF"/>
            <w:vAlign w:val="center"/>
            <w:hideMark/>
          </w:tcPr>
          <w:p w:rsidR="00DB1470" w:rsidRPr="00DC103F" w:rsidRDefault="00DB1470" w:rsidP="00494B19">
            <w:pPr>
              <w:spacing w:after="0" w:line="240" w:lineRule="auto"/>
              <w:rPr>
                <w:rFonts w:ascii="Times New Roman" w:eastAsia="Times New Roman" w:hAnsi="Times New Roman"/>
                <w:color w:val="000000"/>
                <w:lang w:eastAsia="ru-RU"/>
              </w:rPr>
            </w:pPr>
            <w:proofErr w:type="spellStart"/>
            <w:r w:rsidRPr="00DC103F">
              <w:rPr>
                <w:rFonts w:ascii="Times New Roman" w:eastAsia="Times New Roman" w:hAnsi="Times New Roman"/>
                <w:color w:val="000000"/>
                <w:lang w:eastAsia="ru-RU"/>
              </w:rPr>
              <w:t>Энергосервисный</w:t>
            </w:r>
            <w:proofErr w:type="spellEnd"/>
            <w:r w:rsidRPr="00DC103F">
              <w:rPr>
                <w:rFonts w:ascii="Times New Roman" w:eastAsia="Times New Roman" w:hAnsi="Times New Roman"/>
                <w:color w:val="000000"/>
                <w:lang w:eastAsia="ru-RU"/>
              </w:rPr>
              <w:t xml:space="preserve"> контракт Лазаревского района </w:t>
            </w:r>
            <w:proofErr w:type="spellStart"/>
            <w:r w:rsidRPr="00DC103F">
              <w:rPr>
                <w:rFonts w:ascii="Times New Roman" w:eastAsia="Times New Roman" w:hAnsi="Times New Roman"/>
                <w:color w:val="000000"/>
                <w:lang w:eastAsia="ru-RU"/>
              </w:rPr>
              <w:t>г.Сочи</w:t>
            </w:r>
            <w:proofErr w:type="spellEnd"/>
            <w:r w:rsidRPr="00DC103F">
              <w:rPr>
                <w:rFonts w:ascii="Times New Roman" w:eastAsia="Times New Roman" w:hAnsi="Times New Roman"/>
                <w:color w:val="000000"/>
                <w:lang w:eastAsia="ru-RU"/>
              </w:rPr>
              <w:t xml:space="preserve"> (ПАО Ростелеком)</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DB1470" w:rsidRPr="00DC103F" w:rsidRDefault="00DB1470" w:rsidP="00494B19">
            <w:pPr>
              <w:spacing w:after="0" w:line="240" w:lineRule="auto"/>
              <w:jc w:val="center"/>
              <w:rPr>
                <w:rFonts w:ascii="Times New Roman" w:eastAsia="Times New Roman" w:hAnsi="Times New Roman"/>
                <w:color w:val="000000"/>
                <w:lang w:eastAsia="ru-RU"/>
              </w:rPr>
            </w:pPr>
            <w:proofErr w:type="spellStart"/>
            <w:r w:rsidRPr="00DC103F">
              <w:rPr>
                <w:rFonts w:ascii="Times New Roman" w:eastAsia="Times New Roman" w:hAnsi="Times New Roman"/>
                <w:color w:val="000000"/>
                <w:lang w:eastAsia="ru-RU"/>
              </w:rPr>
              <w:t>Лазаревский</w:t>
            </w:r>
            <w:proofErr w:type="spellEnd"/>
            <w:r w:rsidRPr="00DC103F">
              <w:rPr>
                <w:rFonts w:ascii="Times New Roman" w:eastAsia="Times New Roman" w:hAnsi="Times New Roman"/>
                <w:color w:val="000000"/>
                <w:lang w:eastAsia="ru-RU"/>
              </w:rPr>
              <w:t xml:space="preserve"> район, </w:t>
            </w:r>
            <w:proofErr w:type="spellStart"/>
            <w:r w:rsidRPr="00DC103F">
              <w:rPr>
                <w:rFonts w:ascii="Times New Roman" w:eastAsia="Times New Roman" w:hAnsi="Times New Roman"/>
                <w:color w:val="000000"/>
                <w:lang w:eastAsia="ru-RU"/>
              </w:rPr>
              <w:t>г.Сочи</w:t>
            </w:r>
            <w:proofErr w:type="spellEnd"/>
          </w:p>
        </w:tc>
        <w:tc>
          <w:tcPr>
            <w:tcW w:w="1493" w:type="dxa"/>
            <w:tcBorders>
              <w:top w:val="single" w:sz="4" w:space="0" w:color="auto"/>
              <w:left w:val="nil"/>
              <w:bottom w:val="single" w:sz="4" w:space="0" w:color="auto"/>
              <w:right w:val="single" w:sz="4" w:space="0" w:color="auto"/>
            </w:tcBorders>
            <w:shd w:val="clear" w:color="auto" w:fill="auto"/>
            <w:noWrap/>
            <w:vAlign w:val="center"/>
            <w:hideMark/>
          </w:tcPr>
          <w:p w:rsidR="00DB1470" w:rsidRPr="00DC103F" w:rsidRDefault="00DB1470" w:rsidP="00494B1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3469" w:type="dxa"/>
            <w:tcBorders>
              <w:top w:val="single" w:sz="4" w:space="0" w:color="auto"/>
              <w:left w:val="nil"/>
              <w:bottom w:val="single" w:sz="4" w:space="0" w:color="auto"/>
              <w:right w:val="single" w:sz="4" w:space="0" w:color="auto"/>
            </w:tcBorders>
            <w:shd w:val="clear" w:color="auto" w:fill="auto"/>
            <w:vAlign w:val="center"/>
            <w:hideMark/>
          </w:tcPr>
          <w:p w:rsidR="00DB1470" w:rsidRPr="00DC103F" w:rsidRDefault="00DB1470" w:rsidP="008A47DA">
            <w:pPr>
              <w:spacing w:after="0" w:line="240" w:lineRule="auto"/>
              <w:jc w:val="center"/>
              <w:rPr>
                <w:rFonts w:ascii="Times New Roman" w:eastAsia="Times New Roman" w:hAnsi="Times New Roman"/>
                <w:color w:val="000000"/>
                <w:lang w:eastAsia="ru-RU"/>
              </w:rPr>
            </w:pPr>
            <w:r w:rsidRPr="00DC103F">
              <w:rPr>
                <w:rFonts w:ascii="Times New Roman" w:eastAsia="Times New Roman" w:hAnsi="Times New Roman"/>
                <w:color w:val="000000"/>
                <w:lang w:eastAsia="ru-RU"/>
              </w:rPr>
              <w:t>Замена уличного освещения в Лазаревском районе города Сочи даст экономию энергоресурсов не менее 50% от существующего потребления,</w:t>
            </w:r>
            <w:r>
              <w:rPr>
                <w:rFonts w:ascii="Times New Roman" w:eastAsia="Times New Roman" w:hAnsi="Times New Roman"/>
                <w:color w:val="000000"/>
                <w:lang w:eastAsia="ru-RU"/>
              </w:rPr>
              <w:t xml:space="preserve"> </w:t>
            </w:r>
            <w:r w:rsidRPr="00DC103F">
              <w:rPr>
                <w:rFonts w:ascii="Times New Roman" w:eastAsia="Times New Roman" w:hAnsi="Times New Roman"/>
                <w:color w:val="000000"/>
                <w:lang w:eastAsia="ru-RU"/>
              </w:rPr>
              <w:t>что в натуральном выражении 1 952 706,50 кВт*ч з</w:t>
            </w:r>
            <w:r>
              <w:rPr>
                <w:rFonts w:ascii="Times New Roman" w:eastAsia="Times New Roman" w:hAnsi="Times New Roman"/>
                <w:color w:val="000000"/>
                <w:lang w:eastAsia="ru-RU"/>
              </w:rPr>
              <w:t xml:space="preserve">а весь срок контракта (7 лет), </w:t>
            </w:r>
            <w:r w:rsidRPr="00DC103F">
              <w:rPr>
                <w:rFonts w:ascii="Times New Roman" w:eastAsia="Times New Roman" w:hAnsi="Times New Roman"/>
                <w:color w:val="000000"/>
                <w:lang w:eastAsia="ru-RU"/>
              </w:rPr>
              <w:t>ежегодно 278 958,07 кВт*ч экономии энергоресурса. Будет произведена замена свыше 7,1 тысяч светильников.</w:t>
            </w:r>
          </w:p>
        </w:tc>
      </w:tr>
      <w:tr w:rsidR="00DB1470" w:rsidRPr="00DC103F" w:rsidTr="00494B19">
        <w:trPr>
          <w:trHeight w:val="627"/>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470" w:rsidRPr="00DC103F" w:rsidRDefault="00DB1470" w:rsidP="00494B19">
            <w:pPr>
              <w:spacing w:after="0" w:line="240" w:lineRule="auto"/>
              <w:rPr>
                <w:rFonts w:ascii="Times New Roman" w:eastAsia="Times New Roman" w:hAnsi="Times New Roman"/>
                <w:sz w:val="18"/>
                <w:szCs w:val="18"/>
                <w:lang w:eastAsia="ru-RU"/>
              </w:rPr>
            </w:pPr>
            <w:r w:rsidRPr="00DC103F">
              <w:rPr>
                <w:rFonts w:ascii="Times New Roman" w:eastAsia="Times New Roman" w:hAnsi="Times New Roman"/>
                <w:sz w:val="18"/>
                <w:szCs w:val="18"/>
                <w:lang w:eastAsia="ru-RU"/>
              </w:rPr>
              <w:t>9</w:t>
            </w:r>
          </w:p>
        </w:tc>
        <w:tc>
          <w:tcPr>
            <w:tcW w:w="2483" w:type="dxa"/>
            <w:tcBorders>
              <w:top w:val="single" w:sz="4" w:space="0" w:color="auto"/>
              <w:left w:val="nil"/>
              <w:bottom w:val="single" w:sz="4" w:space="0" w:color="auto"/>
              <w:right w:val="single" w:sz="4" w:space="0" w:color="auto"/>
            </w:tcBorders>
            <w:shd w:val="clear" w:color="auto" w:fill="auto"/>
            <w:vAlign w:val="center"/>
            <w:hideMark/>
          </w:tcPr>
          <w:p w:rsidR="00DB1470" w:rsidRPr="00DC103F" w:rsidRDefault="00DB1470" w:rsidP="00494B19">
            <w:pPr>
              <w:spacing w:after="0" w:line="240" w:lineRule="auto"/>
              <w:rPr>
                <w:rFonts w:ascii="Times New Roman" w:eastAsia="Times New Roman" w:hAnsi="Times New Roman"/>
                <w:lang w:eastAsia="ru-RU"/>
              </w:rPr>
            </w:pPr>
            <w:r>
              <w:rPr>
                <w:rFonts w:ascii="Times New Roman" w:eastAsia="Times New Roman" w:hAnsi="Times New Roman"/>
                <w:lang w:eastAsia="ru-RU"/>
              </w:rPr>
              <w:t>«</w:t>
            </w:r>
            <w:r w:rsidRPr="00DC103F">
              <w:rPr>
                <w:rFonts w:ascii="Times New Roman" w:eastAsia="Times New Roman" w:hAnsi="Times New Roman"/>
                <w:lang w:eastAsia="ru-RU"/>
              </w:rPr>
              <w:t>Умный город</w:t>
            </w:r>
            <w:r>
              <w:rPr>
                <w:rFonts w:ascii="Times New Roman" w:eastAsia="Times New Roman" w:hAnsi="Times New Roman"/>
                <w:lang w:eastAsia="ru-RU"/>
              </w:rPr>
              <w:t>»</w:t>
            </w:r>
            <w:r w:rsidRPr="00DC103F">
              <w:rPr>
                <w:rFonts w:ascii="Times New Roman" w:eastAsia="Times New Roman" w:hAnsi="Times New Roman"/>
                <w:lang w:eastAsia="ru-RU"/>
              </w:rPr>
              <w:t xml:space="preserve"> (пилотный проект при поддержке Минстроя России)</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DB1470" w:rsidRPr="00DC103F" w:rsidRDefault="00DB1470" w:rsidP="00494B1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г.</w:t>
            </w:r>
            <w:r w:rsidRPr="00DC103F">
              <w:rPr>
                <w:rFonts w:ascii="Times New Roman" w:eastAsia="Times New Roman" w:hAnsi="Times New Roman"/>
                <w:color w:val="000000"/>
                <w:lang w:eastAsia="ru-RU"/>
              </w:rPr>
              <w:t xml:space="preserve"> Сочи</w:t>
            </w:r>
          </w:p>
        </w:tc>
        <w:tc>
          <w:tcPr>
            <w:tcW w:w="1493" w:type="dxa"/>
            <w:tcBorders>
              <w:top w:val="single" w:sz="4" w:space="0" w:color="auto"/>
              <w:left w:val="nil"/>
              <w:bottom w:val="single" w:sz="4" w:space="0" w:color="auto"/>
              <w:right w:val="single" w:sz="4" w:space="0" w:color="auto"/>
            </w:tcBorders>
            <w:shd w:val="clear" w:color="auto" w:fill="auto"/>
            <w:noWrap/>
            <w:vAlign w:val="center"/>
            <w:hideMark/>
          </w:tcPr>
          <w:p w:rsidR="00DB1470" w:rsidRPr="00DC103F" w:rsidRDefault="00DB1470" w:rsidP="00494B1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3469" w:type="dxa"/>
            <w:tcBorders>
              <w:top w:val="single" w:sz="4" w:space="0" w:color="auto"/>
              <w:left w:val="nil"/>
              <w:bottom w:val="single" w:sz="4" w:space="0" w:color="auto"/>
              <w:right w:val="single" w:sz="4" w:space="0" w:color="auto"/>
            </w:tcBorders>
            <w:shd w:val="clear" w:color="auto" w:fill="auto"/>
            <w:vAlign w:val="center"/>
            <w:hideMark/>
          </w:tcPr>
          <w:p w:rsidR="00DB1470" w:rsidRPr="00DC103F" w:rsidRDefault="00DB1470" w:rsidP="00494B19">
            <w:pPr>
              <w:spacing w:after="0" w:line="240" w:lineRule="auto"/>
              <w:jc w:val="center"/>
              <w:rPr>
                <w:rFonts w:ascii="Times New Roman" w:eastAsia="Times New Roman" w:hAnsi="Times New Roman"/>
                <w:color w:val="000000"/>
                <w:lang w:eastAsia="ru-RU"/>
              </w:rPr>
            </w:pPr>
            <w:r w:rsidRPr="00DC103F">
              <w:rPr>
                <w:rFonts w:ascii="Times New Roman" w:eastAsia="Times New Roman" w:hAnsi="Times New Roman"/>
                <w:color w:val="000000"/>
                <w:lang w:eastAsia="ru-RU"/>
              </w:rPr>
              <w:t>Предусматривает создание новых платформ и развитие действующих платформ, смарт-решений</w:t>
            </w:r>
          </w:p>
        </w:tc>
      </w:tr>
      <w:tr w:rsidR="00DB1470" w:rsidRPr="00DC103F" w:rsidTr="00494B19">
        <w:trPr>
          <w:trHeight w:val="145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470" w:rsidRPr="00DC103F" w:rsidRDefault="00DB1470" w:rsidP="00494B19">
            <w:pPr>
              <w:spacing w:after="0" w:line="240" w:lineRule="auto"/>
              <w:rPr>
                <w:rFonts w:ascii="Times New Roman" w:eastAsia="Times New Roman" w:hAnsi="Times New Roman"/>
                <w:sz w:val="18"/>
                <w:szCs w:val="18"/>
                <w:lang w:eastAsia="ru-RU"/>
              </w:rPr>
            </w:pPr>
            <w:r w:rsidRPr="00DC103F">
              <w:rPr>
                <w:rFonts w:ascii="Times New Roman" w:eastAsia="Times New Roman" w:hAnsi="Times New Roman"/>
                <w:sz w:val="18"/>
                <w:szCs w:val="18"/>
                <w:lang w:eastAsia="ru-RU"/>
              </w:rPr>
              <w:t>10</w:t>
            </w:r>
          </w:p>
        </w:tc>
        <w:tc>
          <w:tcPr>
            <w:tcW w:w="2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470" w:rsidRPr="00DC103F" w:rsidRDefault="00DB1470" w:rsidP="00494B19">
            <w:pPr>
              <w:spacing w:after="0" w:line="240" w:lineRule="auto"/>
              <w:rPr>
                <w:rFonts w:ascii="Times New Roman" w:eastAsia="Times New Roman" w:hAnsi="Times New Roman"/>
                <w:lang w:eastAsia="ru-RU"/>
              </w:rPr>
            </w:pPr>
            <w:r w:rsidRPr="00DC103F">
              <w:rPr>
                <w:rFonts w:ascii="Times New Roman" w:eastAsia="Times New Roman" w:hAnsi="Times New Roman"/>
                <w:lang w:eastAsia="ru-RU"/>
              </w:rPr>
              <w:t xml:space="preserve">Строительство многофункционального торгового центра мелкооптовой торговли </w:t>
            </w:r>
            <w:r>
              <w:rPr>
                <w:rFonts w:ascii="Times New Roman" w:eastAsia="Times New Roman" w:hAnsi="Times New Roman"/>
                <w:lang w:eastAsia="ru-RU"/>
              </w:rPr>
              <w:t>«</w:t>
            </w:r>
            <w:r w:rsidRPr="00DC103F">
              <w:rPr>
                <w:rFonts w:ascii="Times New Roman" w:eastAsia="Times New Roman" w:hAnsi="Times New Roman"/>
                <w:lang w:eastAsia="ru-RU"/>
              </w:rPr>
              <w:t>Метро</w:t>
            </w:r>
            <w:r>
              <w:rPr>
                <w:rFonts w:ascii="Times New Roman" w:eastAsia="Times New Roman" w:hAnsi="Times New Roman"/>
                <w:lang w:eastAsia="ru-RU"/>
              </w:rPr>
              <w:t>»</w:t>
            </w:r>
            <w:r w:rsidRPr="00DC103F">
              <w:rPr>
                <w:rFonts w:ascii="Times New Roman" w:eastAsia="Times New Roman" w:hAnsi="Times New Roman"/>
                <w:lang w:eastAsia="ru-RU"/>
              </w:rPr>
              <w:t xml:space="preserve"> (ООО </w:t>
            </w:r>
            <w:r>
              <w:rPr>
                <w:rFonts w:ascii="Times New Roman" w:eastAsia="Times New Roman" w:hAnsi="Times New Roman"/>
                <w:lang w:eastAsia="ru-RU"/>
              </w:rPr>
              <w:t>«</w:t>
            </w:r>
            <w:r w:rsidRPr="00DC103F">
              <w:rPr>
                <w:rFonts w:ascii="Times New Roman" w:eastAsia="Times New Roman" w:hAnsi="Times New Roman"/>
                <w:lang w:eastAsia="ru-RU"/>
              </w:rPr>
              <w:t>Метро Кэш энд Кэрри</w:t>
            </w:r>
            <w:r>
              <w:rPr>
                <w:rFonts w:ascii="Times New Roman" w:eastAsia="Times New Roman" w:hAnsi="Times New Roman"/>
                <w:lang w:eastAsia="ru-RU"/>
              </w:rPr>
              <w:t>»</w:t>
            </w:r>
            <w:r w:rsidRPr="00DC103F">
              <w:rPr>
                <w:rFonts w:ascii="Times New Roman" w:eastAsia="Times New Roman" w:hAnsi="Times New Roman"/>
                <w:lang w:eastAsia="ru-RU"/>
              </w:rPr>
              <w:t xml:space="preserve">) </w:t>
            </w:r>
          </w:p>
        </w:tc>
        <w:tc>
          <w:tcPr>
            <w:tcW w:w="1627" w:type="dxa"/>
            <w:tcBorders>
              <w:top w:val="single" w:sz="4" w:space="0" w:color="auto"/>
              <w:left w:val="nil"/>
              <w:bottom w:val="single" w:sz="4" w:space="0" w:color="auto"/>
              <w:right w:val="single" w:sz="4" w:space="0" w:color="auto"/>
            </w:tcBorders>
            <w:shd w:val="clear" w:color="000000" w:fill="FFFFFF"/>
            <w:vAlign w:val="center"/>
            <w:hideMark/>
          </w:tcPr>
          <w:p w:rsidR="00DB1470" w:rsidRPr="00DC103F" w:rsidRDefault="00DB1470" w:rsidP="00494B1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г.</w:t>
            </w:r>
            <w:r w:rsidRPr="00DC103F">
              <w:rPr>
                <w:rFonts w:ascii="Times New Roman" w:eastAsia="Times New Roman" w:hAnsi="Times New Roman"/>
                <w:lang w:eastAsia="ru-RU"/>
              </w:rPr>
              <w:t xml:space="preserve"> Сочи </w:t>
            </w:r>
            <w:proofErr w:type="spellStart"/>
            <w:r w:rsidRPr="00DC103F">
              <w:rPr>
                <w:rFonts w:ascii="Times New Roman" w:eastAsia="Times New Roman" w:hAnsi="Times New Roman"/>
                <w:lang w:eastAsia="ru-RU"/>
              </w:rPr>
              <w:t>Хостинский</w:t>
            </w:r>
            <w:proofErr w:type="spellEnd"/>
            <w:r w:rsidRPr="00DC103F">
              <w:rPr>
                <w:rFonts w:ascii="Times New Roman" w:eastAsia="Times New Roman" w:hAnsi="Times New Roman"/>
                <w:lang w:eastAsia="ru-RU"/>
              </w:rPr>
              <w:t xml:space="preserve"> район, село Раздольное, ул. Земляничная</w:t>
            </w:r>
          </w:p>
        </w:tc>
        <w:tc>
          <w:tcPr>
            <w:tcW w:w="1493" w:type="dxa"/>
            <w:tcBorders>
              <w:top w:val="single" w:sz="4" w:space="0" w:color="auto"/>
              <w:left w:val="nil"/>
              <w:bottom w:val="single" w:sz="4" w:space="0" w:color="auto"/>
              <w:right w:val="single" w:sz="4" w:space="0" w:color="auto"/>
            </w:tcBorders>
            <w:shd w:val="clear" w:color="000000" w:fill="FFFFFF"/>
            <w:vAlign w:val="center"/>
            <w:hideMark/>
          </w:tcPr>
          <w:p w:rsidR="00DB1470" w:rsidRPr="00DC103F" w:rsidRDefault="00DB1470" w:rsidP="00494B19">
            <w:pPr>
              <w:spacing w:after="0" w:line="240" w:lineRule="auto"/>
              <w:jc w:val="center"/>
              <w:rPr>
                <w:rFonts w:ascii="Times New Roman" w:eastAsia="Times New Roman" w:hAnsi="Times New Roman"/>
                <w:lang w:eastAsia="ru-RU"/>
              </w:rPr>
            </w:pPr>
          </w:p>
        </w:tc>
        <w:tc>
          <w:tcPr>
            <w:tcW w:w="3469" w:type="dxa"/>
            <w:tcBorders>
              <w:top w:val="single" w:sz="4" w:space="0" w:color="auto"/>
              <w:left w:val="nil"/>
              <w:bottom w:val="single" w:sz="4" w:space="0" w:color="auto"/>
              <w:right w:val="single" w:sz="4" w:space="0" w:color="auto"/>
            </w:tcBorders>
            <w:shd w:val="clear" w:color="000000" w:fill="FFFFFF"/>
            <w:vAlign w:val="center"/>
            <w:hideMark/>
          </w:tcPr>
          <w:p w:rsidR="00DB1470" w:rsidRPr="00DC103F" w:rsidRDefault="00DB1470" w:rsidP="00494B19">
            <w:pPr>
              <w:spacing w:after="0" w:line="240" w:lineRule="auto"/>
              <w:jc w:val="center"/>
              <w:rPr>
                <w:rFonts w:ascii="Times New Roman" w:eastAsia="Times New Roman" w:hAnsi="Times New Roman"/>
                <w:lang w:eastAsia="ru-RU"/>
              </w:rPr>
            </w:pPr>
            <w:r w:rsidRPr="00DC103F">
              <w:rPr>
                <w:rFonts w:ascii="Times New Roman" w:eastAsia="Times New Roman" w:hAnsi="Times New Roman"/>
                <w:lang w:eastAsia="ru-RU"/>
              </w:rPr>
              <w:t>5,3 га</w:t>
            </w:r>
          </w:p>
        </w:tc>
      </w:tr>
      <w:tr w:rsidR="00DB1470" w:rsidRPr="00DC103F" w:rsidTr="008A47DA">
        <w:trPr>
          <w:trHeight w:val="1289"/>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470" w:rsidRPr="00DC103F" w:rsidRDefault="00DB1470" w:rsidP="00494B19">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11</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470" w:rsidRPr="00DC103F" w:rsidRDefault="00DB1470" w:rsidP="00494B19">
            <w:pPr>
              <w:spacing w:after="0" w:line="240" w:lineRule="auto"/>
              <w:rPr>
                <w:rFonts w:ascii="Times New Roman" w:eastAsia="Times New Roman" w:hAnsi="Times New Roman"/>
                <w:lang w:eastAsia="ru-RU"/>
              </w:rPr>
            </w:pPr>
            <w:r w:rsidRPr="00DC103F">
              <w:rPr>
                <w:rFonts w:ascii="Times New Roman" w:eastAsia="Times New Roman" w:hAnsi="Times New Roman"/>
                <w:lang w:eastAsia="ru-RU"/>
              </w:rPr>
              <w:t xml:space="preserve">Строительство ЖК </w:t>
            </w:r>
            <w:r>
              <w:rPr>
                <w:rFonts w:ascii="Times New Roman" w:eastAsia="Times New Roman" w:hAnsi="Times New Roman"/>
                <w:lang w:eastAsia="ru-RU"/>
              </w:rPr>
              <w:t>«</w:t>
            </w:r>
            <w:r w:rsidRPr="00DC103F">
              <w:rPr>
                <w:rFonts w:ascii="Times New Roman" w:eastAsia="Times New Roman" w:hAnsi="Times New Roman"/>
                <w:lang w:eastAsia="ru-RU"/>
              </w:rPr>
              <w:t>Министерские озера</w:t>
            </w:r>
            <w:r>
              <w:rPr>
                <w:rFonts w:ascii="Times New Roman" w:eastAsia="Times New Roman" w:hAnsi="Times New Roman"/>
                <w:lang w:eastAsia="ru-RU"/>
              </w:rPr>
              <w:t>»</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DB1470" w:rsidRPr="00DC103F" w:rsidRDefault="00DB1470" w:rsidP="00494B19">
            <w:pPr>
              <w:spacing w:after="0" w:line="240" w:lineRule="auto"/>
              <w:jc w:val="center"/>
              <w:rPr>
                <w:rFonts w:ascii="Times New Roman" w:eastAsia="Times New Roman" w:hAnsi="Times New Roman"/>
                <w:lang w:eastAsia="ru-RU"/>
              </w:rPr>
            </w:pPr>
            <w:r w:rsidRPr="00DC103F">
              <w:rPr>
                <w:rFonts w:ascii="Times New Roman" w:eastAsia="Times New Roman" w:hAnsi="Times New Roman"/>
                <w:lang w:eastAsia="ru-RU"/>
              </w:rPr>
              <w:t xml:space="preserve">г. Сочи, с. Раздольное, ул. Тепличная, </w:t>
            </w:r>
            <w:proofErr w:type="spellStart"/>
            <w:r w:rsidRPr="00DC103F">
              <w:rPr>
                <w:rFonts w:ascii="Times New Roman" w:eastAsia="Times New Roman" w:hAnsi="Times New Roman"/>
                <w:lang w:eastAsia="ru-RU"/>
              </w:rPr>
              <w:t>Хостинский</w:t>
            </w:r>
            <w:proofErr w:type="spellEnd"/>
            <w:r w:rsidRPr="00DC103F">
              <w:rPr>
                <w:rFonts w:ascii="Times New Roman" w:eastAsia="Times New Roman" w:hAnsi="Times New Roman"/>
                <w:lang w:eastAsia="ru-RU"/>
              </w:rPr>
              <w:t xml:space="preserve"> район</w:t>
            </w:r>
          </w:p>
        </w:tc>
        <w:tc>
          <w:tcPr>
            <w:tcW w:w="1493" w:type="dxa"/>
            <w:tcBorders>
              <w:top w:val="single" w:sz="4" w:space="0" w:color="auto"/>
              <w:left w:val="nil"/>
              <w:bottom w:val="single" w:sz="4" w:space="0" w:color="auto"/>
              <w:right w:val="single" w:sz="4" w:space="0" w:color="auto"/>
            </w:tcBorders>
            <w:shd w:val="clear" w:color="auto" w:fill="auto"/>
            <w:noWrap/>
            <w:vAlign w:val="center"/>
            <w:hideMark/>
          </w:tcPr>
          <w:p w:rsidR="00DB1470" w:rsidRPr="00DC103F" w:rsidRDefault="00DB1470" w:rsidP="00494B19">
            <w:pPr>
              <w:spacing w:after="0" w:line="240" w:lineRule="auto"/>
              <w:jc w:val="center"/>
              <w:rPr>
                <w:rFonts w:ascii="Times New Roman" w:eastAsia="Times New Roman" w:hAnsi="Times New Roman"/>
                <w:lang w:eastAsia="ru-RU"/>
              </w:rPr>
            </w:pPr>
            <w:r w:rsidRPr="00DC103F">
              <w:rPr>
                <w:rFonts w:ascii="Times New Roman" w:eastAsia="Times New Roman" w:hAnsi="Times New Roman"/>
                <w:lang w:eastAsia="ru-RU"/>
              </w:rPr>
              <w:t xml:space="preserve">133 </w:t>
            </w:r>
            <w:proofErr w:type="spellStart"/>
            <w:r w:rsidRPr="00DC103F">
              <w:rPr>
                <w:rFonts w:ascii="Times New Roman" w:eastAsia="Times New Roman" w:hAnsi="Times New Roman"/>
                <w:lang w:eastAsia="ru-RU"/>
              </w:rPr>
              <w:t>тыс.кв.м</w:t>
            </w:r>
            <w:proofErr w:type="spellEnd"/>
          </w:p>
        </w:tc>
        <w:tc>
          <w:tcPr>
            <w:tcW w:w="3469" w:type="dxa"/>
            <w:tcBorders>
              <w:top w:val="single" w:sz="4" w:space="0" w:color="auto"/>
              <w:left w:val="nil"/>
              <w:bottom w:val="single" w:sz="4" w:space="0" w:color="auto"/>
              <w:right w:val="single" w:sz="4" w:space="0" w:color="auto"/>
            </w:tcBorders>
            <w:shd w:val="clear" w:color="auto" w:fill="auto"/>
            <w:vAlign w:val="center"/>
            <w:hideMark/>
          </w:tcPr>
          <w:p w:rsidR="00DB1470" w:rsidRPr="00DC103F" w:rsidRDefault="00DB1470" w:rsidP="00494B19">
            <w:pPr>
              <w:spacing w:after="0" w:line="240" w:lineRule="auto"/>
              <w:jc w:val="center"/>
              <w:rPr>
                <w:rFonts w:ascii="Times New Roman" w:eastAsia="Times New Roman" w:hAnsi="Times New Roman"/>
                <w:lang w:eastAsia="ru-RU"/>
              </w:rPr>
            </w:pPr>
            <w:r w:rsidRPr="00DC103F">
              <w:rPr>
                <w:rFonts w:ascii="Times New Roman" w:eastAsia="Times New Roman" w:hAnsi="Times New Roman"/>
                <w:lang w:eastAsia="ru-RU"/>
              </w:rPr>
              <w:t xml:space="preserve">Комплекс включает 28 домов (переменной этажности 10-16 этажей), 2 400 квартир площадью 133 000 </w:t>
            </w:r>
            <w:proofErr w:type="spellStart"/>
            <w:r w:rsidRPr="00DC103F">
              <w:rPr>
                <w:rFonts w:ascii="Times New Roman" w:eastAsia="Times New Roman" w:hAnsi="Times New Roman"/>
                <w:lang w:eastAsia="ru-RU"/>
              </w:rPr>
              <w:t>кв.м</w:t>
            </w:r>
            <w:proofErr w:type="spellEnd"/>
            <w:r w:rsidRPr="00DC103F">
              <w:rPr>
                <w:rFonts w:ascii="Times New Roman" w:eastAsia="Times New Roman" w:hAnsi="Times New Roman"/>
                <w:lang w:eastAsia="ru-RU"/>
              </w:rPr>
              <w:t xml:space="preserve">. </w:t>
            </w:r>
          </w:p>
        </w:tc>
      </w:tr>
      <w:tr w:rsidR="00DB1470" w:rsidRPr="00DC103F" w:rsidTr="00494B19">
        <w:trPr>
          <w:trHeight w:val="2733"/>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470" w:rsidRPr="00DC103F" w:rsidRDefault="00DB1470" w:rsidP="00494B19">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12</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470" w:rsidRPr="00DC103F" w:rsidRDefault="00DB1470" w:rsidP="00494B19">
            <w:pPr>
              <w:spacing w:after="0" w:line="240" w:lineRule="auto"/>
              <w:rPr>
                <w:rFonts w:ascii="Times New Roman" w:eastAsia="Times New Roman" w:hAnsi="Times New Roman"/>
                <w:lang w:eastAsia="ru-RU"/>
              </w:rPr>
            </w:pPr>
            <w:r w:rsidRPr="00DC103F">
              <w:rPr>
                <w:rFonts w:ascii="Times New Roman" w:eastAsia="Times New Roman" w:hAnsi="Times New Roman"/>
                <w:lang w:eastAsia="ru-RU"/>
              </w:rPr>
              <w:t>Строительство марины с созданием искусственной территории - Марина «Каньон Прохладный</w:t>
            </w:r>
            <w:proofErr w:type="gramStart"/>
            <w:r w:rsidRPr="00DC103F">
              <w:rPr>
                <w:rFonts w:ascii="Times New Roman" w:eastAsia="Times New Roman" w:hAnsi="Times New Roman"/>
                <w:lang w:eastAsia="ru-RU"/>
              </w:rPr>
              <w:t>»,</w:t>
            </w:r>
            <w:r w:rsidRPr="00DC103F">
              <w:rPr>
                <w:rFonts w:ascii="Times New Roman" w:eastAsia="Times New Roman" w:hAnsi="Times New Roman"/>
                <w:lang w:eastAsia="ru-RU"/>
              </w:rPr>
              <w:br/>
              <w:t>(</w:t>
            </w:r>
            <w:proofErr w:type="gramEnd"/>
            <w:r w:rsidRPr="00DC103F">
              <w:rPr>
                <w:rFonts w:ascii="Times New Roman" w:eastAsia="Times New Roman" w:hAnsi="Times New Roman"/>
                <w:lang w:eastAsia="ru-RU"/>
              </w:rPr>
              <w:t xml:space="preserve">разработчики ООО </w:t>
            </w:r>
            <w:proofErr w:type="spellStart"/>
            <w:r w:rsidRPr="00DC103F">
              <w:rPr>
                <w:rFonts w:ascii="Times New Roman" w:eastAsia="Times New Roman" w:hAnsi="Times New Roman"/>
                <w:lang w:eastAsia="ru-RU"/>
              </w:rPr>
              <w:t>ЦРРТ«Новые</w:t>
            </w:r>
            <w:proofErr w:type="spellEnd"/>
            <w:r w:rsidRPr="00DC103F">
              <w:rPr>
                <w:rFonts w:ascii="Times New Roman" w:eastAsia="Times New Roman" w:hAnsi="Times New Roman"/>
                <w:lang w:eastAsia="ru-RU"/>
              </w:rPr>
              <w:t xml:space="preserve"> горизонты» (</w:t>
            </w:r>
            <w:proofErr w:type="spellStart"/>
            <w:r w:rsidRPr="00DC103F">
              <w:rPr>
                <w:rFonts w:ascii="Times New Roman" w:eastAsia="Times New Roman" w:hAnsi="Times New Roman"/>
                <w:lang w:eastAsia="ru-RU"/>
              </w:rPr>
              <w:t>О.Шебзухова</w:t>
            </w:r>
            <w:proofErr w:type="spellEnd"/>
            <w:r w:rsidRPr="00DC103F">
              <w:rPr>
                <w:rFonts w:ascii="Times New Roman" w:eastAsia="Times New Roman" w:hAnsi="Times New Roman"/>
                <w:lang w:eastAsia="ru-RU"/>
              </w:rPr>
              <w:t>), Архитектурное бюро «</w:t>
            </w:r>
            <w:proofErr w:type="spellStart"/>
            <w:r w:rsidRPr="00DC103F">
              <w:rPr>
                <w:rFonts w:ascii="Times New Roman" w:eastAsia="Times New Roman" w:hAnsi="Times New Roman"/>
                <w:lang w:eastAsia="ru-RU"/>
              </w:rPr>
              <w:t>Горпроект</w:t>
            </w:r>
            <w:proofErr w:type="spellEnd"/>
            <w:r w:rsidRPr="00DC103F">
              <w:rPr>
                <w:rFonts w:ascii="Times New Roman" w:eastAsia="Times New Roman" w:hAnsi="Times New Roman"/>
                <w:lang w:eastAsia="ru-RU"/>
              </w:rPr>
              <w:t>» (</w:t>
            </w:r>
            <w:proofErr w:type="spellStart"/>
            <w:r w:rsidRPr="00DC103F">
              <w:rPr>
                <w:rFonts w:ascii="Times New Roman" w:eastAsia="Times New Roman" w:hAnsi="Times New Roman"/>
                <w:lang w:eastAsia="ru-RU"/>
              </w:rPr>
              <w:t>Н.А.Гришин</w:t>
            </w:r>
            <w:proofErr w:type="spellEnd"/>
            <w:r w:rsidRPr="00DC103F">
              <w:rPr>
                <w:rFonts w:ascii="Times New Roman" w:eastAsia="Times New Roman" w:hAnsi="Times New Roman"/>
                <w:lang w:eastAsia="ru-RU"/>
              </w:rPr>
              <w:t>)</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DB1470" w:rsidRPr="00DC103F" w:rsidRDefault="00DB1470" w:rsidP="00494B19">
            <w:pPr>
              <w:spacing w:after="0" w:line="240" w:lineRule="auto"/>
              <w:jc w:val="center"/>
              <w:rPr>
                <w:rFonts w:ascii="Times New Roman" w:eastAsia="Times New Roman" w:hAnsi="Times New Roman"/>
                <w:lang w:eastAsia="ru-RU"/>
              </w:rPr>
            </w:pPr>
            <w:r w:rsidRPr="00DC103F">
              <w:rPr>
                <w:rFonts w:ascii="Times New Roman" w:eastAsia="Times New Roman" w:hAnsi="Times New Roman"/>
                <w:lang w:eastAsia="ru-RU"/>
              </w:rPr>
              <w:t>п.</w:t>
            </w:r>
            <w:r>
              <w:rPr>
                <w:rFonts w:ascii="Times New Roman" w:eastAsia="Times New Roman" w:hAnsi="Times New Roman"/>
                <w:lang w:eastAsia="ru-RU"/>
              </w:rPr>
              <w:t xml:space="preserve"> </w:t>
            </w:r>
            <w:r w:rsidRPr="00DC103F">
              <w:rPr>
                <w:rFonts w:ascii="Times New Roman" w:eastAsia="Times New Roman" w:hAnsi="Times New Roman"/>
                <w:lang w:eastAsia="ru-RU"/>
              </w:rPr>
              <w:t xml:space="preserve">Головинка </w:t>
            </w:r>
            <w:proofErr w:type="spellStart"/>
            <w:r w:rsidRPr="00DC103F">
              <w:rPr>
                <w:rFonts w:ascii="Times New Roman" w:eastAsia="Times New Roman" w:hAnsi="Times New Roman"/>
                <w:lang w:eastAsia="ru-RU"/>
              </w:rPr>
              <w:t>Лазаревский</w:t>
            </w:r>
            <w:proofErr w:type="spellEnd"/>
            <w:r w:rsidRPr="00DC103F">
              <w:rPr>
                <w:rFonts w:ascii="Times New Roman" w:eastAsia="Times New Roman" w:hAnsi="Times New Roman"/>
                <w:lang w:eastAsia="ru-RU"/>
              </w:rPr>
              <w:t xml:space="preserve"> район, </w:t>
            </w:r>
            <w:proofErr w:type="spellStart"/>
            <w:r w:rsidRPr="00DC103F">
              <w:rPr>
                <w:rFonts w:ascii="Times New Roman" w:eastAsia="Times New Roman" w:hAnsi="Times New Roman"/>
                <w:lang w:eastAsia="ru-RU"/>
              </w:rPr>
              <w:t>г.Сочи</w:t>
            </w:r>
            <w:proofErr w:type="spellEnd"/>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DB1470" w:rsidRPr="00DC103F" w:rsidRDefault="00DB1470" w:rsidP="00494B1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3469" w:type="dxa"/>
            <w:tcBorders>
              <w:top w:val="single" w:sz="4" w:space="0" w:color="auto"/>
              <w:left w:val="nil"/>
              <w:bottom w:val="single" w:sz="4" w:space="0" w:color="auto"/>
              <w:right w:val="single" w:sz="4" w:space="0" w:color="auto"/>
            </w:tcBorders>
            <w:shd w:val="clear" w:color="auto" w:fill="auto"/>
            <w:hideMark/>
          </w:tcPr>
          <w:p w:rsidR="00DB1470" w:rsidRPr="00DC103F" w:rsidRDefault="00DB1470" w:rsidP="00494B1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w:t>
            </w:r>
            <w:r w:rsidRPr="00DC103F">
              <w:rPr>
                <w:rFonts w:ascii="Times New Roman" w:eastAsia="Times New Roman" w:hAnsi="Times New Roman"/>
                <w:lang w:eastAsia="ru-RU"/>
              </w:rPr>
              <w:t xml:space="preserve">сновные технико-экономические показатели: </w:t>
            </w:r>
            <w:r w:rsidRPr="00DC103F">
              <w:rPr>
                <w:rFonts w:ascii="Times New Roman" w:eastAsia="Times New Roman" w:hAnsi="Times New Roman"/>
                <w:lang w:eastAsia="ru-RU"/>
              </w:rPr>
              <w:br/>
              <w:t xml:space="preserve">площадь территории 7,34 га (в </w:t>
            </w:r>
            <w:proofErr w:type="spellStart"/>
            <w:r w:rsidRPr="00DC103F">
              <w:rPr>
                <w:rFonts w:ascii="Times New Roman" w:eastAsia="Times New Roman" w:hAnsi="Times New Roman"/>
                <w:lang w:eastAsia="ru-RU"/>
              </w:rPr>
              <w:t>т.ч</w:t>
            </w:r>
            <w:proofErr w:type="spellEnd"/>
            <w:r w:rsidRPr="00DC103F">
              <w:rPr>
                <w:rFonts w:ascii="Times New Roman" w:eastAsia="Times New Roman" w:hAnsi="Times New Roman"/>
                <w:lang w:eastAsia="ru-RU"/>
              </w:rPr>
              <w:t xml:space="preserve">. пляжи 0,61 га), </w:t>
            </w:r>
            <w:r w:rsidRPr="00DC103F">
              <w:rPr>
                <w:rFonts w:ascii="Times New Roman" w:eastAsia="Times New Roman" w:hAnsi="Times New Roman"/>
                <w:lang w:eastAsia="ru-RU"/>
              </w:rPr>
              <w:br/>
              <w:t xml:space="preserve">Количество стояночных мест – на 250 яхт, </w:t>
            </w:r>
            <w:r w:rsidRPr="00DC103F">
              <w:rPr>
                <w:rFonts w:ascii="Times New Roman" w:eastAsia="Times New Roman" w:hAnsi="Times New Roman"/>
                <w:lang w:eastAsia="ru-RU"/>
              </w:rPr>
              <w:br/>
              <w:t xml:space="preserve">Инфраструктура: клуб марин, </w:t>
            </w:r>
            <w:proofErr w:type="spellStart"/>
            <w:r w:rsidRPr="00DC103F">
              <w:rPr>
                <w:rFonts w:ascii="Times New Roman" w:eastAsia="Times New Roman" w:hAnsi="Times New Roman"/>
                <w:lang w:eastAsia="ru-RU"/>
              </w:rPr>
              <w:t>гостинично</w:t>
            </w:r>
            <w:proofErr w:type="spellEnd"/>
            <w:r w:rsidRPr="00DC103F">
              <w:rPr>
                <w:rFonts w:ascii="Times New Roman" w:eastAsia="Times New Roman" w:hAnsi="Times New Roman"/>
                <w:lang w:eastAsia="ru-RU"/>
              </w:rPr>
              <w:t>-общественный, эллинги технической зоны, спортивная зона.</w:t>
            </w:r>
          </w:p>
        </w:tc>
      </w:tr>
      <w:tr w:rsidR="00DB1470" w:rsidRPr="00DC103F" w:rsidTr="00494B19">
        <w:trPr>
          <w:trHeight w:val="2394"/>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470" w:rsidRPr="00DC103F" w:rsidRDefault="00DB1470" w:rsidP="00494B19">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13</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470" w:rsidRPr="00DC103F" w:rsidRDefault="00DB1470" w:rsidP="00494B19">
            <w:pPr>
              <w:spacing w:after="240" w:line="240" w:lineRule="auto"/>
              <w:rPr>
                <w:rFonts w:ascii="Times New Roman" w:eastAsia="Times New Roman" w:hAnsi="Times New Roman"/>
                <w:lang w:eastAsia="ru-RU"/>
              </w:rPr>
            </w:pPr>
            <w:r w:rsidRPr="00DC103F">
              <w:rPr>
                <w:rFonts w:ascii="Times New Roman" w:eastAsia="Times New Roman" w:hAnsi="Times New Roman"/>
                <w:lang w:eastAsia="ru-RU"/>
              </w:rPr>
              <w:t xml:space="preserve">Строительство марины с созданием искусственной </w:t>
            </w:r>
            <w:proofErr w:type="gramStart"/>
            <w:r w:rsidRPr="00DC103F">
              <w:rPr>
                <w:rFonts w:ascii="Times New Roman" w:eastAsia="Times New Roman" w:hAnsi="Times New Roman"/>
                <w:lang w:eastAsia="ru-RU"/>
              </w:rPr>
              <w:t>территории  в</w:t>
            </w:r>
            <w:proofErr w:type="gramEnd"/>
            <w:r w:rsidRPr="00DC103F">
              <w:rPr>
                <w:rFonts w:ascii="Times New Roman" w:eastAsia="Times New Roman" w:hAnsi="Times New Roman"/>
                <w:lang w:eastAsia="ru-RU"/>
              </w:rPr>
              <w:t xml:space="preserve"> Адлерском районе разработчики ООО </w:t>
            </w:r>
            <w:proofErr w:type="spellStart"/>
            <w:r w:rsidRPr="00DC103F">
              <w:rPr>
                <w:rFonts w:ascii="Times New Roman" w:eastAsia="Times New Roman" w:hAnsi="Times New Roman"/>
                <w:lang w:eastAsia="ru-RU"/>
              </w:rPr>
              <w:t>ЦРРТ«Новые</w:t>
            </w:r>
            <w:proofErr w:type="spellEnd"/>
            <w:r w:rsidRPr="00DC103F">
              <w:rPr>
                <w:rFonts w:ascii="Times New Roman" w:eastAsia="Times New Roman" w:hAnsi="Times New Roman"/>
                <w:lang w:eastAsia="ru-RU"/>
              </w:rPr>
              <w:t xml:space="preserve"> горизонты» (</w:t>
            </w:r>
            <w:proofErr w:type="spellStart"/>
            <w:r w:rsidRPr="00DC103F">
              <w:rPr>
                <w:rFonts w:ascii="Times New Roman" w:eastAsia="Times New Roman" w:hAnsi="Times New Roman"/>
                <w:lang w:eastAsia="ru-RU"/>
              </w:rPr>
              <w:t>О.Шебзухова</w:t>
            </w:r>
            <w:proofErr w:type="spellEnd"/>
            <w:r w:rsidRPr="00DC103F">
              <w:rPr>
                <w:rFonts w:ascii="Times New Roman" w:eastAsia="Times New Roman" w:hAnsi="Times New Roman"/>
                <w:lang w:eastAsia="ru-RU"/>
              </w:rPr>
              <w:t>), Архитектурное бюро «</w:t>
            </w:r>
            <w:proofErr w:type="spellStart"/>
            <w:r w:rsidRPr="00DC103F">
              <w:rPr>
                <w:rFonts w:ascii="Times New Roman" w:eastAsia="Times New Roman" w:hAnsi="Times New Roman"/>
                <w:lang w:eastAsia="ru-RU"/>
              </w:rPr>
              <w:t>Горпроект</w:t>
            </w:r>
            <w:proofErr w:type="spellEnd"/>
            <w:r w:rsidRPr="00DC103F">
              <w:rPr>
                <w:rFonts w:ascii="Times New Roman" w:eastAsia="Times New Roman" w:hAnsi="Times New Roman"/>
                <w:lang w:eastAsia="ru-RU"/>
              </w:rPr>
              <w:t>» (</w:t>
            </w:r>
            <w:proofErr w:type="spellStart"/>
            <w:r w:rsidRPr="00DC103F">
              <w:rPr>
                <w:rFonts w:ascii="Times New Roman" w:eastAsia="Times New Roman" w:hAnsi="Times New Roman"/>
                <w:lang w:eastAsia="ru-RU"/>
              </w:rPr>
              <w:t>Н.А.Гришин</w:t>
            </w:r>
            <w:proofErr w:type="spellEnd"/>
            <w:r w:rsidRPr="00DC103F">
              <w:rPr>
                <w:rFonts w:ascii="Times New Roman" w:eastAsia="Times New Roman" w:hAnsi="Times New Roman"/>
                <w:lang w:eastAsia="ru-RU"/>
              </w:rPr>
              <w:t>)</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DB1470" w:rsidRPr="00DC103F" w:rsidRDefault="00DB1470" w:rsidP="00494B19">
            <w:pPr>
              <w:spacing w:after="0" w:line="240" w:lineRule="auto"/>
              <w:jc w:val="center"/>
              <w:rPr>
                <w:rFonts w:ascii="Times New Roman" w:eastAsia="Times New Roman" w:hAnsi="Times New Roman"/>
                <w:lang w:eastAsia="ru-RU"/>
              </w:rPr>
            </w:pPr>
            <w:r w:rsidRPr="00DC103F">
              <w:rPr>
                <w:rFonts w:ascii="Times New Roman" w:eastAsia="Times New Roman" w:hAnsi="Times New Roman"/>
                <w:lang w:eastAsia="ru-RU"/>
              </w:rPr>
              <w:t xml:space="preserve">Адлерский район, </w:t>
            </w:r>
            <w:proofErr w:type="spellStart"/>
            <w:r w:rsidRPr="00DC103F">
              <w:rPr>
                <w:rFonts w:ascii="Times New Roman" w:eastAsia="Times New Roman" w:hAnsi="Times New Roman"/>
                <w:lang w:eastAsia="ru-RU"/>
              </w:rPr>
              <w:t>г.Сочи</w:t>
            </w:r>
            <w:proofErr w:type="spellEnd"/>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DB1470" w:rsidRPr="00DC103F" w:rsidRDefault="00DB1470" w:rsidP="00494B1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3469" w:type="dxa"/>
            <w:tcBorders>
              <w:top w:val="single" w:sz="4" w:space="0" w:color="auto"/>
              <w:left w:val="nil"/>
              <w:bottom w:val="single" w:sz="4" w:space="0" w:color="auto"/>
              <w:right w:val="single" w:sz="4" w:space="0" w:color="auto"/>
            </w:tcBorders>
            <w:shd w:val="clear" w:color="auto" w:fill="auto"/>
            <w:hideMark/>
          </w:tcPr>
          <w:p w:rsidR="00DB1470" w:rsidRPr="00DC103F" w:rsidRDefault="00DB1470" w:rsidP="00494B1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w:t>
            </w:r>
            <w:r w:rsidRPr="00DC103F">
              <w:rPr>
                <w:rFonts w:ascii="Times New Roman" w:eastAsia="Times New Roman" w:hAnsi="Times New Roman"/>
                <w:lang w:eastAsia="ru-RU"/>
              </w:rPr>
              <w:t xml:space="preserve">лощадь территории 52,4 га </w:t>
            </w:r>
            <w:proofErr w:type="gramStart"/>
            <w:r w:rsidRPr="00DC103F">
              <w:rPr>
                <w:rFonts w:ascii="Times New Roman" w:eastAsia="Times New Roman" w:hAnsi="Times New Roman"/>
                <w:lang w:eastAsia="ru-RU"/>
              </w:rPr>
              <w:t>( в</w:t>
            </w:r>
            <w:proofErr w:type="gramEnd"/>
            <w:r w:rsidRPr="00DC103F">
              <w:rPr>
                <w:rFonts w:ascii="Times New Roman" w:eastAsia="Times New Roman" w:hAnsi="Times New Roman"/>
                <w:lang w:eastAsia="ru-RU"/>
              </w:rPr>
              <w:t xml:space="preserve"> </w:t>
            </w:r>
            <w:proofErr w:type="spellStart"/>
            <w:r w:rsidRPr="00DC103F">
              <w:rPr>
                <w:rFonts w:ascii="Times New Roman" w:eastAsia="Times New Roman" w:hAnsi="Times New Roman"/>
                <w:lang w:eastAsia="ru-RU"/>
              </w:rPr>
              <w:t>т.ч</w:t>
            </w:r>
            <w:proofErr w:type="spellEnd"/>
            <w:r w:rsidRPr="00DC103F">
              <w:rPr>
                <w:rFonts w:ascii="Times New Roman" w:eastAsia="Times New Roman" w:hAnsi="Times New Roman"/>
                <w:lang w:eastAsia="ru-RU"/>
              </w:rPr>
              <w:t>. пляжи 14,8 га и площадь застройки 63,4 га),</w:t>
            </w:r>
            <w:r w:rsidRPr="00DC103F">
              <w:rPr>
                <w:rFonts w:ascii="Times New Roman" w:eastAsia="Times New Roman" w:hAnsi="Times New Roman"/>
                <w:lang w:eastAsia="ru-RU"/>
              </w:rPr>
              <w:br/>
              <w:t>Количество стояночных мест 600-800 мест,</w:t>
            </w:r>
            <w:r w:rsidRPr="00DC103F">
              <w:rPr>
                <w:rFonts w:ascii="Times New Roman" w:eastAsia="Times New Roman" w:hAnsi="Times New Roman"/>
                <w:lang w:eastAsia="ru-RU"/>
              </w:rPr>
              <w:br/>
              <w:t>Инфраструктура: пляжи, подземные инженерные объекты, здания и сооружения.</w:t>
            </w:r>
          </w:p>
        </w:tc>
      </w:tr>
    </w:tbl>
    <w:p w:rsidR="00DB1470" w:rsidRDefault="00DB1470" w:rsidP="00DB1470">
      <w:pPr>
        <w:spacing w:after="0" w:line="240" w:lineRule="auto"/>
        <w:jc w:val="center"/>
        <w:rPr>
          <w:rFonts w:ascii="Times New Roman" w:eastAsia="Times New Roman" w:hAnsi="Times New Roman"/>
          <w:color w:val="000000" w:themeColor="text1"/>
          <w:sz w:val="28"/>
          <w:szCs w:val="28"/>
          <w:lang w:eastAsia="ru-RU"/>
        </w:rPr>
      </w:pPr>
    </w:p>
    <w:p w:rsidR="00DB1470" w:rsidRPr="00695B68" w:rsidRDefault="00DB1470" w:rsidP="00DB1470">
      <w:pPr>
        <w:spacing w:after="0" w:line="240" w:lineRule="auto"/>
        <w:jc w:val="center"/>
        <w:rPr>
          <w:rFonts w:ascii="Times New Roman" w:eastAsia="Times New Roman" w:hAnsi="Times New Roman"/>
          <w:color w:val="000000" w:themeColor="text1"/>
          <w:sz w:val="28"/>
          <w:szCs w:val="28"/>
          <w:lang w:eastAsia="ru-RU"/>
        </w:rPr>
      </w:pPr>
    </w:p>
    <w:p w:rsidR="00C676F7" w:rsidRPr="00C676F7" w:rsidRDefault="00C676F7" w:rsidP="00C676F7">
      <w:pPr>
        <w:pStyle w:val="1"/>
        <w:rPr>
          <w:color w:val="auto"/>
        </w:rPr>
      </w:pPr>
      <w:bookmarkStart w:id="30" w:name="_Toc510006"/>
      <w:r w:rsidRPr="00C676F7">
        <w:rPr>
          <w:color w:val="auto"/>
        </w:rPr>
        <w:t>Раздел 10. Организация проектной деятельности на территории муниципального образования Краснодарского края</w:t>
      </w:r>
      <w:bookmarkEnd w:id="30"/>
    </w:p>
    <w:p w:rsidR="00B834E1" w:rsidRDefault="00B834E1" w:rsidP="00B834E1">
      <w:pPr>
        <w:spacing w:after="0" w:line="240" w:lineRule="auto"/>
        <w:rPr>
          <w:rFonts w:ascii="Times New Roman" w:hAnsi="Times New Roman"/>
          <w:b/>
          <w:bCs/>
          <w:sz w:val="28"/>
          <w:szCs w:val="28"/>
        </w:rPr>
      </w:pPr>
    </w:p>
    <w:p w:rsidR="00C676F7" w:rsidRPr="00C676F7" w:rsidRDefault="00C676F7" w:rsidP="00B834E1">
      <w:pPr>
        <w:spacing w:after="0" w:line="240" w:lineRule="auto"/>
        <w:rPr>
          <w:rFonts w:ascii="Times New Roman" w:hAnsi="Times New Roman"/>
          <w:b/>
          <w:bCs/>
          <w:sz w:val="28"/>
          <w:szCs w:val="28"/>
        </w:rPr>
      </w:pPr>
      <w:r w:rsidRPr="00C676F7">
        <w:rPr>
          <w:rFonts w:ascii="Times New Roman" w:hAnsi="Times New Roman"/>
          <w:b/>
          <w:bCs/>
          <w:sz w:val="28"/>
          <w:szCs w:val="28"/>
        </w:rPr>
        <w:t>Законодательство и правовые основы</w:t>
      </w:r>
    </w:p>
    <w:p w:rsidR="00C676F7" w:rsidRPr="00C676F7" w:rsidRDefault="00C676F7" w:rsidP="00B834E1">
      <w:pPr>
        <w:spacing w:after="0" w:line="240" w:lineRule="auto"/>
        <w:ind w:firstLine="567"/>
        <w:jc w:val="both"/>
        <w:rPr>
          <w:rFonts w:ascii="Times New Roman" w:hAnsi="Times New Roman"/>
          <w:bCs/>
          <w:sz w:val="28"/>
          <w:szCs w:val="28"/>
        </w:rPr>
      </w:pPr>
      <w:r w:rsidRPr="00C676F7">
        <w:rPr>
          <w:rFonts w:ascii="Times New Roman" w:hAnsi="Times New Roman"/>
          <w:bCs/>
          <w:sz w:val="28"/>
          <w:szCs w:val="28"/>
        </w:rPr>
        <w:t>Вопросы организации проектной деятельности в Правительстве России до 31.12.2018 года регламентировались постановлением Правительства от 15.10.2016 года №1050.</w:t>
      </w:r>
    </w:p>
    <w:p w:rsidR="00C676F7" w:rsidRPr="00C676F7" w:rsidRDefault="00C676F7" w:rsidP="00B834E1">
      <w:pPr>
        <w:spacing w:after="0" w:line="240" w:lineRule="auto"/>
        <w:ind w:firstLine="567"/>
        <w:jc w:val="both"/>
        <w:rPr>
          <w:rFonts w:ascii="Times New Roman" w:hAnsi="Times New Roman"/>
          <w:bCs/>
          <w:sz w:val="28"/>
          <w:szCs w:val="28"/>
        </w:rPr>
      </w:pPr>
      <w:r w:rsidRPr="00C676F7">
        <w:rPr>
          <w:rFonts w:ascii="Times New Roman" w:hAnsi="Times New Roman"/>
          <w:bCs/>
          <w:sz w:val="28"/>
          <w:szCs w:val="28"/>
        </w:rPr>
        <w:t xml:space="preserve">Распоряжением Правительства РФ от 25.01.2018 №80-р «О плане мероприятий по развитию проектной деятельности в Правительстве Российской Федерации на 2018 год» определены основные направления внедрения проектной деятельности на федеральном уровне, в том числе: </w:t>
      </w:r>
    </w:p>
    <w:p w:rsidR="00C676F7" w:rsidRPr="00C676F7" w:rsidRDefault="00C676F7" w:rsidP="00B834E1">
      <w:pPr>
        <w:spacing w:after="0" w:line="240" w:lineRule="auto"/>
        <w:ind w:firstLine="567"/>
        <w:jc w:val="both"/>
        <w:rPr>
          <w:rFonts w:ascii="Times New Roman" w:hAnsi="Times New Roman"/>
          <w:bCs/>
          <w:sz w:val="28"/>
          <w:szCs w:val="28"/>
        </w:rPr>
      </w:pPr>
      <w:r w:rsidRPr="00C676F7">
        <w:rPr>
          <w:rFonts w:ascii="Times New Roman" w:hAnsi="Times New Roman"/>
          <w:bCs/>
          <w:sz w:val="28"/>
          <w:szCs w:val="28"/>
        </w:rPr>
        <w:t>- нормативное и методическое обеспечение;</w:t>
      </w:r>
    </w:p>
    <w:p w:rsidR="00C676F7" w:rsidRPr="00C676F7" w:rsidRDefault="00C676F7" w:rsidP="00B834E1">
      <w:pPr>
        <w:spacing w:after="0" w:line="240" w:lineRule="auto"/>
        <w:ind w:firstLine="567"/>
        <w:jc w:val="both"/>
        <w:rPr>
          <w:rFonts w:ascii="Times New Roman" w:hAnsi="Times New Roman"/>
          <w:bCs/>
          <w:sz w:val="28"/>
          <w:szCs w:val="28"/>
        </w:rPr>
      </w:pPr>
      <w:r w:rsidRPr="00C676F7">
        <w:rPr>
          <w:rFonts w:ascii="Times New Roman" w:hAnsi="Times New Roman"/>
          <w:bCs/>
          <w:sz w:val="28"/>
          <w:szCs w:val="28"/>
        </w:rPr>
        <w:t>- организационные мероприятия;</w:t>
      </w:r>
    </w:p>
    <w:p w:rsidR="00C676F7" w:rsidRPr="00C676F7" w:rsidRDefault="00C676F7" w:rsidP="00B834E1">
      <w:pPr>
        <w:spacing w:after="0" w:line="240" w:lineRule="auto"/>
        <w:ind w:firstLine="567"/>
        <w:jc w:val="both"/>
        <w:rPr>
          <w:rFonts w:ascii="Times New Roman" w:hAnsi="Times New Roman"/>
          <w:bCs/>
          <w:sz w:val="28"/>
          <w:szCs w:val="28"/>
        </w:rPr>
      </w:pPr>
      <w:r w:rsidRPr="00C676F7">
        <w:rPr>
          <w:rFonts w:ascii="Times New Roman" w:hAnsi="Times New Roman"/>
          <w:bCs/>
          <w:sz w:val="28"/>
          <w:szCs w:val="28"/>
        </w:rPr>
        <w:t>- перевод государственных программ Российской Федерации на механизмы проектного управления;</w:t>
      </w:r>
    </w:p>
    <w:p w:rsidR="00C676F7" w:rsidRPr="00C676F7" w:rsidRDefault="00C676F7" w:rsidP="00B834E1">
      <w:pPr>
        <w:spacing w:after="0" w:line="240" w:lineRule="auto"/>
        <w:ind w:firstLine="567"/>
        <w:jc w:val="both"/>
        <w:rPr>
          <w:rFonts w:ascii="Times New Roman" w:hAnsi="Times New Roman"/>
          <w:bCs/>
          <w:sz w:val="28"/>
          <w:szCs w:val="28"/>
        </w:rPr>
      </w:pPr>
      <w:r w:rsidRPr="00C676F7">
        <w:rPr>
          <w:rFonts w:ascii="Times New Roman" w:hAnsi="Times New Roman"/>
          <w:bCs/>
          <w:sz w:val="28"/>
          <w:szCs w:val="28"/>
        </w:rPr>
        <w:t>- материальное стимулирование участников проектной деятельности;</w:t>
      </w:r>
    </w:p>
    <w:p w:rsidR="00C676F7" w:rsidRPr="00C676F7" w:rsidRDefault="00C676F7" w:rsidP="00B834E1">
      <w:pPr>
        <w:spacing w:after="0" w:line="240" w:lineRule="auto"/>
        <w:ind w:firstLine="567"/>
        <w:jc w:val="both"/>
        <w:rPr>
          <w:rFonts w:ascii="Times New Roman" w:hAnsi="Times New Roman"/>
          <w:bCs/>
          <w:sz w:val="28"/>
          <w:szCs w:val="28"/>
        </w:rPr>
      </w:pPr>
      <w:r w:rsidRPr="00C676F7">
        <w:rPr>
          <w:rFonts w:ascii="Times New Roman" w:hAnsi="Times New Roman"/>
          <w:bCs/>
          <w:sz w:val="28"/>
          <w:szCs w:val="28"/>
        </w:rPr>
        <w:t>- автоматизированная информационная система проектной деятельности;</w:t>
      </w:r>
    </w:p>
    <w:p w:rsidR="00C676F7" w:rsidRPr="00C676F7" w:rsidRDefault="00C676F7" w:rsidP="00C676F7">
      <w:pPr>
        <w:spacing w:after="0" w:line="240" w:lineRule="auto"/>
        <w:ind w:firstLine="567"/>
        <w:jc w:val="both"/>
        <w:rPr>
          <w:rFonts w:ascii="Times New Roman" w:hAnsi="Times New Roman"/>
          <w:bCs/>
          <w:sz w:val="28"/>
          <w:szCs w:val="28"/>
        </w:rPr>
      </w:pPr>
      <w:r w:rsidRPr="00C676F7">
        <w:rPr>
          <w:rFonts w:ascii="Times New Roman" w:hAnsi="Times New Roman"/>
          <w:bCs/>
          <w:sz w:val="28"/>
          <w:szCs w:val="28"/>
        </w:rPr>
        <w:t>- развитие компетенций участников проектной деятельности.</w:t>
      </w:r>
    </w:p>
    <w:p w:rsidR="00C676F7" w:rsidRPr="00C676F7" w:rsidRDefault="00C676F7" w:rsidP="00C676F7">
      <w:pPr>
        <w:spacing w:after="0" w:line="240" w:lineRule="auto"/>
        <w:ind w:firstLine="567"/>
        <w:jc w:val="both"/>
        <w:rPr>
          <w:rFonts w:ascii="Times New Roman" w:hAnsi="Times New Roman"/>
          <w:bCs/>
          <w:sz w:val="28"/>
          <w:szCs w:val="28"/>
        </w:rPr>
      </w:pPr>
      <w:r w:rsidRPr="00C676F7">
        <w:rPr>
          <w:rFonts w:ascii="Times New Roman" w:hAnsi="Times New Roman"/>
          <w:bCs/>
          <w:sz w:val="28"/>
          <w:szCs w:val="28"/>
        </w:rPr>
        <w:t>Также в 2018 году на основе постановления №1050 разработаны «Методические рекомендации по организации проектной деятельности в федеральных органах исполнительной власти» (утверждены Аппаратом Правительства РФ 12.03.2018 №1937п-П6).</w:t>
      </w:r>
    </w:p>
    <w:p w:rsidR="00C676F7" w:rsidRPr="00C676F7" w:rsidRDefault="00C676F7" w:rsidP="00C676F7">
      <w:pPr>
        <w:spacing w:after="0" w:line="240" w:lineRule="auto"/>
        <w:ind w:firstLine="567"/>
        <w:jc w:val="both"/>
        <w:rPr>
          <w:rFonts w:ascii="Times New Roman" w:hAnsi="Times New Roman"/>
          <w:bCs/>
          <w:sz w:val="28"/>
          <w:szCs w:val="28"/>
        </w:rPr>
      </w:pPr>
      <w:r w:rsidRPr="00C676F7">
        <w:rPr>
          <w:rFonts w:ascii="Times New Roman" w:hAnsi="Times New Roman"/>
          <w:bCs/>
          <w:sz w:val="28"/>
          <w:szCs w:val="28"/>
        </w:rPr>
        <w:t xml:space="preserve">Постановлением Правительства РФ от 31.10.2018 №1288 «Об организации проектной деятельности в Правительстве Российской Федерации» утверждены новое Положение об организации проектной деятельности в Правительстве России и функциональная структура проектной деятельности, которые определяют единые подходы к проектной деятельности в Правительстве России, органы управления проектной деятельностью, последовательность действий, функции, полномочия и ответственность участников проектной деятельности в ходе инициирования, подготовки, реализации, мониторинга и завершения проектов. </w:t>
      </w:r>
    </w:p>
    <w:p w:rsidR="00C676F7" w:rsidRPr="00C676F7" w:rsidRDefault="00C676F7" w:rsidP="00C676F7">
      <w:pPr>
        <w:spacing w:after="0" w:line="240" w:lineRule="auto"/>
        <w:ind w:firstLine="567"/>
        <w:jc w:val="both"/>
        <w:rPr>
          <w:rFonts w:ascii="Times New Roman" w:hAnsi="Times New Roman"/>
          <w:bCs/>
          <w:sz w:val="28"/>
          <w:szCs w:val="28"/>
        </w:rPr>
      </w:pPr>
      <w:r w:rsidRPr="00C676F7">
        <w:rPr>
          <w:rFonts w:ascii="Times New Roman" w:hAnsi="Times New Roman"/>
          <w:bCs/>
          <w:sz w:val="28"/>
          <w:szCs w:val="28"/>
        </w:rPr>
        <w:t>В соответствии с установленным порядком реализуются:</w:t>
      </w:r>
    </w:p>
    <w:p w:rsidR="00C676F7" w:rsidRPr="00C676F7" w:rsidRDefault="00C676F7" w:rsidP="00C676F7">
      <w:pPr>
        <w:spacing w:after="0" w:line="240" w:lineRule="auto"/>
        <w:ind w:firstLine="567"/>
        <w:jc w:val="both"/>
        <w:rPr>
          <w:rFonts w:ascii="Times New Roman" w:hAnsi="Times New Roman"/>
          <w:bCs/>
          <w:sz w:val="28"/>
          <w:szCs w:val="28"/>
        </w:rPr>
      </w:pPr>
      <w:r w:rsidRPr="00C676F7">
        <w:rPr>
          <w:rFonts w:ascii="Times New Roman" w:hAnsi="Times New Roman"/>
          <w:bCs/>
          <w:sz w:val="28"/>
          <w:szCs w:val="28"/>
        </w:rPr>
        <w:t>- национальные проекты, подлежащие разработке в соответствии с Указом Президента России от 7.05.2018 года №204 «О национальных целях и стратегических задачах развития Российской Федерации на период до 2024 года»;</w:t>
      </w:r>
    </w:p>
    <w:p w:rsidR="00C676F7" w:rsidRPr="00C676F7" w:rsidRDefault="00C676F7" w:rsidP="00C676F7">
      <w:pPr>
        <w:spacing w:after="0" w:line="240" w:lineRule="auto"/>
        <w:ind w:firstLine="567"/>
        <w:jc w:val="both"/>
        <w:rPr>
          <w:rFonts w:ascii="Times New Roman" w:hAnsi="Times New Roman"/>
          <w:bCs/>
          <w:sz w:val="28"/>
          <w:szCs w:val="28"/>
        </w:rPr>
      </w:pPr>
      <w:r w:rsidRPr="00C676F7">
        <w:rPr>
          <w:rFonts w:ascii="Times New Roman" w:hAnsi="Times New Roman"/>
          <w:bCs/>
          <w:sz w:val="28"/>
          <w:szCs w:val="28"/>
        </w:rPr>
        <w:t>- федеральные проекты, обеспечивающие достижение целей, целевых показателей и выполнение задач национальных проектов, а также достижение других целей и показателей, выполнение задач по поручению или указанию Президента России, Председателя Правительства России, Правительства России, решению Совета при Президенте России по стратегическому развитию и национальным проектам, президиума Совета, поручению куратора соответствующего национального проекта.</w:t>
      </w:r>
    </w:p>
    <w:p w:rsidR="00C676F7" w:rsidRPr="00C676F7" w:rsidRDefault="00C676F7" w:rsidP="00C676F7">
      <w:pPr>
        <w:spacing w:after="0" w:line="240" w:lineRule="auto"/>
        <w:ind w:firstLine="567"/>
        <w:jc w:val="both"/>
        <w:rPr>
          <w:rFonts w:ascii="Times New Roman" w:hAnsi="Times New Roman"/>
          <w:bCs/>
          <w:sz w:val="28"/>
          <w:szCs w:val="28"/>
        </w:rPr>
      </w:pPr>
      <w:r w:rsidRPr="00C676F7">
        <w:rPr>
          <w:rFonts w:ascii="Times New Roman" w:hAnsi="Times New Roman"/>
          <w:bCs/>
          <w:sz w:val="28"/>
          <w:szCs w:val="28"/>
        </w:rPr>
        <w:lastRenderedPageBreak/>
        <w:t>Положением вводится также понятие «региональный проект» – это проект, обеспечивающий достижение целей, показателей и результатов федерального проекта, мероприятия которого относятся к законодательно установленным полномочиям субъекта Федерации, а также к вопросам местного значения муниципальных образований, расположенных на территории этого субъекта Федерации.</w:t>
      </w:r>
    </w:p>
    <w:p w:rsidR="00C676F7" w:rsidRPr="00C676F7" w:rsidRDefault="00C676F7" w:rsidP="00C676F7">
      <w:pPr>
        <w:spacing w:after="0" w:line="240" w:lineRule="auto"/>
        <w:ind w:firstLine="567"/>
        <w:jc w:val="both"/>
        <w:rPr>
          <w:rFonts w:ascii="Times New Roman" w:hAnsi="Times New Roman"/>
          <w:bCs/>
          <w:sz w:val="28"/>
          <w:szCs w:val="28"/>
        </w:rPr>
      </w:pPr>
      <w:r w:rsidRPr="00C676F7">
        <w:rPr>
          <w:rFonts w:ascii="Times New Roman" w:hAnsi="Times New Roman"/>
          <w:bCs/>
          <w:sz w:val="28"/>
          <w:szCs w:val="28"/>
        </w:rPr>
        <w:t xml:space="preserve">На уровне федеральных органов исполнительной власти предусматриваются ведомственные проекты, обеспечивающие достижение целей и показателей деятельности федеральных органов исполнительной власти. Порядок инициирования, подготовки, реализации и завершения ведомственных и региональных проектов будет устанавливаться соответствующими федеральными органами исполнительной власти и органами исполнительной власти субъектов Федерации. Функции федерального проектного офиса закреплены за Департаментом проектной деятельности Правительства России. Центром компетенций проектной деятельности определён Научно-образовательный центр проектного менеджмента Российской академии народного хозяйства и государственной службы при Президенте России. </w:t>
      </w:r>
    </w:p>
    <w:p w:rsidR="00C676F7" w:rsidRPr="00C676F7" w:rsidRDefault="00C676F7" w:rsidP="00C676F7">
      <w:pPr>
        <w:spacing w:after="0" w:line="240" w:lineRule="auto"/>
        <w:ind w:firstLine="567"/>
        <w:jc w:val="both"/>
        <w:rPr>
          <w:rFonts w:ascii="Times New Roman" w:hAnsi="Times New Roman"/>
          <w:bCs/>
          <w:sz w:val="28"/>
          <w:szCs w:val="28"/>
        </w:rPr>
      </w:pPr>
      <w:r w:rsidRPr="00C676F7">
        <w:rPr>
          <w:rFonts w:ascii="Times New Roman" w:hAnsi="Times New Roman"/>
          <w:bCs/>
          <w:sz w:val="28"/>
          <w:szCs w:val="28"/>
        </w:rPr>
        <w:t>Органам государственной власти субъектов Федерации с 2019 года рекомендовано организовать проектную деятельность, руководствуясь утверждённым Положением. При этом, действие постановления №1288 не распространяется на национальную программу «Цифровая экономика Российской Федерации» и входящие в ее состав федеральные проекты.</w:t>
      </w:r>
    </w:p>
    <w:p w:rsidR="00C676F7" w:rsidRPr="00C676F7" w:rsidRDefault="00C676F7" w:rsidP="00C676F7">
      <w:pPr>
        <w:spacing w:after="0" w:line="240" w:lineRule="auto"/>
        <w:ind w:firstLine="567"/>
        <w:jc w:val="both"/>
        <w:rPr>
          <w:rFonts w:ascii="Times New Roman" w:hAnsi="Times New Roman"/>
          <w:bCs/>
          <w:sz w:val="28"/>
          <w:szCs w:val="28"/>
        </w:rPr>
      </w:pPr>
    </w:p>
    <w:p w:rsidR="00C676F7" w:rsidRPr="00C676F7" w:rsidRDefault="00C676F7" w:rsidP="00C676F7">
      <w:pPr>
        <w:spacing w:after="0" w:line="240" w:lineRule="auto"/>
        <w:ind w:firstLine="567"/>
        <w:jc w:val="both"/>
        <w:rPr>
          <w:rFonts w:ascii="Times New Roman" w:hAnsi="Times New Roman"/>
          <w:b/>
          <w:bCs/>
          <w:sz w:val="28"/>
          <w:szCs w:val="28"/>
        </w:rPr>
      </w:pPr>
      <w:r w:rsidRPr="00C676F7">
        <w:rPr>
          <w:rFonts w:ascii="Times New Roman" w:hAnsi="Times New Roman"/>
          <w:b/>
          <w:bCs/>
          <w:sz w:val="28"/>
          <w:szCs w:val="28"/>
        </w:rPr>
        <w:t>Проектная деятельность в Краснодарском крае</w:t>
      </w:r>
    </w:p>
    <w:p w:rsidR="00C676F7" w:rsidRPr="00C676F7" w:rsidRDefault="00C676F7" w:rsidP="00C676F7">
      <w:pPr>
        <w:spacing w:after="0" w:line="240" w:lineRule="auto"/>
        <w:ind w:firstLine="567"/>
        <w:jc w:val="both"/>
        <w:rPr>
          <w:rFonts w:ascii="Times New Roman" w:hAnsi="Times New Roman"/>
          <w:bCs/>
          <w:sz w:val="28"/>
          <w:szCs w:val="28"/>
        </w:rPr>
      </w:pPr>
      <w:r w:rsidRPr="00C676F7">
        <w:rPr>
          <w:rFonts w:ascii="Times New Roman" w:hAnsi="Times New Roman"/>
          <w:bCs/>
          <w:sz w:val="28"/>
          <w:szCs w:val="28"/>
        </w:rPr>
        <w:t>На территории Краснодарского края проектная деятельность внедряется в соответствии с постановлением главы администрации (губернатора) Краснодарского края от 12.03.2018 №98 «Об организации проектной деятельности в исполнительных органах государственной власти Краснодарского края».</w:t>
      </w:r>
    </w:p>
    <w:p w:rsidR="00C676F7" w:rsidRPr="00C676F7" w:rsidRDefault="00C676F7" w:rsidP="00C676F7">
      <w:pPr>
        <w:spacing w:after="0" w:line="240" w:lineRule="auto"/>
        <w:ind w:firstLine="567"/>
        <w:jc w:val="both"/>
        <w:rPr>
          <w:rFonts w:ascii="Times New Roman" w:hAnsi="Times New Roman"/>
          <w:bCs/>
          <w:sz w:val="28"/>
          <w:szCs w:val="28"/>
        </w:rPr>
      </w:pPr>
      <w:r w:rsidRPr="00C676F7">
        <w:rPr>
          <w:rFonts w:ascii="Times New Roman" w:hAnsi="Times New Roman"/>
          <w:bCs/>
          <w:sz w:val="28"/>
          <w:szCs w:val="28"/>
        </w:rPr>
        <w:t>Постановлением главы администрации (губернатора) Краснодарского края от 21.05.2018 № 278 «О региональном проектном комитете» создан коллегиальный постоянный орган управления проектной деятельностью в исполнительных органах государственной власти Краснодарского края, в целях обеспечения согласованного взаимодействия исполнительных органов государственной власти Краснодарского края с федеральными органами исполнительной власти, органами местного самоуправления муниципальных образований Краснодарского края и иными участниками проектной деятельности в Краснодарском крае. Региональный проектный офис - департамент инвестиций и развития малого и среднего предпринимательства Краснодарского края.</w:t>
      </w:r>
    </w:p>
    <w:p w:rsidR="00C676F7" w:rsidRDefault="00C676F7" w:rsidP="00C676F7">
      <w:pPr>
        <w:spacing w:after="0" w:line="240" w:lineRule="auto"/>
        <w:ind w:firstLine="567"/>
        <w:jc w:val="both"/>
        <w:rPr>
          <w:rFonts w:ascii="Times New Roman" w:hAnsi="Times New Roman"/>
          <w:b/>
          <w:bCs/>
          <w:sz w:val="28"/>
          <w:szCs w:val="28"/>
        </w:rPr>
      </w:pPr>
    </w:p>
    <w:p w:rsidR="00C676F7" w:rsidRPr="00C676F7" w:rsidRDefault="00C676F7" w:rsidP="00C676F7">
      <w:pPr>
        <w:spacing w:after="0" w:line="240" w:lineRule="auto"/>
        <w:ind w:firstLine="567"/>
        <w:jc w:val="both"/>
        <w:rPr>
          <w:rFonts w:ascii="Times New Roman" w:hAnsi="Times New Roman"/>
          <w:b/>
          <w:bCs/>
          <w:sz w:val="28"/>
          <w:szCs w:val="28"/>
        </w:rPr>
      </w:pPr>
      <w:r w:rsidRPr="00C676F7">
        <w:rPr>
          <w:rFonts w:ascii="Times New Roman" w:hAnsi="Times New Roman"/>
          <w:b/>
          <w:bCs/>
          <w:sz w:val="28"/>
          <w:szCs w:val="28"/>
        </w:rPr>
        <w:t>Проектная деятельность в администрации города Сочи: опыт и перспективы.</w:t>
      </w:r>
    </w:p>
    <w:p w:rsidR="00C676F7" w:rsidRPr="00C676F7" w:rsidRDefault="00C676F7" w:rsidP="00C676F7">
      <w:pPr>
        <w:spacing w:after="0" w:line="240" w:lineRule="auto"/>
        <w:ind w:firstLine="567"/>
        <w:jc w:val="both"/>
        <w:rPr>
          <w:rFonts w:ascii="Times New Roman" w:hAnsi="Times New Roman"/>
          <w:bCs/>
          <w:sz w:val="28"/>
          <w:szCs w:val="28"/>
        </w:rPr>
      </w:pPr>
      <w:r w:rsidRPr="00C676F7">
        <w:rPr>
          <w:rFonts w:ascii="Times New Roman" w:hAnsi="Times New Roman"/>
          <w:bCs/>
          <w:sz w:val="28"/>
          <w:szCs w:val="28"/>
        </w:rPr>
        <w:t xml:space="preserve">Сочи одним из первых на территории Краснодарского края внедрил принципы проектной деятельности. В рамках олимпийского мега-проекта </w:t>
      </w:r>
      <w:r w:rsidRPr="00C676F7">
        <w:rPr>
          <w:rFonts w:ascii="Times New Roman" w:hAnsi="Times New Roman"/>
          <w:bCs/>
          <w:sz w:val="28"/>
          <w:szCs w:val="28"/>
        </w:rPr>
        <w:lastRenderedPageBreak/>
        <w:t xml:space="preserve">(который как нельзя лучше подходит под законодательное понятие «проекта» - это комплекс взаимосвязанных мероприятий, направленных на получение уникальных результатов в условиях временных и ресурсных ограничений) с 2011 года в администрации города Сочи было реализовано 22 проекта (созданы рабочие группы, функциональные рабочие группы, интеграторы проектов, отчетность, процессы контроля и т.д.). В результате была выстроена четкая структура и система управления Олимпийским </w:t>
      </w:r>
      <w:proofErr w:type="spellStart"/>
      <w:r w:rsidRPr="00C676F7">
        <w:rPr>
          <w:rFonts w:ascii="Times New Roman" w:hAnsi="Times New Roman"/>
          <w:bCs/>
          <w:sz w:val="28"/>
          <w:szCs w:val="28"/>
        </w:rPr>
        <w:t>мегапроектом</w:t>
      </w:r>
      <w:proofErr w:type="spellEnd"/>
      <w:r w:rsidRPr="00C676F7">
        <w:rPr>
          <w:rFonts w:ascii="Times New Roman" w:hAnsi="Times New Roman"/>
          <w:bCs/>
          <w:sz w:val="28"/>
          <w:szCs w:val="28"/>
        </w:rPr>
        <w:t xml:space="preserve"> в части ответственности муниципалитета, позволившая оперативно взаимодействовать с внутренними и внешними сторонами, эффективно планировать и качественно исполнять обязательства различного уровня, создать информационный ресурс и правовую базу, что в конечном итоге способствовало успешному достижению цели проектного управления и социально-экономическому развитию территории.</w:t>
      </w:r>
    </w:p>
    <w:p w:rsidR="00C676F7" w:rsidRPr="00C676F7" w:rsidRDefault="00C676F7" w:rsidP="00C676F7">
      <w:pPr>
        <w:spacing w:after="0" w:line="240" w:lineRule="auto"/>
        <w:ind w:firstLine="567"/>
        <w:jc w:val="both"/>
        <w:rPr>
          <w:rFonts w:ascii="Times New Roman" w:hAnsi="Times New Roman"/>
          <w:bCs/>
          <w:sz w:val="28"/>
          <w:szCs w:val="28"/>
        </w:rPr>
      </w:pPr>
      <w:r w:rsidRPr="00C676F7">
        <w:rPr>
          <w:rFonts w:ascii="Times New Roman" w:hAnsi="Times New Roman"/>
          <w:bCs/>
          <w:sz w:val="28"/>
          <w:szCs w:val="28"/>
        </w:rPr>
        <w:t>В рамках развития проектной среды администрация города Сочи активно применяет различные методы стратегического развития и инструменты проектного управления.</w:t>
      </w:r>
    </w:p>
    <w:p w:rsidR="00C676F7" w:rsidRPr="00C676F7" w:rsidRDefault="00C676F7" w:rsidP="00C676F7">
      <w:pPr>
        <w:spacing w:after="0" w:line="240" w:lineRule="auto"/>
        <w:ind w:firstLine="567"/>
        <w:jc w:val="both"/>
        <w:rPr>
          <w:rFonts w:ascii="Times New Roman" w:hAnsi="Times New Roman"/>
          <w:bCs/>
          <w:sz w:val="28"/>
          <w:szCs w:val="28"/>
        </w:rPr>
      </w:pPr>
      <w:r w:rsidRPr="00C676F7">
        <w:rPr>
          <w:rFonts w:ascii="Times New Roman" w:hAnsi="Times New Roman"/>
          <w:bCs/>
          <w:sz w:val="28"/>
          <w:szCs w:val="28"/>
        </w:rPr>
        <w:t>Как показал опыт других субъектов РФ для успешного внедрения проектной деятельности необходимо не только сформировать органы управления и нормативное обеспечение, но приоритетно провести обучение, внедрить системы мотивации и оценки компетенции.</w:t>
      </w:r>
    </w:p>
    <w:p w:rsidR="00C676F7" w:rsidRDefault="00C676F7" w:rsidP="00C676F7">
      <w:pPr>
        <w:spacing w:after="0" w:line="240" w:lineRule="auto"/>
        <w:ind w:firstLine="567"/>
        <w:jc w:val="both"/>
        <w:rPr>
          <w:rFonts w:ascii="Times New Roman" w:hAnsi="Times New Roman"/>
          <w:bCs/>
          <w:sz w:val="28"/>
          <w:szCs w:val="28"/>
        </w:rPr>
      </w:pPr>
      <w:r w:rsidRPr="00C676F7">
        <w:rPr>
          <w:rFonts w:ascii="Times New Roman" w:hAnsi="Times New Roman"/>
          <w:bCs/>
          <w:sz w:val="28"/>
          <w:szCs w:val="28"/>
        </w:rPr>
        <w:t>Остро стоит вопрос с кадровым обеспечением. Численность населения муниципального образования город-курорт Сочи на 1 января 2018 года составляет 507 365 человек согласно отчета Федеральной службы государственной статистики. Постановлением главы администрации (губернатора) Краснодарского края от 29.07.2008 №724 предусмотрена группировка муниципальных образований Краснодарского края, согласно которой муниципальные образования с численностью населения свыше 500 тысяч человек относятся к первой группе. Кроме того, город принимает и проводит крупные события и мероприятия высокого уровня. При возросшей нагрузке на муниципальных служащих за последние несколько лет увеличения заработной платы и расходов на обучение (повышение квалификации) не производилось. В первом полугодии 2019 года в администрации будет проведена оптимизация организационной структуры, по результатам которой планируется создание отдельного структурного подразделения по вопросам проектной деятельности. Также будет разработан проект постановления «О проектной деятельности на территории муниципального образования город-курорт Сочи» с учетом актуальных требований законодательства.</w:t>
      </w:r>
    </w:p>
    <w:p w:rsidR="00CB79AF" w:rsidRDefault="00CB79AF" w:rsidP="00C676F7">
      <w:pPr>
        <w:spacing w:after="0" w:line="240" w:lineRule="auto"/>
        <w:ind w:firstLine="567"/>
        <w:jc w:val="both"/>
        <w:rPr>
          <w:rFonts w:ascii="Times New Roman" w:hAnsi="Times New Roman"/>
          <w:bCs/>
          <w:sz w:val="28"/>
          <w:szCs w:val="28"/>
        </w:rPr>
      </w:pPr>
    </w:p>
    <w:p w:rsidR="00CB79AF" w:rsidRDefault="00CB79AF" w:rsidP="00C676F7">
      <w:pPr>
        <w:spacing w:after="0" w:line="240" w:lineRule="auto"/>
        <w:ind w:firstLine="567"/>
        <w:jc w:val="both"/>
        <w:rPr>
          <w:rFonts w:ascii="Times New Roman" w:hAnsi="Times New Roman"/>
          <w:bCs/>
          <w:sz w:val="28"/>
          <w:szCs w:val="28"/>
        </w:rPr>
      </w:pPr>
    </w:p>
    <w:p w:rsidR="00CB79AF" w:rsidRDefault="00CB79AF" w:rsidP="00C676F7">
      <w:pPr>
        <w:spacing w:after="0" w:line="240" w:lineRule="auto"/>
        <w:ind w:firstLine="567"/>
        <w:jc w:val="both"/>
        <w:rPr>
          <w:rFonts w:ascii="Times New Roman" w:hAnsi="Times New Roman"/>
          <w:bCs/>
          <w:sz w:val="28"/>
          <w:szCs w:val="28"/>
        </w:rPr>
      </w:pPr>
    </w:p>
    <w:p w:rsidR="00CB79AF" w:rsidRDefault="00CB79AF" w:rsidP="00C676F7">
      <w:pPr>
        <w:spacing w:after="0" w:line="240" w:lineRule="auto"/>
        <w:ind w:firstLine="567"/>
        <w:jc w:val="both"/>
        <w:rPr>
          <w:rFonts w:ascii="Times New Roman" w:hAnsi="Times New Roman"/>
          <w:bCs/>
          <w:sz w:val="28"/>
          <w:szCs w:val="28"/>
        </w:rPr>
      </w:pPr>
    </w:p>
    <w:p w:rsidR="00CB79AF" w:rsidRPr="00C676F7" w:rsidRDefault="00CB79AF" w:rsidP="00C676F7">
      <w:pPr>
        <w:spacing w:after="0" w:line="240" w:lineRule="auto"/>
        <w:ind w:firstLine="567"/>
        <w:jc w:val="both"/>
        <w:rPr>
          <w:rFonts w:ascii="Times New Roman" w:hAnsi="Times New Roman"/>
          <w:bCs/>
          <w:sz w:val="28"/>
          <w:szCs w:val="28"/>
        </w:rPr>
      </w:pPr>
    </w:p>
    <w:p w:rsidR="00C97B5D" w:rsidRPr="00712252" w:rsidRDefault="00C676F7" w:rsidP="00712252">
      <w:pPr>
        <w:pStyle w:val="1"/>
        <w:jc w:val="both"/>
        <w:rPr>
          <w:color w:val="auto"/>
        </w:rPr>
      </w:pPr>
      <w:bookmarkStart w:id="31" w:name="_Toc510007"/>
      <w:r w:rsidRPr="00313F98">
        <w:rPr>
          <w:color w:val="auto"/>
        </w:rPr>
        <w:lastRenderedPageBreak/>
        <w:t>Раздел 11. Лучшая муниципальная практика содействия развитию конкуренции за 2018 год</w:t>
      </w:r>
      <w:bookmarkEnd w:id="31"/>
      <w:r w:rsidR="00712252" w:rsidRPr="00712252">
        <w:rPr>
          <w:color w:val="auto"/>
        </w:rPr>
        <w:t xml:space="preserve"> </w:t>
      </w:r>
      <w:r w:rsidR="00712252">
        <w:rPr>
          <w:color w:val="auto"/>
        </w:rPr>
        <w:t xml:space="preserve">приложение № 6 к отчету </w:t>
      </w:r>
    </w:p>
    <w:p w:rsidR="009A12C1" w:rsidRPr="00B4347D" w:rsidRDefault="009A12C1" w:rsidP="004C7D72">
      <w:pPr>
        <w:pStyle w:val="1"/>
        <w:jc w:val="both"/>
        <w:rPr>
          <w:color w:val="auto"/>
        </w:rPr>
      </w:pPr>
      <w:bookmarkStart w:id="32" w:name="_Toc510008"/>
      <w:r w:rsidRPr="00B4347D">
        <w:rPr>
          <w:color w:val="auto"/>
        </w:rPr>
        <w:t xml:space="preserve">Раздел </w:t>
      </w:r>
      <w:r w:rsidR="00C97B5D" w:rsidRPr="00B4347D">
        <w:rPr>
          <w:color w:val="auto"/>
        </w:rPr>
        <w:t>1</w:t>
      </w:r>
      <w:r w:rsidR="00B4347D" w:rsidRPr="00B4347D">
        <w:rPr>
          <w:color w:val="auto"/>
        </w:rPr>
        <w:t>2</w:t>
      </w:r>
      <w:r w:rsidRPr="00B4347D">
        <w:rPr>
          <w:color w:val="auto"/>
        </w:rPr>
        <w:t>. Дополнительные комментарии со стороны муниципального образования («обратная связь»)</w:t>
      </w:r>
      <w:bookmarkEnd w:id="32"/>
    </w:p>
    <w:p w:rsidR="000C4971" w:rsidRDefault="000C4971" w:rsidP="00712252">
      <w:pPr>
        <w:spacing w:after="0" w:line="240" w:lineRule="auto"/>
        <w:jc w:val="both"/>
        <w:rPr>
          <w:rFonts w:ascii="Times New Roman" w:hAnsi="Times New Roman"/>
          <w:iCs/>
          <w:sz w:val="28"/>
          <w:szCs w:val="28"/>
        </w:rPr>
      </w:pPr>
    </w:p>
    <w:p w:rsidR="00712252" w:rsidRPr="00712252" w:rsidRDefault="00712252" w:rsidP="00712252">
      <w:pPr>
        <w:spacing w:after="0" w:line="240" w:lineRule="auto"/>
        <w:ind w:firstLine="709"/>
        <w:jc w:val="both"/>
        <w:rPr>
          <w:rFonts w:ascii="Times New Roman" w:hAnsi="Times New Roman"/>
          <w:iCs/>
          <w:sz w:val="28"/>
          <w:szCs w:val="28"/>
        </w:rPr>
      </w:pPr>
      <w:r w:rsidRPr="00712252">
        <w:rPr>
          <w:rFonts w:ascii="Times New Roman" w:hAnsi="Times New Roman"/>
          <w:iCs/>
          <w:sz w:val="28"/>
          <w:szCs w:val="28"/>
        </w:rPr>
        <w:t>В рамках внедрения Стандарта развития конкуренции в Краснодарском крае в 2016 году между Министерством экономики Краснодарского края и администрацией города Сочи заключено Соглашение о внедрении стандарта развития конкуренции в Краснодарском крае.  В рамках данного соглашения администрацией города Сочи разработан и утвержден 17 мая 2016 года план мероприятий («дорожная карта») по содействию развитию конкуренции и по развитию конкурентной среды муниципального образования город-курорт Сочи, ежегодно предоставляется отчет о состоянии и развитии конкурентной среды на рынках товаров и услуг города Сочи, проведен мониторинг состояния и развития конкурентной среды на рынках товаров, работ и услуг города Сочи среди хозяйствующих субъектов предпринимательской деятельности и населения города, постановлением администрации города Сочи от 14 декабря 2016 №2832 образована рабочая группа по содействию развитию конкуренции в муниципальном образовании город-курорт Сочи по итогам проведенной работы выявлены следующие предложения, проблемы во внедрении Стандарта развития конкуренции:</w:t>
      </w:r>
    </w:p>
    <w:p w:rsidR="00712252" w:rsidRPr="00712252" w:rsidRDefault="00712252" w:rsidP="00712252">
      <w:pPr>
        <w:spacing w:after="0" w:line="240" w:lineRule="auto"/>
        <w:ind w:firstLine="709"/>
        <w:jc w:val="both"/>
        <w:rPr>
          <w:rFonts w:ascii="Times New Roman" w:hAnsi="Times New Roman"/>
          <w:iCs/>
          <w:sz w:val="28"/>
          <w:szCs w:val="28"/>
        </w:rPr>
      </w:pPr>
      <w:r w:rsidRPr="00712252">
        <w:rPr>
          <w:rFonts w:ascii="Times New Roman" w:hAnsi="Times New Roman"/>
          <w:iCs/>
          <w:sz w:val="28"/>
          <w:szCs w:val="28"/>
        </w:rPr>
        <w:t>- необходимость увеличения временного промежутка проведения мониторинга состояния и развития конкурентной среды на рынках товаров, работ и услуг города Сочи с 1 месяца до 3, что позволит как увеличить количество проголосовавших, так и повысить точность результатов;</w:t>
      </w:r>
    </w:p>
    <w:p w:rsidR="00712252" w:rsidRPr="00712252" w:rsidRDefault="00712252" w:rsidP="00712252">
      <w:pPr>
        <w:spacing w:after="0" w:line="240" w:lineRule="auto"/>
        <w:ind w:firstLine="709"/>
        <w:jc w:val="both"/>
        <w:rPr>
          <w:rFonts w:ascii="Times New Roman" w:hAnsi="Times New Roman"/>
          <w:iCs/>
          <w:sz w:val="28"/>
          <w:szCs w:val="28"/>
        </w:rPr>
      </w:pPr>
      <w:r w:rsidRPr="00712252">
        <w:rPr>
          <w:rFonts w:ascii="Times New Roman" w:hAnsi="Times New Roman"/>
          <w:iCs/>
          <w:sz w:val="28"/>
          <w:szCs w:val="28"/>
        </w:rPr>
        <w:t>- объем статистической информации недостаточен для оценки конкуренци</w:t>
      </w:r>
      <w:r>
        <w:rPr>
          <w:rFonts w:ascii="Times New Roman" w:hAnsi="Times New Roman"/>
          <w:iCs/>
          <w:sz w:val="28"/>
          <w:szCs w:val="28"/>
        </w:rPr>
        <w:t xml:space="preserve">и на социально-значимых рынках </w:t>
      </w:r>
      <w:r w:rsidRPr="00712252">
        <w:rPr>
          <w:rFonts w:ascii="Times New Roman" w:hAnsi="Times New Roman"/>
          <w:iCs/>
          <w:sz w:val="28"/>
          <w:szCs w:val="28"/>
        </w:rPr>
        <w:t>и приоритетных рынках муниципального образования. Имеющиеся статистические данные не отражают в полной мере текущую ситуацию.  Исходя из этого, предлагаем рассмотреть вопросы по корректировке системы федеральной статистической отчетности для обеспечения органов местного самоуправления необходимой статистической информацией для проведения мониторинга состояния кон</w:t>
      </w:r>
      <w:r>
        <w:rPr>
          <w:rFonts w:ascii="Times New Roman" w:hAnsi="Times New Roman"/>
          <w:iCs/>
          <w:sz w:val="28"/>
          <w:szCs w:val="28"/>
        </w:rPr>
        <w:t xml:space="preserve">куренции на социально значимых </w:t>
      </w:r>
      <w:r w:rsidRPr="00712252">
        <w:rPr>
          <w:rFonts w:ascii="Times New Roman" w:hAnsi="Times New Roman"/>
          <w:iCs/>
          <w:sz w:val="28"/>
          <w:szCs w:val="28"/>
        </w:rPr>
        <w:t>и приоритетных рынках;</w:t>
      </w:r>
    </w:p>
    <w:p w:rsidR="00712252" w:rsidRPr="00712252" w:rsidRDefault="00712252" w:rsidP="00712252">
      <w:pPr>
        <w:spacing w:after="0" w:line="240" w:lineRule="auto"/>
        <w:ind w:firstLine="709"/>
        <w:jc w:val="both"/>
        <w:rPr>
          <w:rFonts w:ascii="Times New Roman" w:hAnsi="Times New Roman"/>
          <w:iCs/>
          <w:sz w:val="28"/>
          <w:szCs w:val="28"/>
        </w:rPr>
      </w:pPr>
      <w:r>
        <w:rPr>
          <w:rFonts w:ascii="Times New Roman" w:hAnsi="Times New Roman"/>
          <w:iCs/>
          <w:sz w:val="28"/>
          <w:szCs w:val="28"/>
        </w:rPr>
        <w:t>- для</w:t>
      </w:r>
      <w:r w:rsidRPr="00712252">
        <w:rPr>
          <w:rFonts w:ascii="Times New Roman" w:hAnsi="Times New Roman"/>
          <w:iCs/>
          <w:sz w:val="28"/>
          <w:szCs w:val="28"/>
        </w:rPr>
        <w:t xml:space="preserve"> проведения полного экономического анализа отраслей экономики предлагаем на законодательном уровне сделать информацию о результатах деятельности хозяйствующих субъектов доступной к служебному пользованию;</w:t>
      </w:r>
    </w:p>
    <w:p w:rsidR="00712252" w:rsidRPr="00712252" w:rsidRDefault="00712252" w:rsidP="00712252">
      <w:pPr>
        <w:spacing w:after="0" w:line="240" w:lineRule="auto"/>
        <w:ind w:firstLine="709"/>
        <w:jc w:val="both"/>
        <w:rPr>
          <w:rFonts w:ascii="Times New Roman" w:hAnsi="Times New Roman"/>
          <w:iCs/>
          <w:sz w:val="28"/>
          <w:szCs w:val="28"/>
        </w:rPr>
      </w:pPr>
      <w:r w:rsidRPr="00712252">
        <w:rPr>
          <w:rFonts w:ascii="Times New Roman" w:hAnsi="Times New Roman"/>
          <w:iCs/>
          <w:sz w:val="28"/>
          <w:szCs w:val="28"/>
        </w:rPr>
        <w:t>- с целью взаимодействия и обмена опытом между муниципальными образованиями необходимо проводить совместные круглые столы или форумы по обмену опытом;</w:t>
      </w:r>
    </w:p>
    <w:p w:rsidR="00712252" w:rsidRPr="00712252" w:rsidRDefault="00712252" w:rsidP="00712252">
      <w:pPr>
        <w:spacing w:after="0" w:line="240" w:lineRule="auto"/>
        <w:ind w:firstLine="709"/>
        <w:jc w:val="both"/>
        <w:rPr>
          <w:rFonts w:ascii="Times New Roman" w:hAnsi="Times New Roman"/>
          <w:iCs/>
          <w:sz w:val="28"/>
          <w:szCs w:val="28"/>
        </w:rPr>
      </w:pPr>
      <w:r w:rsidRPr="00712252">
        <w:rPr>
          <w:rFonts w:ascii="Times New Roman" w:hAnsi="Times New Roman"/>
          <w:iCs/>
          <w:sz w:val="28"/>
          <w:szCs w:val="28"/>
        </w:rPr>
        <w:t>- в целях развития конкуренции считаем целесообразным снизить тарифы на энергоносители, что могло бы поспособствовать более быстрому развитию малых субъектов бизнеса, путем снижения затрат на коммунальные услуги;</w:t>
      </w:r>
    </w:p>
    <w:p w:rsidR="00712252" w:rsidRPr="00712252" w:rsidRDefault="00712252" w:rsidP="00712252">
      <w:pPr>
        <w:spacing w:after="0" w:line="240" w:lineRule="auto"/>
        <w:ind w:firstLine="709"/>
        <w:jc w:val="both"/>
        <w:rPr>
          <w:rFonts w:ascii="Times New Roman" w:hAnsi="Times New Roman"/>
          <w:iCs/>
          <w:sz w:val="28"/>
          <w:szCs w:val="28"/>
        </w:rPr>
      </w:pPr>
      <w:r w:rsidRPr="00712252">
        <w:rPr>
          <w:rFonts w:ascii="Times New Roman" w:hAnsi="Times New Roman"/>
          <w:iCs/>
          <w:sz w:val="28"/>
          <w:szCs w:val="28"/>
        </w:rPr>
        <w:lastRenderedPageBreak/>
        <w:t>- выделение финансирования в мероприятия муниципальной программы по поддержке и развитию малого и среднего предпринимательства на уровень предыдущих лет.</w:t>
      </w:r>
    </w:p>
    <w:p w:rsidR="00712252" w:rsidRPr="00712252" w:rsidRDefault="00712252" w:rsidP="00712252">
      <w:pPr>
        <w:spacing w:after="0" w:line="240" w:lineRule="auto"/>
        <w:ind w:firstLine="709"/>
        <w:jc w:val="both"/>
        <w:rPr>
          <w:rFonts w:ascii="Times New Roman" w:hAnsi="Times New Roman"/>
          <w:iCs/>
          <w:sz w:val="28"/>
          <w:szCs w:val="28"/>
        </w:rPr>
      </w:pPr>
      <w:r w:rsidRPr="00712252">
        <w:rPr>
          <w:rFonts w:ascii="Times New Roman" w:hAnsi="Times New Roman"/>
          <w:iCs/>
          <w:sz w:val="28"/>
          <w:szCs w:val="28"/>
        </w:rPr>
        <w:t>Р</w:t>
      </w:r>
      <w:r>
        <w:rPr>
          <w:rFonts w:ascii="Times New Roman" w:hAnsi="Times New Roman"/>
          <w:iCs/>
          <w:sz w:val="28"/>
          <w:szCs w:val="28"/>
        </w:rPr>
        <w:t xml:space="preserve">абота по внедрению Стандарта в </w:t>
      </w:r>
      <w:r w:rsidRPr="00712252">
        <w:rPr>
          <w:rFonts w:ascii="Times New Roman" w:hAnsi="Times New Roman"/>
          <w:iCs/>
          <w:sz w:val="28"/>
          <w:szCs w:val="28"/>
        </w:rPr>
        <w:t>муниципальном образовании продолжается и основной задачей на 2019 год является обеспечение выработки новых мер по развитию конкуренции.</w:t>
      </w:r>
    </w:p>
    <w:p w:rsidR="00712252" w:rsidRPr="00712252" w:rsidRDefault="00712252" w:rsidP="00712252">
      <w:pPr>
        <w:spacing w:after="0" w:line="240" w:lineRule="auto"/>
        <w:ind w:firstLine="709"/>
        <w:jc w:val="both"/>
        <w:rPr>
          <w:rFonts w:ascii="Times New Roman" w:hAnsi="Times New Roman"/>
          <w:iCs/>
          <w:sz w:val="28"/>
          <w:szCs w:val="28"/>
        </w:rPr>
      </w:pPr>
    </w:p>
    <w:p w:rsidR="00712252" w:rsidRPr="00712252" w:rsidRDefault="00712252" w:rsidP="00712252">
      <w:pPr>
        <w:spacing w:after="0" w:line="240" w:lineRule="auto"/>
        <w:ind w:firstLine="709"/>
        <w:jc w:val="both"/>
        <w:rPr>
          <w:rFonts w:ascii="Times New Roman" w:hAnsi="Times New Roman"/>
          <w:iCs/>
          <w:sz w:val="28"/>
          <w:szCs w:val="28"/>
        </w:rPr>
      </w:pPr>
    </w:p>
    <w:p w:rsidR="00712252" w:rsidRPr="00712252" w:rsidRDefault="00712252" w:rsidP="00712252">
      <w:pPr>
        <w:spacing w:after="0" w:line="240" w:lineRule="auto"/>
        <w:ind w:firstLine="709"/>
        <w:jc w:val="both"/>
        <w:rPr>
          <w:rFonts w:ascii="Times New Roman" w:hAnsi="Times New Roman"/>
          <w:iCs/>
          <w:sz w:val="28"/>
          <w:szCs w:val="28"/>
        </w:rPr>
      </w:pPr>
    </w:p>
    <w:p w:rsidR="008A47DA" w:rsidRDefault="008A47DA" w:rsidP="009A12C1">
      <w:pPr>
        <w:spacing w:after="0" w:line="240" w:lineRule="auto"/>
        <w:ind w:firstLine="709"/>
        <w:jc w:val="both"/>
        <w:rPr>
          <w:rFonts w:ascii="Times New Roman" w:hAnsi="Times New Roman"/>
          <w:iCs/>
          <w:sz w:val="28"/>
          <w:szCs w:val="28"/>
        </w:rPr>
      </w:pPr>
    </w:p>
    <w:p w:rsidR="008A47DA" w:rsidRDefault="008A47DA" w:rsidP="009A12C1">
      <w:pPr>
        <w:spacing w:after="0" w:line="240" w:lineRule="auto"/>
        <w:ind w:firstLine="709"/>
        <w:jc w:val="both"/>
        <w:rPr>
          <w:rFonts w:ascii="Times New Roman" w:hAnsi="Times New Roman"/>
          <w:iCs/>
          <w:sz w:val="28"/>
          <w:szCs w:val="28"/>
        </w:rPr>
      </w:pPr>
    </w:p>
    <w:p w:rsidR="008A47DA" w:rsidRDefault="008A47DA" w:rsidP="009A12C1">
      <w:pPr>
        <w:spacing w:after="0" w:line="240" w:lineRule="auto"/>
        <w:ind w:firstLine="709"/>
        <w:jc w:val="both"/>
        <w:rPr>
          <w:rFonts w:ascii="Times New Roman" w:hAnsi="Times New Roman"/>
          <w:iCs/>
          <w:sz w:val="28"/>
          <w:szCs w:val="28"/>
        </w:rPr>
      </w:pPr>
    </w:p>
    <w:p w:rsidR="008A47DA" w:rsidRDefault="008A47DA" w:rsidP="009A12C1">
      <w:pPr>
        <w:spacing w:after="0" w:line="240" w:lineRule="auto"/>
        <w:ind w:firstLine="709"/>
        <w:jc w:val="both"/>
        <w:rPr>
          <w:rFonts w:ascii="Times New Roman" w:hAnsi="Times New Roman"/>
          <w:iCs/>
          <w:sz w:val="28"/>
          <w:szCs w:val="28"/>
        </w:rPr>
      </w:pPr>
    </w:p>
    <w:p w:rsidR="008A47DA" w:rsidRDefault="008A47DA" w:rsidP="009A12C1">
      <w:pPr>
        <w:spacing w:after="0" w:line="240" w:lineRule="auto"/>
        <w:ind w:firstLine="709"/>
        <w:jc w:val="both"/>
        <w:rPr>
          <w:rFonts w:ascii="Times New Roman" w:hAnsi="Times New Roman"/>
          <w:iCs/>
          <w:sz w:val="28"/>
          <w:szCs w:val="28"/>
        </w:rPr>
      </w:pPr>
    </w:p>
    <w:p w:rsidR="008A47DA" w:rsidRDefault="008A47DA" w:rsidP="009A12C1">
      <w:pPr>
        <w:spacing w:after="0" w:line="240" w:lineRule="auto"/>
        <w:ind w:firstLine="709"/>
        <w:jc w:val="both"/>
        <w:rPr>
          <w:rFonts w:ascii="Times New Roman" w:hAnsi="Times New Roman"/>
          <w:iCs/>
          <w:sz w:val="28"/>
          <w:szCs w:val="28"/>
        </w:rPr>
      </w:pPr>
    </w:p>
    <w:p w:rsidR="008A47DA" w:rsidRDefault="008A47DA" w:rsidP="009A12C1">
      <w:pPr>
        <w:spacing w:after="0" w:line="240" w:lineRule="auto"/>
        <w:ind w:firstLine="709"/>
        <w:jc w:val="both"/>
        <w:rPr>
          <w:rFonts w:ascii="Times New Roman" w:hAnsi="Times New Roman"/>
          <w:iCs/>
          <w:sz w:val="28"/>
          <w:szCs w:val="28"/>
        </w:rPr>
      </w:pPr>
    </w:p>
    <w:p w:rsidR="008A47DA" w:rsidRDefault="008A47DA" w:rsidP="009A12C1">
      <w:pPr>
        <w:spacing w:after="0" w:line="240" w:lineRule="auto"/>
        <w:ind w:firstLine="709"/>
        <w:jc w:val="both"/>
        <w:rPr>
          <w:rFonts w:ascii="Times New Roman" w:hAnsi="Times New Roman"/>
          <w:iCs/>
          <w:sz w:val="28"/>
          <w:szCs w:val="28"/>
        </w:rPr>
      </w:pPr>
    </w:p>
    <w:p w:rsidR="008A47DA" w:rsidRDefault="008A47DA" w:rsidP="009A12C1">
      <w:pPr>
        <w:spacing w:after="0" w:line="240" w:lineRule="auto"/>
        <w:ind w:firstLine="709"/>
        <w:jc w:val="both"/>
        <w:rPr>
          <w:rFonts w:ascii="Times New Roman" w:hAnsi="Times New Roman"/>
          <w:iCs/>
          <w:sz w:val="28"/>
          <w:szCs w:val="28"/>
        </w:rPr>
      </w:pPr>
    </w:p>
    <w:p w:rsidR="009A12C1" w:rsidRDefault="009A12C1" w:rsidP="009A12C1">
      <w:pPr>
        <w:pStyle w:val="Default"/>
        <w:spacing w:before="120" w:after="120" w:line="276" w:lineRule="auto"/>
        <w:ind w:firstLine="709"/>
        <w:jc w:val="both"/>
        <w:rPr>
          <w:i/>
          <w:iCs/>
          <w:color w:val="auto"/>
          <w:sz w:val="28"/>
          <w:szCs w:val="28"/>
        </w:rPr>
      </w:pPr>
    </w:p>
    <w:p w:rsidR="009F59B6" w:rsidRDefault="009F59B6" w:rsidP="009A12C1">
      <w:pPr>
        <w:pStyle w:val="Default"/>
        <w:spacing w:before="120" w:after="120" w:line="276" w:lineRule="auto"/>
        <w:ind w:firstLine="709"/>
        <w:jc w:val="both"/>
        <w:rPr>
          <w:i/>
          <w:iCs/>
          <w:color w:val="auto"/>
          <w:sz w:val="28"/>
          <w:szCs w:val="28"/>
        </w:rPr>
      </w:pPr>
    </w:p>
    <w:p w:rsidR="009F59B6" w:rsidRDefault="009F59B6" w:rsidP="009A12C1">
      <w:pPr>
        <w:pStyle w:val="Default"/>
        <w:spacing w:before="120" w:after="120" w:line="276" w:lineRule="auto"/>
        <w:ind w:firstLine="709"/>
        <w:jc w:val="both"/>
        <w:rPr>
          <w:i/>
          <w:iCs/>
          <w:color w:val="auto"/>
          <w:sz w:val="28"/>
          <w:szCs w:val="28"/>
        </w:rPr>
      </w:pPr>
    </w:p>
    <w:p w:rsidR="009F59B6" w:rsidRDefault="009F59B6" w:rsidP="009A12C1">
      <w:pPr>
        <w:pStyle w:val="Default"/>
        <w:spacing w:before="120" w:after="120" w:line="276" w:lineRule="auto"/>
        <w:ind w:firstLine="709"/>
        <w:jc w:val="both"/>
        <w:rPr>
          <w:i/>
          <w:iCs/>
          <w:color w:val="auto"/>
          <w:sz w:val="28"/>
          <w:szCs w:val="28"/>
        </w:rPr>
      </w:pPr>
    </w:p>
    <w:p w:rsidR="009F59B6" w:rsidRDefault="009F59B6" w:rsidP="009A12C1">
      <w:pPr>
        <w:pStyle w:val="Default"/>
        <w:spacing w:before="120" w:after="120" w:line="276" w:lineRule="auto"/>
        <w:ind w:firstLine="709"/>
        <w:jc w:val="both"/>
        <w:rPr>
          <w:i/>
          <w:iCs/>
          <w:color w:val="auto"/>
          <w:sz w:val="28"/>
          <w:szCs w:val="28"/>
        </w:rPr>
      </w:pPr>
    </w:p>
    <w:p w:rsidR="009F59B6" w:rsidRDefault="009F59B6" w:rsidP="009A12C1">
      <w:pPr>
        <w:pStyle w:val="Default"/>
        <w:spacing w:before="120" w:after="120" w:line="276" w:lineRule="auto"/>
        <w:ind w:firstLine="709"/>
        <w:jc w:val="both"/>
        <w:rPr>
          <w:i/>
          <w:iCs/>
          <w:color w:val="auto"/>
          <w:sz w:val="28"/>
          <w:szCs w:val="28"/>
        </w:rPr>
      </w:pPr>
    </w:p>
    <w:p w:rsidR="009F59B6" w:rsidRDefault="009F59B6" w:rsidP="009A12C1">
      <w:pPr>
        <w:pStyle w:val="Default"/>
        <w:spacing w:before="120" w:after="120" w:line="276" w:lineRule="auto"/>
        <w:ind w:firstLine="709"/>
        <w:jc w:val="both"/>
        <w:rPr>
          <w:i/>
          <w:iCs/>
          <w:color w:val="auto"/>
          <w:sz w:val="28"/>
          <w:szCs w:val="28"/>
        </w:rPr>
      </w:pPr>
    </w:p>
    <w:p w:rsidR="009F59B6" w:rsidRDefault="009F59B6" w:rsidP="009A12C1">
      <w:pPr>
        <w:pStyle w:val="Default"/>
        <w:spacing w:before="120" w:after="120" w:line="276" w:lineRule="auto"/>
        <w:ind w:firstLine="709"/>
        <w:jc w:val="both"/>
        <w:rPr>
          <w:i/>
          <w:iCs/>
          <w:color w:val="auto"/>
          <w:sz w:val="28"/>
          <w:szCs w:val="28"/>
        </w:rPr>
      </w:pPr>
    </w:p>
    <w:p w:rsidR="009F59B6" w:rsidRDefault="009F59B6" w:rsidP="009A12C1">
      <w:pPr>
        <w:pStyle w:val="Default"/>
        <w:spacing w:before="120" w:after="120" w:line="276" w:lineRule="auto"/>
        <w:ind w:firstLine="709"/>
        <w:jc w:val="both"/>
        <w:rPr>
          <w:i/>
          <w:iCs/>
          <w:color w:val="auto"/>
          <w:sz w:val="28"/>
          <w:szCs w:val="28"/>
        </w:rPr>
      </w:pPr>
    </w:p>
    <w:p w:rsidR="009F59B6" w:rsidRDefault="009F59B6" w:rsidP="009A12C1">
      <w:pPr>
        <w:pStyle w:val="Default"/>
        <w:spacing w:before="120" w:after="120" w:line="276" w:lineRule="auto"/>
        <w:ind w:firstLine="709"/>
        <w:jc w:val="both"/>
        <w:rPr>
          <w:i/>
          <w:iCs/>
          <w:color w:val="auto"/>
          <w:sz w:val="28"/>
          <w:szCs w:val="28"/>
        </w:rPr>
      </w:pPr>
    </w:p>
    <w:p w:rsidR="009F59B6" w:rsidRDefault="009F59B6" w:rsidP="009A12C1">
      <w:pPr>
        <w:pStyle w:val="Default"/>
        <w:spacing w:before="120" w:after="120" w:line="276" w:lineRule="auto"/>
        <w:ind w:firstLine="709"/>
        <w:jc w:val="both"/>
        <w:rPr>
          <w:i/>
          <w:iCs/>
          <w:color w:val="auto"/>
          <w:sz w:val="28"/>
          <w:szCs w:val="28"/>
        </w:rPr>
      </w:pPr>
    </w:p>
    <w:p w:rsidR="009F59B6" w:rsidRDefault="009F59B6" w:rsidP="009A12C1">
      <w:pPr>
        <w:pStyle w:val="Default"/>
        <w:spacing w:before="120" w:after="120" w:line="276" w:lineRule="auto"/>
        <w:ind w:firstLine="709"/>
        <w:jc w:val="both"/>
        <w:rPr>
          <w:i/>
          <w:iCs/>
          <w:color w:val="auto"/>
          <w:sz w:val="28"/>
          <w:szCs w:val="28"/>
        </w:rPr>
      </w:pPr>
    </w:p>
    <w:p w:rsidR="009F59B6" w:rsidRDefault="009F59B6" w:rsidP="009A12C1">
      <w:pPr>
        <w:pStyle w:val="Default"/>
        <w:spacing w:before="120" w:after="120" w:line="276" w:lineRule="auto"/>
        <w:ind w:firstLine="709"/>
        <w:jc w:val="both"/>
        <w:rPr>
          <w:i/>
          <w:iCs/>
          <w:color w:val="auto"/>
          <w:sz w:val="28"/>
          <w:szCs w:val="28"/>
        </w:rPr>
      </w:pPr>
    </w:p>
    <w:p w:rsidR="009F59B6" w:rsidRDefault="009F59B6" w:rsidP="009A12C1">
      <w:pPr>
        <w:pStyle w:val="Default"/>
        <w:spacing w:before="120" w:after="120" w:line="276" w:lineRule="auto"/>
        <w:ind w:firstLine="709"/>
        <w:jc w:val="both"/>
        <w:rPr>
          <w:i/>
          <w:iCs/>
          <w:color w:val="auto"/>
          <w:sz w:val="28"/>
          <w:szCs w:val="28"/>
        </w:rPr>
      </w:pPr>
    </w:p>
    <w:p w:rsidR="009F59B6" w:rsidRDefault="009F59B6" w:rsidP="009A12C1">
      <w:pPr>
        <w:pStyle w:val="Default"/>
        <w:spacing w:before="120" w:after="120" w:line="276" w:lineRule="auto"/>
        <w:ind w:firstLine="709"/>
        <w:jc w:val="both"/>
        <w:rPr>
          <w:i/>
          <w:iCs/>
          <w:color w:val="auto"/>
          <w:sz w:val="28"/>
          <w:szCs w:val="28"/>
        </w:rPr>
      </w:pPr>
    </w:p>
    <w:p w:rsidR="009F59B6" w:rsidRDefault="009F59B6" w:rsidP="009A12C1">
      <w:pPr>
        <w:pStyle w:val="Default"/>
        <w:spacing w:before="120" w:after="120" w:line="276" w:lineRule="auto"/>
        <w:ind w:firstLine="709"/>
        <w:jc w:val="both"/>
        <w:rPr>
          <w:i/>
          <w:iCs/>
          <w:color w:val="auto"/>
          <w:sz w:val="28"/>
          <w:szCs w:val="28"/>
        </w:rPr>
      </w:pPr>
    </w:p>
    <w:p w:rsidR="009F59B6" w:rsidRPr="009A12C1" w:rsidRDefault="009F59B6" w:rsidP="009A12C1">
      <w:pPr>
        <w:pStyle w:val="Default"/>
        <w:spacing w:before="120" w:after="120" w:line="276" w:lineRule="auto"/>
        <w:ind w:firstLine="709"/>
        <w:jc w:val="both"/>
        <w:rPr>
          <w:i/>
          <w:iCs/>
          <w:color w:val="auto"/>
          <w:sz w:val="28"/>
          <w:szCs w:val="28"/>
        </w:rPr>
      </w:pPr>
    </w:p>
    <w:p w:rsidR="009A12C1" w:rsidRPr="002D59DB" w:rsidRDefault="009A12C1" w:rsidP="00313F98">
      <w:pPr>
        <w:pStyle w:val="1"/>
        <w:rPr>
          <w:color w:val="auto"/>
        </w:rPr>
      </w:pPr>
      <w:bookmarkStart w:id="33" w:name="_Toc510009"/>
      <w:r w:rsidRPr="002D59DB">
        <w:rPr>
          <w:color w:val="auto"/>
        </w:rPr>
        <w:lastRenderedPageBreak/>
        <w:t>ПРИЛОЖЕНИЯ</w:t>
      </w:r>
      <w:bookmarkEnd w:id="33"/>
    </w:p>
    <w:p w:rsidR="00313F98" w:rsidRDefault="00313F98" w:rsidP="009A12C1">
      <w:pPr>
        <w:tabs>
          <w:tab w:val="left" w:pos="426"/>
        </w:tabs>
        <w:spacing w:before="120" w:after="120" w:line="276" w:lineRule="auto"/>
        <w:jc w:val="both"/>
        <w:rPr>
          <w:rFonts w:ascii="Times New Roman" w:hAnsi="Times New Roman"/>
          <w:b/>
          <w:bCs/>
          <w:sz w:val="28"/>
          <w:szCs w:val="28"/>
        </w:rPr>
      </w:pPr>
    </w:p>
    <w:p w:rsidR="009A12C1" w:rsidRPr="00313F98" w:rsidRDefault="009A12C1" w:rsidP="00F2430A">
      <w:pPr>
        <w:tabs>
          <w:tab w:val="left" w:pos="426"/>
          <w:tab w:val="left" w:pos="851"/>
        </w:tabs>
        <w:spacing w:before="120" w:after="120" w:line="276" w:lineRule="auto"/>
        <w:ind w:firstLine="567"/>
        <w:jc w:val="both"/>
        <w:rPr>
          <w:rFonts w:ascii="Times New Roman" w:eastAsia="Times New Roman" w:hAnsi="Times New Roman"/>
          <w:sz w:val="28"/>
          <w:szCs w:val="28"/>
          <w:lang w:eastAsia="ru-RU"/>
        </w:rPr>
      </w:pPr>
      <w:r w:rsidRPr="00313F98">
        <w:rPr>
          <w:rFonts w:ascii="Times New Roman" w:hAnsi="Times New Roman"/>
          <w:bCs/>
          <w:sz w:val="28"/>
          <w:szCs w:val="28"/>
        </w:rPr>
        <w:t>1.</w:t>
      </w:r>
      <w:r w:rsidRPr="00313F98">
        <w:rPr>
          <w:rFonts w:ascii="Times New Roman" w:hAnsi="Times New Roman"/>
          <w:bCs/>
          <w:sz w:val="28"/>
          <w:szCs w:val="28"/>
        </w:rPr>
        <w:tab/>
      </w:r>
      <w:r w:rsidRPr="00313F98">
        <w:rPr>
          <w:rFonts w:ascii="Times New Roman" w:eastAsia="Times New Roman" w:hAnsi="Times New Roman"/>
          <w:sz w:val="28"/>
          <w:szCs w:val="28"/>
          <w:lang w:eastAsia="ru-RU"/>
        </w:rPr>
        <w:t>Данные ответственных лиц по вопросу внедрения стандарта развития конкуренции в муниципальном образовании</w:t>
      </w:r>
      <w:r w:rsidR="008C7486" w:rsidRPr="00313F98">
        <w:rPr>
          <w:rFonts w:ascii="Times New Roman" w:eastAsia="Times New Roman" w:hAnsi="Times New Roman"/>
          <w:sz w:val="28"/>
          <w:szCs w:val="28"/>
          <w:lang w:eastAsia="ru-RU"/>
        </w:rPr>
        <w:t xml:space="preserve"> (приложение 1)</w:t>
      </w:r>
      <w:r w:rsidRPr="00313F98">
        <w:rPr>
          <w:rFonts w:ascii="Times New Roman" w:eastAsia="Times New Roman" w:hAnsi="Times New Roman"/>
          <w:sz w:val="28"/>
          <w:szCs w:val="28"/>
          <w:lang w:eastAsia="ru-RU"/>
        </w:rPr>
        <w:t>;</w:t>
      </w:r>
    </w:p>
    <w:p w:rsidR="00313F98" w:rsidRPr="00313F98" w:rsidRDefault="00313F98" w:rsidP="00F2430A">
      <w:pPr>
        <w:pStyle w:val="Default"/>
        <w:tabs>
          <w:tab w:val="left" w:pos="426"/>
          <w:tab w:val="left" w:pos="851"/>
        </w:tabs>
        <w:spacing w:before="120" w:after="120" w:line="276" w:lineRule="auto"/>
        <w:ind w:firstLine="567"/>
        <w:jc w:val="both"/>
        <w:rPr>
          <w:bCs/>
          <w:color w:val="auto"/>
          <w:sz w:val="28"/>
          <w:szCs w:val="28"/>
        </w:rPr>
      </w:pPr>
    </w:p>
    <w:p w:rsidR="009A12C1" w:rsidRPr="00313F98" w:rsidRDefault="009A12C1" w:rsidP="00F2430A">
      <w:pPr>
        <w:pStyle w:val="Default"/>
        <w:tabs>
          <w:tab w:val="left" w:pos="426"/>
          <w:tab w:val="left" w:pos="851"/>
        </w:tabs>
        <w:spacing w:before="120" w:after="120" w:line="276" w:lineRule="auto"/>
        <w:ind w:firstLine="567"/>
        <w:jc w:val="both"/>
        <w:rPr>
          <w:bCs/>
          <w:color w:val="auto"/>
          <w:sz w:val="28"/>
          <w:szCs w:val="28"/>
        </w:rPr>
      </w:pPr>
      <w:r w:rsidRPr="00313F98">
        <w:rPr>
          <w:bCs/>
          <w:color w:val="auto"/>
          <w:sz w:val="28"/>
          <w:szCs w:val="28"/>
        </w:rPr>
        <w:t>2.</w:t>
      </w:r>
      <w:r w:rsidRPr="00313F98">
        <w:rPr>
          <w:bCs/>
          <w:color w:val="auto"/>
          <w:sz w:val="28"/>
          <w:szCs w:val="28"/>
        </w:rPr>
        <w:tab/>
        <w:t xml:space="preserve">Ведомственный план муниципального образования </w:t>
      </w:r>
      <w:r w:rsidRPr="00313F98">
        <w:rPr>
          <w:sz w:val="28"/>
          <w:szCs w:val="28"/>
        </w:rPr>
        <w:t>в формате PDF</w:t>
      </w:r>
      <w:r w:rsidR="00F2430A">
        <w:rPr>
          <w:sz w:val="28"/>
          <w:szCs w:val="28"/>
        </w:rPr>
        <w:t xml:space="preserve"> </w:t>
      </w:r>
      <w:r w:rsidR="008C7486" w:rsidRPr="00313F98">
        <w:rPr>
          <w:sz w:val="28"/>
          <w:szCs w:val="28"/>
        </w:rPr>
        <w:t>(приложение 2)</w:t>
      </w:r>
      <w:r w:rsidRPr="00313F98">
        <w:rPr>
          <w:sz w:val="28"/>
          <w:szCs w:val="28"/>
        </w:rPr>
        <w:t>;</w:t>
      </w:r>
    </w:p>
    <w:p w:rsidR="00313F98" w:rsidRPr="00313F98" w:rsidRDefault="00313F98" w:rsidP="00F2430A">
      <w:pPr>
        <w:pStyle w:val="Default"/>
        <w:tabs>
          <w:tab w:val="left" w:pos="426"/>
          <w:tab w:val="left" w:pos="851"/>
        </w:tabs>
        <w:spacing w:before="120" w:after="120" w:line="276" w:lineRule="auto"/>
        <w:ind w:firstLine="567"/>
        <w:jc w:val="both"/>
        <w:rPr>
          <w:bCs/>
          <w:color w:val="auto"/>
          <w:sz w:val="28"/>
          <w:szCs w:val="28"/>
        </w:rPr>
      </w:pPr>
    </w:p>
    <w:p w:rsidR="009A12C1" w:rsidRPr="00313F98" w:rsidRDefault="009A12C1" w:rsidP="00F2430A">
      <w:pPr>
        <w:pStyle w:val="Default"/>
        <w:tabs>
          <w:tab w:val="left" w:pos="426"/>
          <w:tab w:val="left" w:pos="851"/>
        </w:tabs>
        <w:spacing w:before="120" w:after="120" w:line="276" w:lineRule="auto"/>
        <w:ind w:firstLine="567"/>
        <w:jc w:val="both"/>
        <w:rPr>
          <w:rFonts w:eastAsia="Times New Roman"/>
          <w:sz w:val="28"/>
          <w:szCs w:val="28"/>
          <w:lang w:eastAsia="ru-RU"/>
        </w:rPr>
      </w:pPr>
      <w:r w:rsidRPr="00313F98">
        <w:rPr>
          <w:bCs/>
          <w:color w:val="auto"/>
          <w:sz w:val="28"/>
          <w:szCs w:val="28"/>
        </w:rPr>
        <w:t>3.</w:t>
      </w:r>
      <w:r w:rsidRPr="00313F98">
        <w:rPr>
          <w:bCs/>
          <w:color w:val="auto"/>
          <w:sz w:val="28"/>
          <w:szCs w:val="28"/>
        </w:rPr>
        <w:tab/>
      </w:r>
      <w:r w:rsidRPr="00313F98">
        <w:rPr>
          <w:rFonts w:eastAsia="Times New Roman"/>
          <w:sz w:val="28"/>
          <w:szCs w:val="28"/>
          <w:lang w:eastAsia="ru-RU"/>
        </w:rPr>
        <w:t>Реестр субъектов естественных монополий, осуществляющих свою деятельность на территории муниципального образования</w:t>
      </w:r>
      <w:r w:rsidR="008C7486" w:rsidRPr="00313F98">
        <w:rPr>
          <w:rFonts w:eastAsia="Times New Roman"/>
          <w:sz w:val="28"/>
          <w:szCs w:val="28"/>
          <w:lang w:eastAsia="ru-RU"/>
        </w:rPr>
        <w:t xml:space="preserve"> (приложение 3)</w:t>
      </w:r>
      <w:r w:rsidRPr="00313F98">
        <w:rPr>
          <w:rFonts w:eastAsia="Times New Roman"/>
          <w:sz w:val="28"/>
          <w:szCs w:val="28"/>
          <w:lang w:eastAsia="ru-RU"/>
        </w:rPr>
        <w:t>;</w:t>
      </w:r>
    </w:p>
    <w:p w:rsidR="00313F98" w:rsidRPr="00313F98" w:rsidRDefault="00313F98" w:rsidP="00F2430A">
      <w:pPr>
        <w:pStyle w:val="Default"/>
        <w:tabs>
          <w:tab w:val="left" w:pos="426"/>
          <w:tab w:val="left" w:pos="851"/>
        </w:tabs>
        <w:spacing w:before="120" w:after="120" w:line="276" w:lineRule="auto"/>
        <w:ind w:firstLine="567"/>
        <w:jc w:val="both"/>
        <w:rPr>
          <w:bCs/>
          <w:color w:val="auto"/>
          <w:sz w:val="28"/>
          <w:szCs w:val="28"/>
        </w:rPr>
      </w:pPr>
    </w:p>
    <w:p w:rsidR="009A12C1" w:rsidRPr="00313F98" w:rsidRDefault="009A12C1" w:rsidP="00F2430A">
      <w:pPr>
        <w:pStyle w:val="Default"/>
        <w:tabs>
          <w:tab w:val="left" w:pos="426"/>
          <w:tab w:val="left" w:pos="851"/>
        </w:tabs>
        <w:spacing w:before="120" w:after="120" w:line="276" w:lineRule="auto"/>
        <w:ind w:firstLine="567"/>
        <w:jc w:val="both"/>
        <w:rPr>
          <w:color w:val="auto"/>
          <w:sz w:val="28"/>
          <w:szCs w:val="28"/>
        </w:rPr>
      </w:pPr>
      <w:r w:rsidRPr="00313F98">
        <w:rPr>
          <w:bCs/>
          <w:color w:val="auto"/>
          <w:sz w:val="28"/>
          <w:szCs w:val="28"/>
        </w:rPr>
        <w:t>4.</w:t>
      </w:r>
      <w:r w:rsidRPr="00313F98">
        <w:rPr>
          <w:bCs/>
          <w:color w:val="auto"/>
          <w:sz w:val="28"/>
          <w:szCs w:val="28"/>
        </w:rPr>
        <w:tab/>
      </w:r>
      <w:r w:rsidRPr="00313F98">
        <w:rPr>
          <w:rFonts w:eastAsia="Times New Roman"/>
          <w:sz w:val="28"/>
          <w:szCs w:val="28"/>
          <w:lang w:eastAsia="ru-RU"/>
        </w:rPr>
        <w:t>Реестр хозяйствующих субъектов, доля участия муниципального образования в которых составляет 50% и более, с обозначением рынка их присутствия</w:t>
      </w:r>
      <w:r w:rsidR="008C7486" w:rsidRPr="00313F98">
        <w:rPr>
          <w:rFonts w:eastAsia="Times New Roman"/>
          <w:sz w:val="28"/>
          <w:szCs w:val="28"/>
          <w:lang w:eastAsia="ru-RU"/>
        </w:rPr>
        <w:t xml:space="preserve"> (приложение 4)</w:t>
      </w:r>
      <w:r w:rsidRPr="00313F98">
        <w:rPr>
          <w:rFonts w:eastAsia="Times New Roman"/>
          <w:sz w:val="28"/>
          <w:szCs w:val="28"/>
          <w:lang w:eastAsia="ru-RU"/>
        </w:rPr>
        <w:t>;</w:t>
      </w:r>
    </w:p>
    <w:p w:rsidR="00313F98" w:rsidRPr="00313F98" w:rsidRDefault="00313F98" w:rsidP="00F2430A">
      <w:pPr>
        <w:pStyle w:val="ConsPlusNormal"/>
        <w:tabs>
          <w:tab w:val="left" w:pos="851"/>
        </w:tabs>
        <w:spacing w:before="120" w:after="120" w:line="276" w:lineRule="auto"/>
        <w:ind w:firstLine="567"/>
        <w:jc w:val="both"/>
      </w:pPr>
    </w:p>
    <w:p w:rsidR="009A12C1" w:rsidRDefault="009A12C1" w:rsidP="00F2430A">
      <w:pPr>
        <w:pStyle w:val="ConsPlusNormal"/>
        <w:tabs>
          <w:tab w:val="left" w:pos="851"/>
        </w:tabs>
        <w:spacing w:before="120" w:after="120" w:line="276" w:lineRule="auto"/>
        <w:ind w:firstLine="567"/>
        <w:jc w:val="both"/>
      </w:pPr>
      <w:r w:rsidRPr="00313F98">
        <w:t>5. Реестр документов стратегического планирования в области инвестиционной деятельности муниципальных образований</w:t>
      </w:r>
      <w:r w:rsidR="008C7486" w:rsidRPr="00313F98">
        <w:t xml:space="preserve"> (приложение 5)</w:t>
      </w:r>
      <w:r w:rsidRPr="00313F98">
        <w:t>.</w:t>
      </w:r>
    </w:p>
    <w:p w:rsidR="00EE73AA" w:rsidRDefault="00EE73AA" w:rsidP="00F2430A">
      <w:pPr>
        <w:pStyle w:val="ConsPlusNormal"/>
        <w:tabs>
          <w:tab w:val="left" w:pos="851"/>
        </w:tabs>
        <w:spacing w:before="120" w:after="120" w:line="276" w:lineRule="auto"/>
        <w:ind w:firstLine="567"/>
        <w:jc w:val="both"/>
      </w:pPr>
    </w:p>
    <w:p w:rsidR="00EE73AA" w:rsidRPr="00313F98" w:rsidRDefault="00EE73AA" w:rsidP="00F2430A">
      <w:pPr>
        <w:pStyle w:val="ConsPlusNormal"/>
        <w:tabs>
          <w:tab w:val="left" w:pos="851"/>
        </w:tabs>
        <w:spacing w:before="120" w:after="120" w:line="276" w:lineRule="auto"/>
        <w:ind w:firstLine="567"/>
        <w:jc w:val="both"/>
      </w:pPr>
      <w:r>
        <w:t>6. Лучшая муниципальная практика по содействию развитию конкуренции (приложение № 6).</w:t>
      </w:r>
    </w:p>
    <w:p w:rsidR="009A12C1" w:rsidRDefault="009A12C1" w:rsidP="009A12C1">
      <w:pPr>
        <w:pStyle w:val="ConsPlusNormal"/>
        <w:spacing w:before="120" w:after="120" w:line="276" w:lineRule="auto"/>
        <w:ind w:firstLine="709"/>
      </w:pPr>
    </w:p>
    <w:p w:rsidR="009A12C1" w:rsidRDefault="009A12C1" w:rsidP="009A12C1">
      <w:pPr>
        <w:pStyle w:val="ConsPlusNormal"/>
        <w:spacing w:before="120" w:after="120" w:line="276" w:lineRule="auto"/>
        <w:ind w:firstLine="709"/>
      </w:pPr>
    </w:p>
    <w:p w:rsidR="009A12C1" w:rsidRDefault="009A12C1" w:rsidP="009A12C1">
      <w:pPr>
        <w:pStyle w:val="ConsPlusNormal"/>
        <w:spacing w:before="120" w:after="120" w:line="276" w:lineRule="auto"/>
        <w:ind w:firstLine="709"/>
      </w:pPr>
    </w:p>
    <w:p w:rsidR="00730167" w:rsidRDefault="00730167" w:rsidP="00730167">
      <w:pPr>
        <w:tabs>
          <w:tab w:val="left" w:pos="1134"/>
        </w:tabs>
        <w:spacing w:after="0" w:line="240" w:lineRule="auto"/>
        <w:jc w:val="both"/>
        <w:rPr>
          <w:rFonts w:ascii="Times New Roman" w:hAnsi="Times New Roman"/>
          <w:bCs/>
          <w:sz w:val="28"/>
          <w:szCs w:val="28"/>
        </w:rPr>
      </w:pPr>
    </w:p>
    <w:p w:rsidR="00730167" w:rsidRDefault="00730167" w:rsidP="00730167">
      <w:pPr>
        <w:tabs>
          <w:tab w:val="left" w:pos="1134"/>
        </w:tabs>
        <w:spacing w:after="0" w:line="240" w:lineRule="auto"/>
        <w:jc w:val="both"/>
        <w:rPr>
          <w:rFonts w:ascii="Times New Roman" w:hAnsi="Times New Roman"/>
          <w:bCs/>
          <w:sz w:val="28"/>
          <w:szCs w:val="28"/>
        </w:rPr>
      </w:pPr>
    </w:p>
    <w:p w:rsidR="00730167" w:rsidRDefault="00730167" w:rsidP="00730167">
      <w:pPr>
        <w:tabs>
          <w:tab w:val="left" w:pos="1134"/>
        </w:tabs>
        <w:spacing w:after="0" w:line="240" w:lineRule="auto"/>
        <w:jc w:val="both"/>
        <w:rPr>
          <w:rFonts w:ascii="Times New Roman" w:hAnsi="Times New Roman"/>
          <w:bCs/>
          <w:sz w:val="28"/>
          <w:szCs w:val="28"/>
        </w:rPr>
      </w:pPr>
    </w:p>
    <w:p w:rsidR="00730167" w:rsidRDefault="00730167" w:rsidP="00730167">
      <w:pPr>
        <w:tabs>
          <w:tab w:val="left" w:pos="1134"/>
        </w:tabs>
        <w:spacing w:after="0" w:line="240" w:lineRule="auto"/>
        <w:jc w:val="both"/>
        <w:rPr>
          <w:rFonts w:ascii="Times New Roman" w:hAnsi="Times New Roman"/>
          <w:bCs/>
          <w:sz w:val="28"/>
          <w:szCs w:val="28"/>
        </w:rPr>
      </w:pPr>
    </w:p>
    <w:p w:rsidR="00730167" w:rsidRDefault="00730167" w:rsidP="00730167">
      <w:pPr>
        <w:tabs>
          <w:tab w:val="left" w:pos="1134"/>
        </w:tabs>
        <w:spacing w:after="0" w:line="240" w:lineRule="auto"/>
        <w:jc w:val="both"/>
        <w:rPr>
          <w:rFonts w:ascii="Times New Roman" w:hAnsi="Times New Roman"/>
          <w:bCs/>
          <w:sz w:val="28"/>
          <w:szCs w:val="28"/>
        </w:rPr>
      </w:pPr>
    </w:p>
    <w:p w:rsidR="00730167" w:rsidRDefault="00730167" w:rsidP="00730167">
      <w:pPr>
        <w:tabs>
          <w:tab w:val="left" w:pos="1134"/>
        </w:tabs>
        <w:spacing w:after="0" w:line="240" w:lineRule="auto"/>
        <w:jc w:val="both"/>
        <w:rPr>
          <w:rFonts w:ascii="Times New Roman" w:hAnsi="Times New Roman"/>
          <w:bCs/>
          <w:sz w:val="28"/>
          <w:szCs w:val="28"/>
        </w:rPr>
      </w:pPr>
    </w:p>
    <w:p w:rsidR="00730167" w:rsidRDefault="00730167" w:rsidP="00730167">
      <w:pPr>
        <w:tabs>
          <w:tab w:val="left" w:pos="1134"/>
        </w:tabs>
        <w:spacing w:after="0" w:line="240" w:lineRule="auto"/>
        <w:jc w:val="both"/>
        <w:rPr>
          <w:rFonts w:ascii="Times New Roman" w:hAnsi="Times New Roman"/>
          <w:bCs/>
          <w:sz w:val="28"/>
          <w:szCs w:val="28"/>
        </w:rPr>
      </w:pPr>
    </w:p>
    <w:p w:rsidR="00730167" w:rsidRDefault="00730167" w:rsidP="00730167">
      <w:pPr>
        <w:tabs>
          <w:tab w:val="left" w:pos="1134"/>
        </w:tabs>
        <w:spacing w:after="0" w:line="240" w:lineRule="auto"/>
        <w:jc w:val="both"/>
        <w:rPr>
          <w:rFonts w:ascii="Times New Roman" w:hAnsi="Times New Roman"/>
          <w:bCs/>
          <w:sz w:val="28"/>
          <w:szCs w:val="28"/>
        </w:rPr>
      </w:pPr>
    </w:p>
    <w:p w:rsidR="00730167" w:rsidRDefault="00730167" w:rsidP="00730167">
      <w:pPr>
        <w:tabs>
          <w:tab w:val="left" w:pos="1134"/>
        </w:tabs>
        <w:spacing w:after="0" w:line="240" w:lineRule="auto"/>
        <w:jc w:val="both"/>
        <w:rPr>
          <w:rFonts w:ascii="Times New Roman" w:hAnsi="Times New Roman"/>
          <w:bCs/>
          <w:sz w:val="28"/>
          <w:szCs w:val="28"/>
        </w:rPr>
      </w:pPr>
    </w:p>
    <w:p w:rsidR="00730167" w:rsidRDefault="00730167" w:rsidP="00730167">
      <w:pPr>
        <w:tabs>
          <w:tab w:val="left" w:pos="1134"/>
        </w:tabs>
        <w:spacing w:after="0" w:line="240" w:lineRule="auto"/>
        <w:jc w:val="both"/>
        <w:rPr>
          <w:rFonts w:ascii="Times New Roman" w:hAnsi="Times New Roman"/>
          <w:bCs/>
          <w:sz w:val="28"/>
          <w:szCs w:val="28"/>
        </w:rPr>
      </w:pPr>
    </w:p>
    <w:p w:rsidR="00730167" w:rsidRDefault="00730167" w:rsidP="00730167">
      <w:pPr>
        <w:tabs>
          <w:tab w:val="left" w:pos="1134"/>
        </w:tabs>
        <w:spacing w:after="0" w:line="240" w:lineRule="auto"/>
        <w:jc w:val="both"/>
        <w:rPr>
          <w:rFonts w:ascii="Times New Roman" w:hAnsi="Times New Roman"/>
          <w:bCs/>
          <w:sz w:val="28"/>
          <w:szCs w:val="28"/>
        </w:rPr>
      </w:pPr>
    </w:p>
    <w:p w:rsidR="00730167" w:rsidRDefault="00730167" w:rsidP="00730167">
      <w:pPr>
        <w:tabs>
          <w:tab w:val="left" w:pos="1134"/>
        </w:tabs>
        <w:spacing w:after="0" w:line="240" w:lineRule="auto"/>
        <w:jc w:val="both"/>
        <w:rPr>
          <w:rFonts w:ascii="Times New Roman" w:hAnsi="Times New Roman"/>
          <w:bCs/>
          <w:sz w:val="28"/>
          <w:szCs w:val="28"/>
        </w:rPr>
      </w:pPr>
    </w:p>
    <w:p w:rsidR="00730167" w:rsidRDefault="00730167" w:rsidP="00730167">
      <w:pPr>
        <w:tabs>
          <w:tab w:val="left" w:pos="1134"/>
        </w:tabs>
        <w:spacing w:after="0" w:line="240" w:lineRule="auto"/>
        <w:jc w:val="both"/>
        <w:rPr>
          <w:rFonts w:ascii="Times New Roman" w:hAnsi="Times New Roman"/>
          <w:bCs/>
          <w:sz w:val="28"/>
          <w:szCs w:val="28"/>
        </w:rPr>
      </w:pPr>
    </w:p>
    <w:p w:rsidR="00730167" w:rsidRDefault="00730167" w:rsidP="00730167">
      <w:pPr>
        <w:tabs>
          <w:tab w:val="left" w:pos="1134"/>
        </w:tabs>
        <w:spacing w:after="0" w:line="240" w:lineRule="auto"/>
        <w:jc w:val="both"/>
        <w:rPr>
          <w:rFonts w:ascii="Times New Roman" w:hAnsi="Times New Roman"/>
          <w:bCs/>
          <w:sz w:val="28"/>
          <w:szCs w:val="28"/>
        </w:rPr>
      </w:pPr>
    </w:p>
    <w:p w:rsidR="00730167" w:rsidRPr="00730167" w:rsidRDefault="00730167" w:rsidP="00730167">
      <w:pPr>
        <w:tabs>
          <w:tab w:val="left" w:pos="1134"/>
        </w:tabs>
        <w:spacing w:after="0" w:line="240" w:lineRule="auto"/>
        <w:jc w:val="right"/>
        <w:rPr>
          <w:rFonts w:ascii="Times New Roman" w:hAnsi="Times New Roman"/>
          <w:bCs/>
          <w:sz w:val="28"/>
          <w:szCs w:val="28"/>
        </w:rPr>
      </w:pPr>
      <w:r w:rsidRPr="00730167">
        <w:rPr>
          <w:rFonts w:ascii="Times New Roman" w:hAnsi="Times New Roman"/>
          <w:bCs/>
          <w:sz w:val="28"/>
          <w:szCs w:val="28"/>
        </w:rPr>
        <w:t xml:space="preserve">ПРИЛОЖЕНИЕ №6 </w:t>
      </w:r>
    </w:p>
    <w:p w:rsidR="00730167" w:rsidRPr="00730167" w:rsidRDefault="00730167" w:rsidP="00730167">
      <w:pPr>
        <w:tabs>
          <w:tab w:val="left" w:pos="1134"/>
        </w:tabs>
        <w:spacing w:after="0" w:line="240" w:lineRule="auto"/>
        <w:jc w:val="right"/>
        <w:rPr>
          <w:rFonts w:ascii="Times New Roman" w:hAnsi="Times New Roman"/>
          <w:bCs/>
          <w:sz w:val="28"/>
          <w:szCs w:val="28"/>
        </w:rPr>
      </w:pPr>
      <w:r w:rsidRPr="00730167">
        <w:rPr>
          <w:rFonts w:ascii="Times New Roman" w:hAnsi="Times New Roman"/>
          <w:bCs/>
          <w:sz w:val="28"/>
          <w:szCs w:val="28"/>
        </w:rPr>
        <w:t xml:space="preserve">к Отчету </w:t>
      </w:r>
    </w:p>
    <w:p w:rsidR="00730167" w:rsidRPr="00730167" w:rsidRDefault="00730167" w:rsidP="00730167">
      <w:pPr>
        <w:tabs>
          <w:tab w:val="left" w:pos="1134"/>
        </w:tabs>
        <w:spacing w:after="0" w:line="240" w:lineRule="auto"/>
        <w:jc w:val="both"/>
        <w:rPr>
          <w:rFonts w:ascii="Times New Roman" w:hAnsi="Times New Roman"/>
          <w:bCs/>
          <w:sz w:val="28"/>
          <w:szCs w:val="28"/>
        </w:rPr>
      </w:pPr>
    </w:p>
    <w:p w:rsidR="00730167" w:rsidRPr="00730167" w:rsidRDefault="00730167" w:rsidP="00730167">
      <w:pPr>
        <w:tabs>
          <w:tab w:val="left" w:pos="1134"/>
        </w:tabs>
        <w:spacing w:after="0" w:line="240" w:lineRule="auto"/>
        <w:jc w:val="center"/>
        <w:rPr>
          <w:rFonts w:ascii="Times New Roman" w:hAnsi="Times New Roman"/>
          <w:b/>
          <w:bCs/>
          <w:sz w:val="28"/>
          <w:szCs w:val="28"/>
        </w:rPr>
      </w:pPr>
      <w:r w:rsidRPr="00730167">
        <w:rPr>
          <w:rFonts w:ascii="Times New Roman" w:hAnsi="Times New Roman"/>
          <w:b/>
          <w:bCs/>
          <w:sz w:val="28"/>
          <w:szCs w:val="28"/>
        </w:rPr>
        <w:t>Лучшая муниципальная практика по содействию развитию конкуренции по результатам 2018 года</w:t>
      </w:r>
    </w:p>
    <w:p w:rsidR="00730167" w:rsidRPr="00730167" w:rsidRDefault="00730167" w:rsidP="00730167">
      <w:pPr>
        <w:tabs>
          <w:tab w:val="left" w:pos="1134"/>
        </w:tabs>
        <w:spacing w:after="0" w:line="240" w:lineRule="auto"/>
        <w:jc w:val="center"/>
        <w:rPr>
          <w:rFonts w:ascii="Times New Roman" w:hAnsi="Times New Roman"/>
          <w:b/>
          <w:bCs/>
          <w:sz w:val="28"/>
          <w:szCs w:val="28"/>
        </w:rPr>
      </w:pPr>
      <w:r w:rsidRPr="00730167">
        <w:rPr>
          <w:rFonts w:ascii="Times New Roman" w:hAnsi="Times New Roman"/>
          <w:b/>
          <w:bCs/>
          <w:sz w:val="28"/>
          <w:szCs w:val="28"/>
        </w:rPr>
        <w:t>по муниципальному образованию город-курорт Сочи</w:t>
      </w:r>
    </w:p>
    <w:p w:rsidR="00730167" w:rsidRPr="00730167" w:rsidRDefault="00730167" w:rsidP="00730167">
      <w:pPr>
        <w:tabs>
          <w:tab w:val="left" w:pos="1134"/>
        </w:tabs>
        <w:spacing w:after="0" w:line="240" w:lineRule="auto"/>
        <w:jc w:val="both"/>
        <w:rPr>
          <w:rFonts w:ascii="Times New Roman" w:hAnsi="Times New Roman"/>
          <w:bCs/>
          <w:sz w:val="28"/>
          <w:szCs w:val="28"/>
        </w:rPr>
      </w:pPr>
    </w:p>
    <w:p w:rsidR="00730167" w:rsidRPr="00C46EAE" w:rsidRDefault="00730167" w:rsidP="00730167">
      <w:pPr>
        <w:tabs>
          <w:tab w:val="left" w:pos="1134"/>
        </w:tabs>
        <w:spacing w:after="0" w:line="240" w:lineRule="auto"/>
        <w:jc w:val="both"/>
        <w:rPr>
          <w:rFonts w:ascii="Times New Roman" w:hAnsi="Times New Roman"/>
          <w:b/>
          <w:bCs/>
          <w:sz w:val="28"/>
          <w:szCs w:val="28"/>
        </w:rPr>
      </w:pPr>
      <w:r w:rsidRPr="00C46EAE">
        <w:rPr>
          <w:rFonts w:ascii="Times New Roman" w:hAnsi="Times New Roman"/>
          <w:b/>
          <w:bCs/>
          <w:sz w:val="28"/>
          <w:szCs w:val="28"/>
        </w:rPr>
        <w:tab/>
      </w:r>
    </w:p>
    <w:tbl>
      <w:tblPr>
        <w:tblStyle w:val="a8"/>
        <w:tblW w:w="0" w:type="auto"/>
        <w:tblLook w:val="04A0" w:firstRow="1" w:lastRow="0" w:firstColumn="1" w:lastColumn="0" w:noHBand="0" w:noVBand="1"/>
      </w:tblPr>
      <w:tblGrid>
        <w:gridCol w:w="3397"/>
        <w:gridCol w:w="6091"/>
      </w:tblGrid>
      <w:tr w:rsidR="00C46EAE" w:rsidTr="00C46EAE">
        <w:tc>
          <w:tcPr>
            <w:tcW w:w="3397" w:type="dxa"/>
          </w:tcPr>
          <w:p w:rsidR="00C46EAE" w:rsidRPr="000B3576" w:rsidRDefault="00C46EAE" w:rsidP="000B3576">
            <w:pPr>
              <w:spacing w:after="0" w:line="240" w:lineRule="auto"/>
              <w:jc w:val="both"/>
              <w:rPr>
                <w:rFonts w:ascii="Times New Roman" w:hAnsi="Times New Roman"/>
                <w:bCs/>
                <w:sz w:val="28"/>
                <w:szCs w:val="28"/>
              </w:rPr>
            </w:pPr>
            <w:r w:rsidRPr="000B3576">
              <w:rPr>
                <w:rFonts w:ascii="Times New Roman" w:hAnsi="Times New Roman"/>
                <w:bCs/>
                <w:sz w:val="28"/>
                <w:szCs w:val="28"/>
              </w:rPr>
              <w:t xml:space="preserve">Наименование направления </w:t>
            </w:r>
          </w:p>
        </w:tc>
        <w:tc>
          <w:tcPr>
            <w:tcW w:w="6091" w:type="dxa"/>
          </w:tcPr>
          <w:p w:rsidR="00C46EAE" w:rsidRPr="000B3576" w:rsidRDefault="00C46EAE" w:rsidP="000B3576">
            <w:pPr>
              <w:tabs>
                <w:tab w:val="left" w:pos="1134"/>
              </w:tabs>
              <w:spacing w:after="0" w:line="240" w:lineRule="auto"/>
              <w:jc w:val="both"/>
              <w:rPr>
                <w:rFonts w:ascii="Times New Roman" w:hAnsi="Times New Roman"/>
                <w:bCs/>
                <w:sz w:val="28"/>
                <w:szCs w:val="28"/>
              </w:rPr>
            </w:pPr>
            <w:r w:rsidRPr="000B3576">
              <w:rPr>
                <w:rFonts w:ascii="Times New Roman" w:hAnsi="Times New Roman"/>
                <w:bCs/>
                <w:sz w:val="28"/>
                <w:szCs w:val="28"/>
              </w:rPr>
              <w:t>Санаторно-курортный и туристский комплекс</w:t>
            </w:r>
          </w:p>
        </w:tc>
      </w:tr>
      <w:tr w:rsidR="00C46EAE" w:rsidTr="00C46EAE">
        <w:tc>
          <w:tcPr>
            <w:tcW w:w="3397" w:type="dxa"/>
          </w:tcPr>
          <w:p w:rsidR="00C46EAE" w:rsidRPr="000B3576" w:rsidRDefault="00C46EAE" w:rsidP="000B3576">
            <w:pPr>
              <w:spacing w:after="0" w:line="240" w:lineRule="auto"/>
              <w:jc w:val="both"/>
              <w:rPr>
                <w:rFonts w:ascii="Times New Roman" w:hAnsi="Times New Roman"/>
                <w:bCs/>
                <w:sz w:val="28"/>
                <w:szCs w:val="28"/>
              </w:rPr>
            </w:pPr>
            <w:r w:rsidRPr="000B3576">
              <w:rPr>
                <w:rFonts w:ascii="Times New Roman" w:hAnsi="Times New Roman"/>
                <w:bCs/>
                <w:sz w:val="28"/>
                <w:szCs w:val="28"/>
              </w:rPr>
              <w:t>Контактная информация об исполнителях практики (ФИО должностного лица (или группа лиц), структурное подразделение, телефон, электронная почта)</w:t>
            </w:r>
          </w:p>
        </w:tc>
        <w:tc>
          <w:tcPr>
            <w:tcW w:w="6091" w:type="dxa"/>
          </w:tcPr>
          <w:p w:rsidR="00C46EAE" w:rsidRPr="000B3576" w:rsidRDefault="00F14214" w:rsidP="000B3576">
            <w:pPr>
              <w:spacing w:after="0" w:line="240" w:lineRule="auto"/>
              <w:rPr>
                <w:rFonts w:ascii="Times New Roman" w:hAnsi="Times New Roman"/>
                <w:bCs/>
                <w:sz w:val="28"/>
                <w:szCs w:val="28"/>
              </w:rPr>
            </w:pPr>
            <w:r w:rsidRPr="000B3576">
              <w:rPr>
                <w:rFonts w:ascii="Times New Roman" w:hAnsi="Times New Roman"/>
                <w:sz w:val="28"/>
                <w:szCs w:val="28"/>
              </w:rPr>
              <w:t>Управление курортов и рекреационных ресурсов администрации города Сочи</w:t>
            </w:r>
            <w:r w:rsidR="00CB79AF" w:rsidRPr="000B3576">
              <w:rPr>
                <w:rFonts w:ascii="Times New Roman" w:hAnsi="Times New Roman"/>
                <w:sz w:val="28"/>
                <w:szCs w:val="28"/>
              </w:rPr>
              <w:t xml:space="preserve">, начальник </w:t>
            </w:r>
            <w:r w:rsidRPr="000B3576">
              <w:rPr>
                <w:rFonts w:ascii="Times New Roman" w:hAnsi="Times New Roman"/>
                <w:bCs/>
                <w:sz w:val="28"/>
                <w:szCs w:val="28"/>
              </w:rPr>
              <w:t xml:space="preserve">Сергей Анатольевич </w:t>
            </w:r>
            <w:proofErr w:type="spellStart"/>
            <w:r w:rsidRPr="000B3576">
              <w:rPr>
                <w:rFonts w:ascii="Times New Roman" w:hAnsi="Times New Roman"/>
                <w:bCs/>
                <w:sz w:val="28"/>
                <w:szCs w:val="28"/>
              </w:rPr>
              <w:t>Доморат</w:t>
            </w:r>
            <w:proofErr w:type="spellEnd"/>
            <w:r w:rsidRPr="000B3576">
              <w:rPr>
                <w:rFonts w:ascii="Times New Roman" w:hAnsi="Times New Roman"/>
                <w:bCs/>
                <w:sz w:val="28"/>
                <w:szCs w:val="28"/>
              </w:rPr>
              <w:t xml:space="preserve"> </w:t>
            </w:r>
          </w:p>
        </w:tc>
      </w:tr>
      <w:tr w:rsidR="00C46EAE" w:rsidTr="00C46EAE">
        <w:tc>
          <w:tcPr>
            <w:tcW w:w="3397" w:type="dxa"/>
          </w:tcPr>
          <w:p w:rsidR="00C46EAE" w:rsidRPr="000B3576" w:rsidRDefault="00C46EAE" w:rsidP="000B3576">
            <w:pPr>
              <w:spacing w:after="0" w:line="240" w:lineRule="auto"/>
              <w:jc w:val="both"/>
              <w:rPr>
                <w:rFonts w:ascii="Times New Roman" w:hAnsi="Times New Roman"/>
                <w:bCs/>
                <w:sz w:val="28"/>
                <w:szCs w:val="28"/>
              </w:rPr>
            </w:pPr>
            <w:r w:rsidRPr="000B3576">
              <w:rPr>
                <w:rFonts w:ascii="Times New Roman" w:hAnsi="Times New Roman"/>
                <w:bCs/>
                <w:sz w:val="28"/>
                <w:szCs w:val="28"/>
              </w:rPr>
              <w:t>Наименование лучшей практики по содействию развитию конкуренции</w:t>
            </w:r>
          </w:p>
        </w:tc>
        <w:tc>
          <w:tcPr>
            <w:tcW w:w="6091" w:type="dxa"/>
          </w:tcPr>
          <w:p w:rsidR="00C46EAE" w:rsidRPr="000B3576" w:rsidRDefault="00CB79AF" w:rsidP="000B3576">
            <w:pPr>
              <w:tabs>
                <w:tab w:val="left" w:pos="1134"/>
              </w:tabs>
              <w:spacing w:after="0" w:line="240" w:lineRule="auto"/>
              <w:jc w:val="both"/>
              <w:rPr>
                <w:rFonts w:ascii="Times New Roman" w:hAnsi="Times New Roman"/>
                <w:bCs/>
                <w:sz w:val="28"/>
                <w:szCs w:val="28"/>
              </w:rPr>
            </w:pPr>
            <w:r w:rsidRPr="000B3576">
              <w:rPr>
                <w:rFonts w:ascii="Times New Roman" w:hAnsi="Times New Roman"/>
                <w:bCs/>
                <w:sz w:val="28"/>
                <w:szCs w:val="28"/>
              </w:rPr>
              <w:t>Конкурс на право заключения договоров о размещении нестационарных торговых объектов по предоставлению туристических, экскурсионных и информационных услуг</w:t>
            </w:r>
          </w:p>
        </w:tc>
      </w:tr>
      <w:tr w:rsidR="00C46EAE" w:rsidTr="00C46EAE">
        <w:tc>
          <w:tcPr>
            <w:tcW w:w="3397" w:type="dxa"/>
          </w:tcPr>
          <w:p w:rsidR="00C46EAE" w:rsidRPr="000B3576" w:rsidRDefault="00C46EAE" w:rsidP="000B3576">
            <w:pPr>
              <w:tabs>
                <w:tab w:val="left" w:pos="1134"/>
              </w:tabs>
              <w:spacing w:after="0" w:line="240" w:lineRule="auto"/>
              <w:jc w:val="both"/>
              <w:rPr>
                <w:rFonts w:ascii="Times New Roman" w:hAnsi="Times New Roman"/>
                <w:bCs/>
                <w:sz w:val="28"/>
                <w:szCs w:val="28"/>
              </w:rPr>
            </w:pPr>
            <w:r w:rsidRPr="000B3576">
              <w:rPr>
                <w:rFonts w:ascii="Times New Roman" w:hAnsi="Times New Roman"/>
                <w:bCs/>
                <w:sz w:val="28"/>
                <w:szCs w:val="28"/>
              </w:rPr>
              <w:t>Краткое описание успешной практики</w:t>
            </w:r>
          </w:p>
          <w:p w:rsidR="00C46EAE" w:rsidRPr="000B3576" w:rsidRDefault="00C46EAE" w:rsidP="000B3576">
            <w:pPr>
              <w:tabs>
                <w:tab w:val="left" w:pos="1134"/>
              </w:tabs>
              <w:spacing w:after="0" w:line="240" w:lineRule="auto"/>
              <w:jc w:val="both"/>
              <w:rPr>
                <w:rFonts w:ascii="Times New Roman" w:hAnsi="Times New Roman"/>
                <w:bCs/>
                <w:sz w:val="28"/>
                <w:szCs w:val="28"/>
              </w:rPr>
            </w:pPr>
            <w:r w:rsidRPr="000B3576">
              <w:rPr>
                <w:rFonts w:ascii="Times New Roman" w:hAnsi="Times New Roman"/>
                <w:bCs/>
                <w:sz w:val="28"/>
                <w:szCs w:val="28"/>
              </w:rPr>
              <w:t xml:space="preserve"> </w:t>
            </w:r>
            <w:r w:rsidRPr="000B3576">
              <w:rPr>
                <w:rFonts w:ascii="Times New Roman" w:hAnsi="Times New Roman"/>
                <w:bCs/>
                <w:sz w:val="28"/>
                <w:szCs w:val="28"/>
              </w:rPr>
              <w:tab/>
            </w:r>
          </w:p>
          <w:p w:rsidR="00C46EAE" w:rsidRPr="000B3576" w:rsidRDefault="00C46EAE" w:rsidP="000B3576">
            <w:pPr>
              <w:spacing w:after="0" w:line="240" w:lineRule="auto"/>
              <w:jc w:val="both"/>
              <w:rPr>
                <w:rFonts w:ascii="Times New Roman" w:hAnsi="Times New Roman"/>
                <w:bCs/>
                <w:sz w:val="28"/>
                <w:szCs w:val="28"/>
              </w:rPr>
            </w:pPr>
          </w:p>
        </w:tc>
        <w:tc>
          <w:tcPr>
            <w:tcW w:w="6091" w:type="dxa"/>
          </w:tcPr>
          <w:p w:rsidR="00CB79AF" w:rsidRPr="000B3576" w:rsidRDefault="00CB79AF" w:rsidP="000B3576">
            <w:pPr>
              <w:tabs>
                <w:tab w:val="left" w:pos="1134"/>
              </w:tabs>
              <w:spacing w:after="0" w:line="240" w:lineRule="auto"/>
              <w:jc w:val="both"/>
              <w:rPr>
                <w:rFonts w:ascii="Times New Roman" w:hAnsi="Times New Roman"/>
                <w:sz w:val="28"/>
                <w:szCs w:val="28"/>
              </w:rPr>
            </w:pPr>
            <w:r w:rsidRPr="000B3576">
              <w:rPr>
                <w:rFonts w:ascii="Times New Roman" w:hAnsi="Times New Roman"/>
                <w:sz w:val="28"/>
                <w:szCs w:val="28"/>
              </w:rPr>
              <w:t xml:space="preserve">Проблема - отсутствие возможности участия в конкурсе на право на размещение НТО, в связи с отсутствием правового механизма, регламентирующего порядок и условия размещения нестационарного торгового павильона по реализации туристско-экскурсионных и информационных услуг.  </w:t>
            </w:r>
          </w:p>
          <w:p w:rsidR="00CB79AF" w:rsidRPr="000B3576" w:rsidRDefault="00CB79AF" w:rsidP="000B3576">
            <w:pPr>
              <w:tabs>
                <w:tab w:val="left" w:pos="1134"/>
              </w:tabs>
              <w:spacing w:after="0" w:line="240" w:lineRule="auto"/>
              <w:jc w:val="both"/>
              <w:rPr>
                <w:rFonts w:ascii="Times New Roman" w:hAnsi="Times New Roman"/>
                <w:sz w:val="28"/>
                <w:szCs w:val="28"/>
              </w:rPr>
            </w:pPr>
          </w:p>
          <w:p w:rsidR="00CB79AF" w:rsidRPr="000B3576" w:rsidRDefault="00CB79AF" w:rsidP="000B3576">
            <w:pPr>
              <w:tabs>
                <w:tab w:val="left" w:pos="1134"/>
              </w:tabs>
              <w:spacing w:after="0" w:line="240" w:lineRule="auto"/>
              <w:jc w:val="both"/>
              <w:rPr>
                <w:rFonts w:ascii="Times New Roman" w:hAnsi="Times New Roman"/>
                <w:sz w:val="28"/>
                <w:szCs w:val="28"/>
              </w:rPr>
            </w:pPr>
            <w:r w:rsidRPr="000B3576">
              <w:rPr>
                <w:rFonts w:ascii="Times New Roman" w:hAnsi="Times New Roman"/>
                <w:sz w:val="28"/>
                <w:szCs w:val="28"/>
              </w:rPr>
              <w:t xml:space="preserve">Причины возникновения проблемы и факторы, поддерживающие ее существование - истечение сроков действия (31.10.2018) заключенных договоров о размещении нестационарных торговых объектов по специализации – реализация информационных материалов и туристско-экскурсионных продуктов на земельных участках, находящихся в муниципальной собственности либо государственная собственность на которые не разграничена и необходимость утверждения конкурсной процедуры.                                           </w:t>
            </w:r>
          </w:p>
          <w:p w:rsidR="00CB79AF" w:rsidRPr="000B3576" w:rsidRDefault="00CB79AF" w:rsidP="000B3576">
            <w:pPr>
              <w:tabs>
                <w:tab w:val="left" w:pos="1134"/>
              </w:tabs>
              <w:spacing w:after="0" w:line="240" w:lineRule="auto"/>
              <w:jc w:val="both"/>
              <w:rPr>
                <w:rFonts w:ascii="Times New Roman" w:hAnsi="Times New Roman"/>
                <w:sz w:val="28"/>
                <w:szCs w:val="28"/>
              </w:rPr>
            </w:pPr>
          </w:p>
          <w:p w:rsidR="00CB79AF" w:rsidRPr="000B3576" w:rsidRDefault="00CB79AF" w:rsidP="000B3576">
            <w:pPr>
              <w:tabs>
                <w:tab w:val="left" w:pos="1134"/>
              </w:tabs>
              <w:spacing w:after="0" w:line="240" w:lineRule="auto"/>
              <w:jc w:val="both"/>
              <w:rPr>
                <w:rFonts w:ascii="Times New Roman" w:hAnsi="Times New Roman"/>
                <w:sz w:val="28"/>
                <w:szCs w:val="28"/>
              </w:rPr>
            </w:pPr>
            <w:r w:rsidRPr="000B3576">
              <w:rPr>
                <w:rFonts w:ascii="Times New Roman" w:hAnsi="Times New Roman"/>
                <w:sz w:val="28"/>
                <w:szCs w:val="28"/>
              </w:rPr>
              <w:t>Решение - у</w:t>
            </w:r>
            <w:r w:rsidR="009F59B6" w:rsidRPr="000B3576">
              <w:rPr>
                <w:rFonts w:ascii="Times New Roman" w:hAnsi="Times New Roman"/>
                <w:sz w:val="28"/>
                <w:szCs w:val="28"/>
              </w:rPr>
              <w:t xml:space="preserve">тверждение порядка проведения открытого конкурса на право заключения договоров о размещении нестационарных </w:t>
            </w:r>
            <w:r w:rsidR="009F59B6" w:rsidRPr="000B3576">
              <w:rPr>
                <w:rFonts w:ascii="Times New Roman" w:hAnsi="Times New Roman"/>
                <w:sz w:val="28"/>
                <w:szCs w:val="28"/>
              </w:rPr>
              <w:lastRenderedPageBreak/>
              <w:t xml:space="preserve">торговых объектов по предоставлению туристических, экскурсионных и информационных услуг на территории муниципального образования город-курорт Сочи на земельном участке, находящемся в муниципальной собственности </w:t>
            </w:r>
            <w:r w:rsidR="00003C57" w:rsidRPr="000B3576">
              <w:rPr>
                <w:rFonts w:ascii="Times New Roman" w:hAnsi="Times New Roman"/>
                <w:sz w:val="28"/>
                <w:szCs w:val="28"/>
              </w:rPr>
              <w:t>либо государственная собственность,</w:t>
            </w:r>
            <w:r w:rsidR="009F59B6" w:rsidRPr="000B3576">
              <w:rPr>
                <w:rFonts w:ascii="Times New Roman" w:hAnsi="Times New Roman"/>
                <w:sz w:val="28"/>
                <w:szCs w:val="28"/>
              </w:rPr>
              <w:t xml:space="preserve"> на которой не разграничена.       </w:t>
            </w:r>
          </w:p>
          <w:p w:rsidR="00C46EAE" w:rsidRPr="000B3576" w:rsidRDefault="00CB79AF" w:rsidP="000B3576">
            <w:pPr>
              <w:tabs>
                <w:tab w:val="left" w:pos="1134"/>
              </w:tabs>
              <w:spacing w:after="0" w:line="240" w:lineRule="auto"/>
              <w:jc w:val="both"/>
              <w:rPr>
                <w:rFonts w:ascii="Times New Roman" w:hAnsi="Times New Roman"/>
                <w:bCs/>
                <w:sz w:val="28"/>
                <w:szCs w:val="28"/>
              </w:rPr>
            </w:pPr>
            <w:r w:rsidRPr="000B3576">
              <w:rPr>
                <w:rFonts w:ascii="Times New Roman" w:hAnsi="Times New Roman"/>
                <w:sz w:val="28"/>
                <w:szCs w:val="28"/>
              </w:rPr>
              <w:t xml:space="preserve">Потенциальные потребители -  индивидуальные предприниматели и юридические лица, осуществляющие деятельность в </w:t>
            </w:r>
            <w:proofErr w:type="spellStart"/>
            <w:r w:rsidRPr="000B3576">
              <w:rPr>
                <w:rFonts w:ascii="Times New Roman" w:hAnsi="Times New Roman"/>
                <w:sz w:val="28"/>
                <w:szCs w:val="28"/>
              </w:rPr>
              <w:t>туристско</w:t>
            </w:r>
            <w:proofErr w:type="spellEnd"/>
            <w:r w:rsidRPr="000B3576">
              <w:rPr>
                <w:rFonts w:ascii="Times New Roman" w:hAnsi="Times New Roman"/>
                <w:sz w:val="28"/>
                <w:szCs w:val="28"/>
              </w:rPr>
              <w:t xml:space="preserve">–экскурсионной сфере, заключившие договор в 2016 году </w:t>
            </w:r>
            <w:proofErr w:type="gramStart"/>
            <w:r w:rsidRPr="000B3576">
              <w:rPr>
                <w:rFonts w:ascii="Times New Roman" w:hAnsi="Times New Roman"/>
                <w:sz w:val="28"/>
                <w:szCs w:val="28"/>
              </w:rPr>
              <w:tab/>
              <w:t>(</w:t>
            </w:r>
            <w:proofErr w:type="gramEnd"/>
            <w:r w:rsidRPr="000B3576">
              <w:rPr>
                <w:rFonts w:ascii="Times New Roman" w:hAnsi="Times New Roman"/>
                <w:sz w:val="28"/>
                <w:szCs w:val="28"/>
              </w:rPr>
              <w:t xml:space="preserve">44 субъекта), индивидуальные предприниматели и юридические лица, осуществляющие деятельность в </w:t>
            </w:r>
            <w:proofErr w:type="spellStart"/>
            <w:r w:rsidRPr="000B3576">
              <w:rPr>
                <w:rFonts w:ascii="Times New Roman" w:hAnsi="Times New Roman"/>
                <w:sz w:val="28"/>
                <w:szCs w:val="28"/>
              </w:rPr>
              <w:t>туристско</w:t>
            </w:r>
            <w:proofErr w:type="spellEnd"/>
            <w:r w:rsidRPr="000B3576">
              <w:rPr>
                <w:rFonts w:ascii="Times New Roman" w:hAnsi="Times New Roman"/>
                <w:sz w:val="28"/>
                <w:szCs w:val="28"/>
              </w:rPr>
              <w:t>– экскурсионной сфере -не ограниченное количество.</w:t>
            </w:r>
            <w:r w:rsidR="009F59B6" w:rsidRPr="000B3576">
              <w:rPr>
                <w:rFonts w:ascii="Times New Roman" w:hAnsi="Times New Roman"/>
                <w:sz w:val="28"/>
                <w:szCs w:val="28"/>
              </w:rPr>
              <w:t xml:space="preserve">                      </w:t>
            </w:r>
          </w:p>
        </w:tc>
      </w:tr>
      <w:tr w:rsidR="00C46EAE" w:rsidTr="00C46EAE">
        <w:tc>
          <w:tcPr>
            <w:tcW w:w="3397" w:type="dxa"/>
          </w:tcPr>
          <w:p w:rsidR="00C46EAE" w:rsidRPr="000B3576" w:rsidRDefault="00C46EAE" w:rsidP="000B3576">
            <w:pPr>
              <w:spacing w:after="0" w:line="240" w:lineRule="auto"/>
              <w:jc w:val="both"/>
              <w:rPr>
                <w:rFonts w:ascii="Times New Roman" w:hAnsi="Times New Roman"/>
                <w:bCs/>
                <w:sz w:val="28"/>
                <w:szCs w:val="28"/>
              </w:rPr>
            </w:pPr>
            <w:r w:rsidRPr="000B3576">
              <w:rPr>
                <w:rFonts w:ascii="Times New Roman" w:hAnsi="Times New Roman"/>
                <w:bCs/>
                <w:sz w:val="28"/>
                <w:szCs w:val="28"/>
              </w:rPr>
              <w:lastRenderedPageBreak/>
              <w:t>Ресурсы, необходимые для ее реализации</w:t>
            </w:r>
          </w:p>
        </w:tc>
        <w:tc>
          <w:tcPr>
            <w:tcW w:w="6091" w:type="dxa"/>
          </w:tcPr>
          <w:p w:rsidR="00C46EAE" w:rsidRPr="000B3576" w:rsidRDefault="00CB79AF" w:rsidP="000B3576">
            <w:pPr>
              <w:tabs>
                <w:tab w:val="left" w:pos="1134"/>
              </w:tabs>
              <w:spacing w:after="0" w:line="240" w:lineRule="auto"/>
              <w:jc w:val="both"/>
              <w:rPr>
                <w:rFonts w:ascii="Times New Roman" w:hAnsi="Times New Roman"/>
                <w:bCs/>
                <w:sz w:val="28"/>
                <w:szCs w:val="28"/>
              </w:rPr>
            </w:pPr>
            <w:r w:rsidRPr="000B3576">
              <w:rPr>
                <w:rFonts w:ascii="Times New Roman" w:hAnsi="Times New Roman"/>
                <w:bCs/>
                <w:sz w:val="28"/>
                <w:szCs w:val="28"/>
              </w:rPr>
              <w:t>Не предусмотрено</w:t>
            </w:r>
          </w:p>
        </w:tc>
      </w:tr>
      <w:tr w:rsidR="00C46EAE" w:rsidTr="00C46EAE">
        <w:tc>
          <w:tcPr>
            <w:tcW w:w="3397" w:type="dxa"/>
          </w:tcPr>
          <w:p w:rsidR="00C46EAE" w:rsidRPr="000B3576" w:rsidRDefault="00C46EAE" w:rsidP="000B3576">
            <w:pPr>
              <w:tabs>
                <w:tab w:val="left" w:pos="1134"/>
              </w:tabs>
              <w:spacing w:after="0" w:line="240" w:lineRule="auto"/>
              <w:jc w:val="both"/>
              <w:rPr>
                <w:rFonts w:ascii="Times New Roman" w:hAnsi="Times New Roman"/>
                <w:bCs/>
                <w:sz w:val="28"/>
                <w:szCs w:val="28"/>
              </w:rPr>
            </w:pPr>
            <w:r w:rsidRPr="000B3576">
              <w:rPr>
                <w:rFonts w:ascii="Times New Roman" w:hAnsi="Times New Roman"/>
                <w:bCs/>
                <w:sz w:val="28"/>
                <w:szCs w:val="28"/>
              </w:rPr>
              <w:t>Описание результата (текущей ситуации)</w:t>
            </w:r>
          </w:p>
          <w:p w:rsidR="00C46EAE" w:rsidRPr="000B3576" w:rsidRDefault="00C46EAE" w:rsidP="000B3576">
            <w:pPr>
              <w:spacing w:after="0" w:line="240" w:lineRule="auto"/>
              <w:jc w:val="both"/>
              <w:rPr>
                <w:rFonts w:ascii="Times New Roman" w:hAnsi="Times New Roman"/>
                <w:bCs/>
                <w:sz w:val="28"/>
                <w:szCs w:val="28"/>
              </w:rPr>
            </w:pPr>
          </w:p>
        </w:tc>
        <w:tc>
          <w:tcPr>
            <w:tcW w:w="6091" w:type="dxa"/>
          </w:tcPr>
          <w:p w:rsidR="00CB79AF" w:rsidRPr="000B3576" w:rsidRDefault="00CB79AF" w:rsidP="000B3576">
            <w:pPr>
              <w:tabs>
                <w:tab w:val="left" w:pos="1134"/>
              </w:tabs>
              <w:spacing w:after="0" w:line="240" w:lineRule="auto"/>
              <w:jc w:val="both"/>
              <w:rPr>
                <w:rFonts w:ascii="Times New Roman" w:hAnsi="Times New Roman"/>
                <w:bCs/>
                <w:sz w:val="28"/>
                <w:szCs w:val="28"/>
              </w:rPr>
            </w:pPr>
            <w:r w:rsidRPr="000B3576">
              <w:rPr>
                <w:rFonts w:ascii="Times New Roman" w:hAnsi="Times New Roman"/>
                <w:bCs/>
                <w:sz w:val="28"/>
                <w:szCs w:val="28"/>
              </w:rPr>
              <w:t>Введены единые правила для всех хозяйствующих субъектов. Заключены договоры о размещении нестационарных торговых объектов по предоставлению туристических, экскурсионных и информационных услуг на территории муниципального образования город-курорт Сочи на земельном участке, находящемся в муниципальной соб</w:t>
            </w:r>
            <w:r w:rsidR="005E3D16">
              <w:rPr>
                <w:rFonts w:ascii="Times New Roman" w:hAnsi="Times New Roman"/>
                <w:bCs/>
                <w:sz w:val="28"/>
                <w:szCs w:val="28"/>
              </w:rPr>
              <w:t xml:space="preserve">ственности </w:t>
            </w:r>
            <w:proofErr w:type="gramStart"/>
            <w:r w:rsidR="005E3D16">
              <w:rPr>
                <w:rFonts w:ascii="Times New Roman" w:hAnsi="Times New Roman"/>
                <w:bCs/>
                <w:sz w:val="28"/>
                <w:szCs w:val="28"/>
              </w:rPr>
              <w:t xml:space="preserve">либо государственная </w:t>
            </w:r>
            <w:r w:rsidRPr="000B3576">
              <w:rPr>
                <w:rFonts w:ascii="Times New Roman" w:hAnsi="Times New Roman"/>
                <w:bCs/>
                <w:sz w:val="28"/>
                <w:szCs w:val="28"/>
              </w:rPr>
              <w:t>собственность</w:t>
            </w:r>
            <w:proofErr w:type="gramEnd"/>
            <w:r w:rsidRPr="000B3576">
              <w:rPr>
                <w:rFonts w:ascii="Times New Roman" w:hAnsi="Times New Roman"/>
                <w:bCs/>
                <w:sz w:val="28"/>
                <w:szCs w:val="28"/>
              </w:rPr>
              <w:t xml:space="preserve"> на которой не разграничена.</w:t>
            </w:r>
          </w:p>
        </w:tc>
      </w:tr>
      <w:tr w:rsidR="00C46EAE" w:rsidTr="00C46EAE">
        <w:tc>
          <w:tcPr>
            <w:tcW w:w="3397" w:type="dxa"/>
          </w:tcPr>
          <w:p w:rsidR="00C46EAE" w:rsidRPr="000B3576" w:rsidRDefault="00C46EAE" w:rsidP="000B3576">
            <w:pPr>
              <w:tabs>
                <w:tab w:val="left" w:pos="1134"/>
              </w:tabs>
              <w:spacing w:after="0" w:line="240" w:lineRule="auto"/>
              <w:jc w:val="both"/>
              <w:rPr>
                <w:rFonts w:ascii="Times New Roman" w:hAnsi="Times New Roman"/>
                <w:bCs/>
                <w:sz w:val="28"/>
                <w:szCs w:val="28"/>
              </w:rPr>
            </w:pPr>
            <w:r w:rsidRPr="000B3576">
              <w:rPr>
                <w:rFonts w:ascii="Times New Roman" w:hAnsi="Times New Roman"/>
                <w:bCs/>
                <w:sz w:val="28"/>
                <w:szCs w:val="28"/>
              </w:rPr>
              <w:t>Значение количественного (качественного) показателя результата</w:t>
            </w:r>
          </w:p>
        </w:tc>
        <w:tc>
          <w:tcPr>
            <w:tcW w:w="6091" w:type="dxa"/>
          </w:tcPr>
          <w:p w:rsidR="00003C57" w:rsidRPr="00003C57" w:rsidRDefault="00003C57" w:rsidP="00003C57">
            <w:pPr>
              <w:tabs>
                <w:tab w:val="left" w:pos="1134"/>
              </w:tabs>
              <w:spacing w:after="0" w:line="240" w:lineRule="auto"/>
              <w:jc w:val="both"/>
              <w:rPr>
                <w:rFonts w:ascii="Times New Roman" w:hAnsi="Times New Roman"/>
                <w:bCs/>
                <w:sz w:val="28"/>
                <w:szCs w:val="28"/>
              </w:rPr>
            </w:pPr>
            <w:r w:rsidRPr="00003C57">
              <w:rPr>
                <w:rFonts w:ascii="Times New Roman" w:hAnsi="Times New Roman"/>
                <w:bCs/>
                <w:sz w:val="28"/>
                <w:szCs w:val="28"/>
              </w:rPr>
              <w:t>Благодаря конкурсу и критериев отбора хозяйствующих субъектов город Сочи приобретет положительные импульсы, благоприятно влияющие на развитие туристско-экскурсионной отрасли:</w:t>
            </w:r>
          </w:p>
          <w:p w:rsidR="00003C57" w:rsidRPr="00003C57" w:rsidRDefault="00003C57" w:rsidP="00003C57">
            <w:pPr>
              <w:tabs>
                <w:tab w:val="left" w:pos="1134"/>
              </w:tabs>
              <w:spacing w:after="0" w:line="240" w:lineRule="auto"/>
              <w:jc w:val="both"/>
              <w:rPr>
                <w:rFonts w:ascii="Times New Roman" w:hAnsi="Times New Roman"/>
                <w:bCs/>
                <w:sz w:val="28"/>
                <w:szCs w:val="28"/>
              </w:rPr>
            </w:pPr>
            <w:r w:rsidRPr="00003C57">
              <w:rPr>
                <w:rFonts w:ascii="Times New Roman" w:hAnsi="Times New Roman"/>
                <w:bCs/>
                <w:sz w:val="28"/>
                <w:szCs w:val="28"/>
              </w:rPr>
              <w:t>- обеспечение занятостью населения с официальными заключениями трудовых договоров;</w:t>
            </w:r>
          </w:p>
          <w:p w:rsidR="00003C57" w:rsidRPr="00003C57" w:rsidRDefault="00003C57" w:rsidP="00003C57">
            <w:pPr>
              <w:tabs>
                <w:tab w:val="left" w:pos="1134"/>
              </w:tabs>
              <w:spacing w:after="0" w:line="240" w:lineRule="auto"/>
              <w:jc w:val="both"/>
              <w:rPr>
                <w:rFonts w:ascii="Times New Roman" w:hAnsi="Times New Roman"/>
                <w:bCs/>
                <w:sz w:val="28"/>
                <w:szCs w:val="28"/>
              </w:rPr>
            </w:pPr>
            <w:r w:rsidRPr="00003C57">
              <w:rPr>
                <w:rFonts w:ascii="Times New Roman" w:hAnsi="Times New Roman"/>
                <w:bCs/>
                <w:sz w:val="28"/>
                <w:szCs w:val="28"/>
              </w:rPr>
              <w:t xml:space="preserve">- </w:t>
            </w:r>
            <w:r w:rsidR="005E3D16">
              <w:rPr>
                <w:rFonts w:ascii="Times New Roman" w:hAnsi="Times New Roman"/>
                <w:bCs/>
                <w:sz w:val="28"/>
                <w:szCs w:val="28"/>
              </w:rPr>
              <w:t>Повышение качества предоставляемых услуг (</w:t>
            </w:r>
            <w:r w:rsidRPr="00003C57">
              <w:rPr>
                <w:rFonts w:ascii="Times New Roman" w:hAnsi="Times New Roman"/>
                <w:bCs/>
                <w:sz w:val="28"/>
                <w:szCs w:val="28"/>
              </w:rPr>
              <w:t>использование более нового и комфортабельн</w:t>
            </w:r>
            <w:r w:rsidR="005E3D16">
              <w:rPr>
                <w:rFonts w:ascii="Times New Roman" w:hAnsi="Times New Roman"/>
                <w:bCs/>
                <w:sz w:val="28"/>
                <w:szCs w:val="28"/>
              </w:rPr>
              <w:t>ого транспорта, не старше 7 лет,</w:t>
            </w:r>
            <w:r w:rsidRPr="00003C57">
              <w:rPr>
                <w:rFonts w:ascii="Times New Roman" w:hAnsi="Times New Roman"/>
                <w:bCs/>
                <w:sz w:val="28"/>
                <w:szCs w:val="28"/>
              </w:rPr>
              <w:t xml:space="preserve"> использование униформ</w:t>
            </w:r>
            <w:r w:rsidR="005E3D16">
              <w:rPr>
                <w:rFonts w:ascii="Times New Roman" w:hAnsi="Times New Roman"/>
                <w:bCs/>
                <w:sz w:val="28"/>
                <w:szCs w:val="28"/>
              </w:rPr>
              <w:t xml:space="preserve">ы персоналом экскурсионных фирм </w:t>
            </w:r>
            <w:r w:rsidR="005E3D16" w:rsidRPr="00003C57">
              <w:rPr>
                <w:rFonts w:ascii="Times New Roman" w:hAnsi="Times New Roman"/>
                <w:bCs/>
                <w:sz w:val="28"/>
                <w:szCs w:val="28"/>
              </w:rPr>
              <w:t>приведение к единому виду места реализации экскурсий (единый вид нестационарных павильонов</w:t>
            </w:r>
            <w:r w:rsidR="005E3D16">
              <w:rPr>
                <w:rFonts w:ascii="Times New Roman" w:hAnsi="Times New Roman"/>
                <w:bCs/>
                <w:sz w:val="28"/>
                <w:szCs w:val="28"/>
              </w:rPr>
              <w:t xml:space="preserve">, </w:t>
            </w:r>
            <w:r w:rsidR="005E3D16" w:rsidRPr="00003C57">
              <w:rPr>
                <w:rFonts w:ascii="Times New Roman" w:hAnsi="Times New Roman"/>
                <w:bCs/>
                <w:sz w:val="28"/>
                <w:szCs w:val="28"/>
              </w:rPr>
              <w:t>обучение и повышение квалификации экскурсоводов</w:t>
            </w:r>
            <w:r w:rsidR="005E3D16">
              <w:rPr>
                <w:rFonts w:ascii="Times New Roman" w:hAnsi="Times New Roman"/>
                <w:bCs/>
                <w:sz w:val="28"/>
                <w:szCs w:val="28"/>
              </w:rPr>
              <w:t xml:space="preserve"> и т.д.)</w:t>
            </w:r>
          </w:p>
          <w:p w:rsidR="00003C57" w:rsidRPr="00003C57" w:rsidRDefault="00003C57" w:rsidP="00003C57">
            <w:pPr>
              <w:tabs>
                <w:tab w:val="left" w:pos="1134"/>
              </w:tabs>
              <w:spacing w:after="0" w:line="240" w:lineRule="auto"/>
              <w:jc w:val="both"/>
              <w:rPr>
                <w:rFonts w:ascii="Times New Roman" w:hAnsi="Times New Roman"/>
                <w:bCs/>
                <w:sz w:val="28"/>
                <w:szCs w:val="28"/>
              </w:rPr>
            </w:pPr>
            <w:r w:rsidRPr="00003C57">
              <w:rPr>
                <w:rFonts w:ascii="Times New Roman" w:hAnsi="Times New Roman"/>
                <w:bCs/>
                <w:sz w:val="28"/>
                <w:szCs w:val="28"/>
              </w:rPr>
              <w:lastRenderedPageBreak/>
              <w:t>- улучшение и увеличение рекламы оказания экскурсионных услуг;</w:t>
            </w:r>
          </w:p>
          <w:p w:rsidR="00003C57" w:rsidRPr="00003C57" w:rsidRDefault="00003C57" w:rsidP="00003C57">
            <w:pPr>
              <w:tabs>
                <w:tab w:val="left" w:pos="1134"/>
              </w:tabs>
              <w:spacing w:after="0" w:line="240" w:lineRule="auto"/>
              <w:jc w:val="both"/>
              <w:rPr>
                <w:rFonts w:ascii="Times New Roman" w:hAnsi="Times New Roman"/>
                <w:bCs/>
                <w:sz w:val="28"/>
                <w:szCs w:val="28"/>
              </w:rPr>
            </w:pPr>
            <w:r w:rsidRPr="00003C57">
              <w:rPr>
                <w:rFonts w:ascii="Times New Roman" w:hAnsi="Times New Roman"/>
                <w:bCs/>
                <w:sz w:val="28"/>
                <w:szCs w:val="28"/>
              </w:rPr>
              <w:t>- оптимизация количества точек реализации билетов (экскурсий) исходя из спроса и предложения данных услуг;</w:t>
            </w:r>
          </w:p>
          <w:p w:rsidR="00003C57" w:rsidRPr="00003C57" w:rsidRDefault="00003C57" w:rsidP="00003C57">
            <w:pPr>
              <w:tabs>
                <w:tab w:val="left" w:pos="1134"/>
              </w:tabs>
              <w:spacing w:after="0" w:line="240" w:lineRule="auto"/>
              <w:jc w:val="both"/>
              <w:rPr>
                <w:rFonts w:ascii="Times New Roman" w:hAnsi="Times New Roman"/>
                <w:bCs/>
                <w:sz w:val="28"/>
                <w:szCs w:val="28"/>
              </w:rPr>
            </w:pPr>
            <w:r w:rsidRPr="00003C57">
              <w:rPr>
                <w:rFonts w:ascii="Times New Roman" w:hAnsi="Times New Roman"/>
                <w:bCs/>
                <w:sz w:val="28"/>
                <w:szCs w:val="28"/>
              </w:rPr>
              <w:t xml:space="preserve">- создание ассоциаций, объединяющих раздробленные и хаотично работающих экскурсионных фирм, и индивидуальных предпринимателей;  </w:t>
            </w:r>
          </w:p>
          <w:p w:rsidR="00003C57" w:rsidRPr="00003C57" w:rsidRDefault="00003C57" w:rsidP="00003C57">
            <w:pPr>
              <w:tabs>
                <w:tab w:val="left" w:pos="1134"/>
              </w:tabs>
              <w:spacing w:after="0" w:line="240" w:lineRule="auto"/>
              <w:jc w:val="both"/>
              <w:rPr>
                <w:rFonts w:ascii="Times New Roman" w:hAnsi="Times New Roman"/>
                <w:bCs/>
                <w:sz w:val="28"/>
                <w:szCs w:val="28"/>
              </w:rPr>
            </w:pPr>
            <w:r w:rsidRPr="00003C57">
              <w:rPr>
                <w:rFonts w:ascii="Times New Roman" w:hAnsi="Times New Roman"/>
                <w:bCs/>
                <w:sz w:val="28"/>
                <w:szCs w:val="28"/>
              </w:rPr>
              <w:t>- помощь со стороны ассоциаций в борьбе с нелегально работающими индивидуальными предпринимателями и организациями в экскурсионной сфере;</w:t>
            </w:r>
          </w:p>
          <w:p w:rsidR="00003C57" w:rsidRPr="00003C57" w:rsidRDefault="00003C57" w:rsidP="00003C57">
            <w:pPr>
              <w:tabs>
                <w:tab w:val="left" w:pos="1134"/>
              </w:tabs>
              <w:spacing w:after="0" w:line="240" w:lineRule="auto"/>
              <w:jc w:val="both"/>
              <w:rPr>
                <w:rFonts w:ascii="Times New Roman" w:hAnsi="Times New Roman"/>
                <w:bCs/>
                <w:sz w:val="28"/>
                <w:szCs w:val="28"/>
              </w:rPr>
            </w:pPr>
            <w:r w:rsidRPr="00003C57">
              <w:rPr>
                <w:rFonts w:ascii="Times New Roman" w:hAnsi="Times New Roman"/>
                <w:bCs/>
                <w:sz w:val="28"/>
                <w:szCs w:val="28"/>
              </w:rPr>
              <w:t>- выведение из тени нелегальный сектор в сфере экскурсионных услуг;</w:t>
            </w:r>
          </w:p>
          <w:p w:rsidR="00003C57" w:rsidRDefault="00003C57" w:rsidP="00003C57">
            <w:pPr>
              <w:tabs>
                <w:tab w:val="left" w:pos="1134"/>
              </w:tabs>
              <w:spacing w:after="0" w:line="240" w:lineRule="auto"/>
              <w:jc w:val="both"/>
              <w:rPr>
                <w:rFonts w:ascii="Times New Roman" w:hAnsi="Times New Roman"/>
                <w:bCs/>
                <w:sz w:val="28"/>
                <w:szCs w:val="28"/>
              </w:rPr>
            </w:pPr>
            <w:r w:rsidRPr="00003C57">
              <w:rPr>
                <w:rFonts w:ascii="Times New Roman" w:hAnsi="Times New Roman"/>
                <w:bCs/>
                <w:sz w:val="28"/>
                <w:szCs w:val="28"/>
              </w:rPr>
              <w:t>- плановое увеличение поступления налогов в бюджет со стороны экскурсионных фирм (с 8 миллионов в 2012 году до 36.5 в 2019 году);</w:t>
            </w:r>
            <w:r w:rsidR="005E3D16">
              <w:rPr>
                <w:rFonts w:ascii="Times New Roman" w:hAnsi="Times New Roman"/>
                <w:bCs/>
                <w:sz w:val="28"/>
                <w:szCs w:val="28"/>
              </w:rPr>
              <w:t xml:space="preserve"> </w:t>
            </w:r>
          </w:p>
          <w:p w:rsidR="005E3D16" w:rsidRPr="00003C57" w:rsidRDefault="005E3D16" w:rsidP="00003C57">
            <w:pPr>
              <w:tabs>
                <w:tab w:val="left" w:pos="1134"/>
              </w:tabs>
              <w:spacing w:after="0" w:line="240" w:lineRule="auto"/>
              <w:jc w:val="both"/>
              <w:rPr>
                <w:rFonts w:ascii="Times New Roman" w:hAnsi="Times New Roman"/>
                <w:bCs/>
                <w:sz w:val="28"/>
                <w:szCs w:val="28"/>
              </w:rPr>
            </w:pPr>
            <w:r>
              <w:rPr>
                <w:rFonts w:ascii="Times New Roman" w:hAnsi="Times New Roman"/>
                <w:bCs/>
                <w:sz w:val="28"/>
                <w:szCs w:val="28"/>
              </w:rPr>
              <w:t>- рост доходов от арендной платы в бюджет города Сочи до 5,7 млн. рублей.</w:t>
            </w:r>
          </w:p>
          <w:p w:rsidR="00C46EAE" w:rsidRPr="00003C57" w:rsidRDefault="00003C57" w:rsidP="00003C57">
            <w:pPr>
              <w:tabs>
                <w:tab w:val="left" w:pos="1134"/>
              </w:tabs>
              <w:spacing w:after="0" w:line="240" w:lineRule="auto"/>
              <w:jc w:val="both"/>
              <w:rPr>
                <w:rFonts w:ascii="Times New Roman" w:hAnsi="Times New Roman"/>
                <w:bCs/>
                <w:sz w:val="28"/>
                <w:szCs w:val="28"/>
              </w:rPr>
            </w:pPr>
            <w:r w:rsidRPr="00003C57">
              <w:rPr>
                <w:rFonts w:ascii="Times New Roman" w:hAnsi="Times New Roman"/>
                <w:bCs/>
                <w:sz w:val="28"/>
                <w:szCs w:val="28"/>
              </w:rPr>
              <w:t>- увеличение официальной заработанной платы работникам экскурсионных фирм и доведение до среднего по отрасли</w:t>
            </w:r>
          </w:p>
        </w:tc>
      </w:tr>
    </w:tbl>
    <w:p w:rsidR="009A12C1" w:rsidRPr="00C46EAE" w:rsidRDefault="009A12C1" w:rsidP="003265D9">
      <w:pPr>
        <w:tabs>
          <w:tab w:val="left" w:pos="1134"/>
        </w:tabs>
        <w:spacing w:after="0" w:line="240" w:lineRule="auto"/>
        <w:jc w:val="both"/>
        <w:rPr>
          <w:rFonts w:ascii="Times New Roman" w:hAnsi="Times New Roman"/>
          <w:b/>
          <w:bCs/>
          <w:sz w:val="28"/>
          <w:szCs w:val="28"/>
        </w:rPr>
      </w:pPr>
    </w:p>
    <w:sectPr w:rsidR="009A12C1" w:rsidRPr="00C46EAE" w:rsidSect="00635EBE">
      <w:headerReference w:type="default" r:id="rId86"/>
      <w:pgSz w:w="11906" w:h="16838"/>
      <w:pgMar w:top="851" w:right="70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CD2" w:rsidRDefault="005C7CD2" w:rsidP="00F07113">
      <w:pPr>
        <w:spacing w:after="0" w:line="240" w:lineRule="auto"/>
      </w:pPr>
      <w:r>
        <w:separator/>
      </w:r>
    </w:p>
  </w:endnote>
  <w:endnote w:type="continuationSeparator" w:id="0">
    <w:p w:rsidR="005C7CD2" w:rsidRDefault="005C7CD2" w:rsidP="00F07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CD2" w:rsidRDefault="005C7CD2" w:rsidP="00F07113">
      <w:pPr>
        <w:spacing w:after="0" w:line="240" w:lineRule="auto"/>
      </w:pPr>
      <w:r>
        <w:separator/>
      </w:r>
    </w:p>
  </w:footnote>
  <w:footnote w:type="continuationSeparator" w:id="0">
    <w:p w:rsidR="005C7CD2" w:rsidRDefault="005C7CD2" w:rsidP="00F07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147602"/>
      <w:docPartObj>
        <w:docPartGallery w:val="Page Numbers (Top of Page)"/>
        <w:docPartUnique/>
      </w:docPartObj>
    </w:sdtPr>
    <w:sdtEndPr>
      <w:rPr>
        <w:rFonts w:ascii="Times New Roman" w:hAnsi="Times New Roman"/>
        <w:sz w:val="24"/>
        <w:szCs w:val="24"/>
      </w:rPr>
    </w:sdtEndPr>
    <w:sdtContent>
      <w:p w:rsidR="00F5026C" w:rsidRPr="00E06121" w:rsidRDefault="00F5026C">
        <w:pPr>
          <w:pStyle w:val="ab"/>
          <w:jc w:val="center"/>
          <w:rPr>
            <w:rFonts w:ascii="Times New Roman" w:hAnsi="Times New Roman"/>
            <w:sz w:val="24"/>
            <w:szCs w:val="24"/>
          </w:rPr>
        </w:pPr>
        <w:r w:rsidRPr="00E06121">
          <w:rPr>
            <w:rFonts w:ascii="Times New Roman" w:hAnsi="Times New Roman"/>
            <w:sz w:val="24"/>
            <w:szCs w:val="24"/>
          </w:rPr>
          <w:fldChar w:fldCharType="begin"/>
        </w:r>
        <w:r w:rsidRPr="00E06121">
          <w:rPr>
            <w:rFonts w:ascii="Times New Roman" w:hAnsi="Times New Roman"/>
            <w:sz w:val="24"/>
            <w:szCs w:val="24"/>
          </w:rPr>
          <w:instrText>PAGE   \* MERGEFORMAT</w:instrText>
        </w:r>
        <w:r w:rsidRPr="00E06121">
          <w:rPr>
            <w:rFonts w:ascii="Times New Roman" w:hAnsi="Times New Roman"/>
            <w:sz w:val="24"/>
            <w:szCs w:val="24"/>
          </w:rPr>
          <w:fldChar w:fldCharType="separate"/>
        </w:r>
        <w:r w:rsidR="00802AB8">
          <w:rPr>
            <w:rFonts w:ascii="Times New Roman" w:hAnsi="Times New Roman"/>
            <w:noProof/>
            <w:sz w:val="24"/>
            <w:szCs w:val="24"/>
          </w:rPr>
          <w:t>21</w:t>
        </w:r>
        <w:r w:rsidRPr="00E06121">
          <w:rPr>
            <w:rFonts w:ascii="Times New Roman" w:hAnsi="Times New Roman"/>
            <w:sz w:val="24"/>
            <w:szCs w:val="24"/>
          </w:rPr>
          <w:fldChar w:fldCharType="end"/>
        </w:r>
      </w:p>
    </w:sdtContent>
  </w:sdt>
  <w:p w:rsidR="00F5026C" w:rsidRDefault="00F5026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36CACAC"/>
    <w:lvl w:ilvl="0">
      <w:numFmt w:val="bullet"/>
      <w:lvlText w:val="*"/>
      <w:lvlJc w:val="left"/>
    </w:lvl>
  </w:abstractNum>
  <w:abstractNum w:abstractNumId="1" w15:restartNumberingAfterBreak="0">
    <w:nsid w:val="004A43D7"/>
    <w:multiLevelType w:val="hybridMultilevel"/>
    <w:tmpl w:val="92683B2A"/>
    <w:lvl w:ilvl="0" w:tplc="0B866C3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8919FA"/>
    <w:multiLevelType w:val="hybridMultilevel"/>
    <w:tmpl w:val="79CE74C0"/>
    <w:lvl w:ilvl="0" w:tplc="9F38AED8">
      <w:start w:val="1"/>
      <w:numFmt w:val="bullet"/>
      <w:lvlText w:val="˗"/>
      <w:lvlJc w:val="left"/>
      <w:pPr>
        <w:ind w:left="3054"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512584"/>
    <w:multiLevelType w:val="multilevel"/>
    <w:tmpl w:val="8B62B0A4"/>
    <w:lvl w:ilvl="0">
      <w:start w:val="1"/>
      <w:numFmt w:val="decimal"/>
      <w:lvlText w:val="%1."/>
      <w:lvlJc w:val="left"/>
      <w:pPr>
        <w:ind w:left="720" w:hanging="360"/>
      </w:p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06603D40"/>
    <w:multiLevelType w:val="hybridMultilevel"/>
    <w:tmpl w:val="4BF0A4A6"/>
    <w:lvl w:ilvl="0" w:tplc="9F38AED8">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9C1FBE"/>
    <w:multiLevelType w:val="hybridMultilevel"/>
    <w:tmpl w:val="CE16D93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8AA00FE"/>
    <w:multiLevelType w:val="hybridMultilevel"/>
    <w:tmpl w:val="8004A3D2"/>
    <w:lvl w:ilvl="0" w:tplc="556ECD20">
      <w:start w:val="1"/>
      <w:numFmt w:val="decimal"/>
      <w:lvlText w:val="%1."/>
      <w:lvlJc w:val="left"/>
      <w:pPr>
        <w:ind w:left="502" w:hanging="360"/>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081894"/>
    <w:multiLevelType w:val="hybridMultilevel"/>
    <w:tmpl w:val="848EAB34"/>
    <w:lvl w:ilvl="0" w:tplc="EEAA7C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0F492484"/>
    <w:multiLevelType w:val="hybridMultilevel"/>
    <w:tmpl w:val="223CC7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1EC328A"/>
    <w:multiLevelType w:val="hybridMultilevel"/>
    <w:tmpl w:val="9EC43464"/>
    <w:lvl w:ilvl="0" w:tplc="45B22004">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4B46FEC"/>
    <w:multiLevelType w:val="multilevel"/>
    <w:tmpl w:val="FA86A72A"/>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90230F"/>
    <w:multiLevelType w:val="singleLevel"/>
    <w:tmpl w:val="6B60D746"/>
    <w:lvl w:ilvl="0">
      <w:numFmt w:val="bullet"/>
      <w:lvlText w:val="-"/>
      <w:lvlJc w:val="left"/>
      <w:pPr>
        <w:tabs>
          <w:tab w:val="num" w:pos="1080"/>
        </w:tabs>
        <w:ind w:left="1080" w:hanging="360"/>
      </w:pPr>
      <w:rPr>
        <w:rFonts w:hint="default"/>
      </w:rPr>
    </w:lvl>
  </w:abstractNum>
  <w:abstractNum w:abstractNumId="12" w15:restartNumberingAfterBreak="0">
    <w:nsid w:val="24F508F7"/>
    <w:multiLevelType w:val="multilevel"/>
    <w:tmpl w:val="43880F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4723F8"/>
    <w:multiLevelType w:val="hybridMultilevel"/>
    <w:tmpl w:val="3CC4B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F07732"/>
    <w:multiLevelType w:val="multilevel"/>
    <w:tmpl w:val="0900A2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593E80"/>
    <w:multiLevelType w:val="hybridMultilevel"/>
    <w:tmpl w:val="DD20B7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0235A4D"/>
    <w:multiLevelType w:val="hybridMultilevel"/>
    <w:tmpl w:val="1716E5A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7" w15:restartNumberingAfterBreak="0">
    <w:nsid w:val="32BD39F1"/>
    <w:multiLevelType w:val="hybridMultilevel"/>
    <w:tmpl w:val="3E86EC22"/>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16E4E99"/>
    <w:multiLevelType w:val="hybridMultilevel"/>
    <w:tmpl w:val="AF561BBE"/>
    <w:lvl w:ilvl="0" w:tplc="820C71D6">
      <w:start w:val="1"/>
      <w:numFmt w:val="decimal"/>
      <w:lvlText w:val="%1."/>
      <w:lvlJc w:val="left"/>
      <w:pPr>
        <w:ind w:left="36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43A27198"/>
    <w:multiLevelType w:val="hybridMultilevel"/>
    <w:tmpl w:val="64F0D540"/>
    <w:lvl w:ilvl="0" w:tplc="58D42980">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865150F"/>
    <w:multiLevelType w:val="hybridMultilevel"/>
    <w:tmpl w:val="5394BCAA"/>
    <w:lvl w:ilvl="0" w:tplc="E7703BF4">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5B078E0"/>
    <w:multiLevelType w:val="hybridMultilevel"/>
    <w:tmpl w:val="D3168F5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766B4A5D"/>
    <w:multiLevelType w:val="hybridMultilevel"/>
    <w:tmpl w:val="CCAC7ABE"/>
    <w:lvl w:ilvl="0" w:tplc="DE54E910">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90D2ED0"/>
    <w:multiLevelType w:val="hybridMultilevel"/>
    <w:tmpl w:val="1DCA37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F455A7D"/>
    <w:multiLevelType w:val="multilevel"/>
    <w:tmpl w:val="0F46671A"/>
    <w:lvl w:ilvl="0">
      <w:start w:val="1"/>
      <w:numFmt w:val="decimal"/>
      <w:lvlText w:val="%1."/>
      <w:lvlJc w:val="left"/>
      <w:pPr>
        <w:ind w:left="825" w:hanging="465"/>
      </w:pPr>
      <w:rPr>
        <w:rFonts w:hint="default"/>
      </w:rPr>
    </w:lvl>
    <w:lvl w:ilvl="1">
      <w:start w:val="1"/>
      <w:numFmt w:val="decimal"/>
      <w:isLgl/>
      <w:lvlText w:val="%2."/>
      <w:lvlJc w:val="left"/>
      <w:pPr>
        <w:ind w:left="1146" w:hanging="720"/>
      </w:pPr>
      <w:rPr>
        <w:rFonts w:ascii="Times New Roman" w:eastAsia="Times New Roman" w:hAnsi="Times New Roman" w:cs="Times New Roman"/>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2"/>
  </w:num>
  <w:num w:numId="2">
    <w:abstractNumId w:val="10"/>
  </w:num>
  <w:num w:numId="3">
    <w:abstractNumId w:val="17"/>
  </w:num>
  <w:num w:numId="4">
    <w:abstractNumId w:val="9"/>
  </w:num>
  <w:num w:numId="5">
    <w:abstractNumId w:val="4"/>
  </w:num>
  <w:num w:numId="6">
    <w:abstractNumId w:val="20"/>
  </w:num>
  <w:num w:numId="7">
    <w:abstractNumId w:val="3"/>
  </w:num>
  <w:num w:numId="8">
    <w:abstractNumId w:val="24"/>
  </w:num>
  <w:num w:numId="9">
    <w:abstractNumId w:val="22"/>
  </w:num>
  <w:num w:numId="10">
    <w:abstractNumId w:val="13"/>
  </w:num>
  <w:num w:numId="11">
    <w:abstractNumId w:val="8"/>
  </w:num>
  <w:num w:numId="12">
    <w:abstractNumId w:val="15"/>
  </w:num>
  <w:num w:numId="13">
    <w:abstractNumId w:val="19"/>
  </w:num>
  <w:num w:numId="14">
    <w:abstractNumId w:val="5"/>
  </w:num>
  <w:num w:numId="15">
    <w:abstractNumId w:val="23"/>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12"/>
  </w:num>
  <w:num w:numId="18">
    <w:abstractNumId w:val="11"/>
  </w:num>
  <w:num w:numId="19">
    <w:abstractNumId w:val="16"/>
  </w:num>
  <w:num w:numId="20">
    <w:abstractNumId w:val="18"/>
  </w:num>
  <w:num w:numId="21">
    <w:abstractNumId w:val="14"/>
  </w:num>
  <w:num w:numId="22">
    <w:abstractNumId w:val="6"/>
  </w:num>
  <w:num w:numId="23">
    <w:abstractNumId w:val="1"/>
  </w:num>
  <w:num w:numId="24">
    <w:abstractNumId w:val="7"/>
  </w:num>
  <w:num w:numId="25">
    <w:abstractNumId w:val="10"/>
  </w:num>
  <w:num w:numId="26">
    <w:abstractNumId w:val="1"/>
  </w:num>
  <w:num w:numId="27">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87"/>
    <w:rsid w:val="00001B16"/>
    <w:rsid w:val="00002E06"/>
    <w:rsid w:val="00003C57"/>
    <w:rsid w:val="0000763F"/>
    <w:rsid w:val="00012DED"/>
    <w:rsid w:val="00015CC3"/>
    <w:rsid w:val="00017635"/>
    <w:rsid w:val="00017C41"/>
    <w:rsid w:val="000210F0"/>
    <w:rsid w:val="00030DF7"/>
    <w:rsid w:val="00044DF2"/>
    <w:rsid w:val="00047688"/>
    <w:rsid w:val="00050029"/>
    <w:rsid w:val="00051704"/>
    <w:rsid w:val="00051907"/>
    <w:rsid w:val="00052204"/>
    <w:rsid w:val="000549B8"/>
    <w:rsid w:val="00055551"/>
    <w:rsid w:val="000564F1"/>
    <w:rsid w:val="000565FA"/>
    <w:rsid w:val="00061CAD"/>
    <w:rsid w:val="000706C7"/>
    <w:rsid w:val="00071C8F"/>
    <w:rsid w:val="0007250B"/>
    <w:rsid w:val="00073871"/>
    <w:rsid w:val="00075588"/>
    <w:rsid w:val="00084F60"/>
    <w:rsid w:val="000851C9"/>
    <w:rsid w:val="00086367"/>
    <w:rsid w:val="00087A85"/>
    <w:rsid w:val="00090861"/>
    <w:rsid w:val="00091248"/>
    <w:rsid w:val="0009132B"/>
    <w:rsid w:val="000923C8"/>
    <w:rsid w:val="00095D29"/>
    <w:rsid w:val="000965EC"/>
    <w:rsid w:val="000967BF"/>
    <w:rsid w:val="000B186D"/>
    <w:rsid w:val="000B1C7A"/>
    <w:rsid w:val="000B3576"/>
    <w:rsid w:val="000B551A"/>
    <w:rsid w:val="000B6823"/>
    <w:rsid w:val="000B6F3D"/>
    <w:rsid w:val="000B6FE2"/>
    <w:rsid w:val="000B71A0"/>
    <w:rsid w:val="000C0326"/>
    <w:rsid w:val="000C20CE"/>
    <w:rsid w:val="000C30D4"/>
    <w:rsid w:val="000C4494"/>
    <w:rsid w:val="000C4971"/>
    <w:rsid w:val="000C609D"/>
    <w:rsid w:val="000C7942"/>
    <w:rsid w:val="000D2165"/>
    <w:rsid w:val="000D4B9B"/>
    <w:rsid w:val="000D4C4A"/>
    <w:rsid w:val="000D7289"/>
    <w:rsid w:val="000D7421"/>
    <w:rsid w:val="000E048C"/>
    <w:rsid w:val="000E3A08"/>
    <w:rsid w:val="000E6548"/>
    <w:rsid w:val="000F19D0"/>
    <w:rsid w:val="000F7B86"/>
    <w:rsid w:val="000F7FDB"/>
    <w:rsid w:val="00102A8B"/>
    <w:rsid w:val="00105E91"/>
    <w:rsid w:val="0010706D"/>
    <w:rsid w:val="0011071E"/>
    <w:rsid w:val="00111CB8"/>
    <w:rsid w:val="00112723"/>
    <w:rsid w:val="001139F5"/>
    <w:rsid w:val="00113C70"/>
    <w:rsid w:val="00121902"/>
    <w:rsid w:val="001259C7"/>
    <w:rsid w:val="00125A3B"/>
    <w:rsid w:val="0012697F"/>
    <w:rsid w:val="00130CB5"/>
    <w:rsid w:val="00131BFC"/>
    <w:rsid w:val="00132C10"/>
    <w:rsid w:val="00133798"/>
    <w:rsid w:val="00135080"/>
    <w:rsid w:val="001375D7"/>
    <w:rsid w:val="00140107"/>
    <w:rsid w:val="00140D97"/>
    <w:rsid w:val="001441AD"/>
    <w:rsid w:val="00144372"/>
    <w:rsid w:val="00144F21"/>
    <w:rsid w:val="00147AF7"/>
    <w:rsid w:val="0015148C"/>
    <w:rsid w:val="0015156E"/>
    <w:rsid w:val="0015328B"/>
    <w:rsid w:val="00156B45"/>
    <w:rsid w:val="00156B74"/>
    <w:rsid w:val="001616E7"/>
    <w:rsid w:val="00161A3C"/>
    <w:rsid w:val="00161EC8"/>
    <w:rsid w:val="00163709"/>
    <w:rsid w:val="00163BCC"/>
    <w:rsid w:val="00174588"/>
    <w:rsid w:val="00177D75"/>
    <w:rsid w:val="001802D4"/>
    <w:rsid w:val="00182682"/>
    <w:rsid w:val="00182BA4"/>
    <w:rsid w:val="001831C6"/>
    <w:rsid w:val="001915BC"/>
    <w:rsid w:val="001938C2"/>
    <w:rsid w:val="00194B5A"/>
    <w:rsid w:val="001951A9"/>
    <w:rsid w:val="00195F1A"/>
    <w:rsid w:val="001964D7"/>
    <w:rsid w:val="0019773F"/>
    <w:rsid w:val="001B091C"/>
    <w:rsid w:val="001B1AB5"/>
    <w:rsid w:val="001B3403"/>
    <w:rsid w:val="001C1D20"/>
    <w:rsid w:val="001C2A60"/>
    <w:rsid w:val="001D1075"/>
    <w:rsid w:val="001D191B"/>
    <w:rsid w:val="001D5DA4"/>
    <w:rsid w:val="001E07AD"/>
    <w:rsid w:val="001E0AC9"/>
    <w:rsid w:val="001E282A"/>
    <w:rsid w:val="001E51E5"/>
    <w:rsid w:val="001E7E67"/>
    <w:rsid w:val="001F05A1"/>
    <w:rsid w:val="001F0AFA"/>
    <w:rsid w:val="001F1122"/>
    <w:rsid w:val="001F5A77"/>
    <w:rsid w:val="00200D46"/>
    <w:rsid w:val="00201C06"/>
    <w:rsid w:val="00206842"/>
    <w:rsid w:val="00206A53"/>
    <w:rsid w:val="00212802"/>
    <w:rsid w:val="00212AD6"/>
    <w:rsid w:val="00212C7D"/>
    <w:rsid w:val="00213049"/>
    <w:rsid w:val="00214A66"/>
    <w:rsid w:val="002232BC"/>
    <w:rsid w:val="00223CA3"/>
    <w:rsid w:val="00231FF3"/>
    <w:rsid w:val="0023226D"/>
    <w:rsid w:val="00232F76"/>
    <w:rsid w:val="0023506B"/>
    <w:rsid w:val="0023581C"/>
    <w:rsid w:val="00237959"/>
    <w:rsid w:val="00240C77"/>
    <w:rsid w:val="00242EB9"/>
    <w:rsid w:val="0024326D"/>
    <w:rsid w:val="00243462"/>
    <w:rsid w:val="0024677E"/>
    <w:rsid w:val="00250CAC"/>
    <w:rsid w:val="00251A62"/>
    <w:rsid w:val="00252AC8"/>
    <w:rsid w:val="0025603B"/>
    <w:rsid w:val="0025654B"/>
    <w:rsid w:val="00256ACF"/>
    <w:rsid w:val="00260BA8"/>
    <w:rsid w:val="002613B5"/>
    <w:rsid w:val="00262655"/>
    <w:rsid w:val="00263EE4"/>
    <w:rsid w:val="00264A85"/>
    <w:rsid w:val="00270ACA"/>
    <w:rsid w:val="002743FD"/>
    <w:rsid w:val="00274DC1"/>
    <w:rsid w:val="002754AC"/>
    <w:rsid w:val="00275FE9"/>
    <w:rsid w:val="0028247C"/>
    <w:rsid w:val="00282EE9"/>
    <w:rsid w:val="0028384B"/>
    <w:rsid w:val="00286E0B"/>
    <w:rsid w:val="002876DE"/>
    <w:rsid w:val="00292FC5"/>
    <w:rsid w:val="00293019"/>
    <w:rsid w:val="00296476"/>
    <w:rsid w:val="002968B0"/>
    <w:rsid w:val="002A0F50"/>
    <w:rsid w:val="002A184E"/>
    <w:rsid w:val="002A5CA2"/>
    <w:rsid w:val="002A69A2"/>
    <w:rsid w:val="002A7C98"/>
    <w:rsid w:val="002B3A55"/>
    <w:rsid w:val="002B586D"/>
    <w:rsid w:val="002B5B30"/>
    <w:rsid w:val="002B721E"/>
    <w:rsid w:val="002C0A0C"/>
    <w:rsid w:val="002C0BD6"/>
    <w:rsid w:val="002C0D84"/>
    <w:rsid w:val="002C368A"/>
    <w:rsid w:val="002C3A2F"/>
    <w:rsid w:val="002C4870"/>
    <w:rsid w:val="002C5385"/>
    <w:rsid w:val="002C6E65"/>
    <w:rsid w:val="002D091D"/>
    <w:rsid w:val="002D21A1"/>
    <w:rsid w:val="002D2902"/>
    <w:rsid w:val="002D2D8B"/>
    <w:rsid w:val="002D2ECF"/>
    <w:rsid w:val="002D5635"/>
    <w:rsid w:val="002D59DB"/>
    <w:rsid w:val="002D672D"/>
    <w:rsid w:val="002E1D6D"/>
    <w:rsid w:val="002E2119"/>
    <w:rsid w:val="002E47D6"/>
    <w:rsid w:val="002F0D87"/>
    <w:rsid w:val="002F3490"/>
    <w:rsid w:val="002F4696"/>
    <w:rsid w:val="002F5E5F"/>
    <w:rsid w:val="002F6904"/>
    <w:rsid w:val="003017A4"/>
    <w:rsid w:val="003032D3"/>
    <w:rsid w:val="003035A4"/>
    <w:rsid w:val="003067BB"/>
    <w:rsid w:val="00306C3F"/>
    <w:rsid w:val="0030747D"/>
    <w:rsid w:val="00307817"/>
    <w:rsid w:val="00312D45"/>
    <w:rsid w:val="00313F98"/>
    <w:rsid w:val="00316412"/>
    <w:rsid w:val="0032137C"/>
    <w:rsid w:val="003265D9"/>
    <w:rsid w:val="00327F54"/>
    <w:rsid w:val="00327F84"/>
    <w:rsid w:val="003308A9"/>
    <w:rsid w:val="00331B48"/>
    <w:rsid w:val="00333706"/>
    <w:rsid w:val="00344CCE"/>
    <w:rsid w:val="00344E34"/>
    <w:rsid w:val="00351D9A"/>
    <w:rsid w:val="003523EC"/>
    <w:rsid w:val="00352589"/>
    <w:rsid w:val="00353D0D"/>
    <w:rsid w:val="00356A7A"/>
    <w:rsid w:val="00357C51"/>
    <w:rsid w:val="0036308A"/>
    <w:rsid w:val="0036374C"/>
    <w:rsid w:val="0036610E"/>
    <w:rsid w:val="00366695"/>
    <w:rsid w:val="00371F78"/>
    <w:rsid w:val="00374D4A"/>
    <w:rsid w:val="00375895"/>
    <w:rsid w:val="003760C7"/>
    <w:rsid w:val="003767A8"/>
    <w:rsid w:val="003801DA"/>
    <w:rsid w:val="00381548"/>
    <w:rsid w:val="0038256D"/>
    <w:rsid w:val="00385546"/>
    <w:rsid w:val="003875FA"/>
    <w:rsid w:val="00390D36"/>
    <w:rsid w:val="00391293"/>
    <w:rsid w:val="00392C38"/>
    <w:rsid w:val="00392F92"/>
    <w:rsid w:val="003954A5"/>
    <w:rsid w:val="003955E8"/>
    <w:rsid w:val="003975CE"/>
    <w:rsid w:val="0039791C"/>
    <w:rsid w:val="003A0F9A"/>
    <w:rsid w:val="003A17A8"/>
    <w:rsid w:val="003A22ED"/>
    <w:rsid w:val="003A4BD6"/>
    <w:rsid w:val="003B0E5E"/>
    <w:rsid w:val="003B4786"/>
    <w:rsid w:val="003C01E7"/>
    <w:rsid w:val="003C0CB9"/>
    <w:rsid w:val="003C119F"/>
    <w:rsid w:val="003C3466"/>
    <w:rsid w:val="003C5BD7"/>
    <w:rsid w:val="003D0204"/>
    <w:rsid w:val="003D14F9"/>
    <w:rsid w:val="003D3B5F"/>
    <w:rsid w:val="003D40B8"/>
    <w:rsid w:val="003D5583"/>
    <w:rsid w:val="003D62B9"/>
    <w:rsid w:val="003D7C64"/>
    <w:rsid w:val="003E0BAB"/>
    <w:rsid w:val="003E0C2B"/>
    <w:rsid w:val="003E0D6A"/>
    <w:rsid w:val="003E2883"/>
    <w:rsid w:val="003E3B18"/>
    <w:rsid w:val="003E5BC8"/>
    <w:rsid w:val="003E6184"/>
    <w:rsid w:val="003E6C2F"/>
    <w:rsid w:val="003F1FBA"/>
    <w:rsid w:val="003F2252"/>
    <w:rsid w:val="003F3BA1"/>
    <w:rsid w:val="003F7F66"/>
    <w:rsid w:val="00402BA5"/>
    <w:rsid w:val="00405225"/>
    <w:rsid w:val="0040686C"/>
    <w:rsid w:val="00414D00"/>
    <w:rsid w:val="0041516C"/>
    <w:rsid w:val="00416730"/>
    <w:rsid w:val="00417D20"/>
    <w:rsid w:val="00422032"/>
    <w:rsid w:val="004257C9"/>
    <w:rsid w:val="004303F5"/>
    <w:rsid w:val="00431A7D"/>
    <w:rsid w:val="00432A70"/>
    <w:rsid w:val="00436632"/>
    <w:rsid w:val="00440251"/>
    <w:rsid w:val="004407E0"/>
    <w:rsid w:val="00441B28"/>
    <w:rsid w:val="004424D0"/>
    <w:rsid w:val="004449C3"/>
    <w:rsid w:val="00447839"/>
    <w:rsid w:val="00450C36"/>
    <w:rsid w:val="00456D77"/>
    <w:rsid w:val="004574EB"/>
    <w:rsid w:val="00461741"/>
    <w:rsid w:val="0046266C"/>
    <w:rsid w:val="00467481"/>
    <w:rsid w:val="004679F2"/>
    <w:rsid w:val="00472BEA"/>
    <w:rsid w:val="004753A4"/>
    <w:rsid w:val="004766B2"/>
    <w:rsid w:val="00476AE7"/>
    <w:rsid w:val="00476D5C"/>
    <w:rsid w:val="0047729D"/>
    <w:rsid w:val="004779AB"/>
    <w:rsid w:val="00480228"/>
    <w:rsid w:val="004823E6"/>
    <w:rsid w:val="00482760"/>
    <w:rsid w:val="00483264"/>
    <w:rsid w:val="004832AD"/>
    <w:rsid w:val="0048594E"/>
    <w:rsid w:val="004866BA"/>
    <w:rsid w:val="00487C11"/>
    <w:rsid w:val="00494B19"/>
    <w:rsid w:val="00494F2C"/>
    <w:rsid w:val="004950E8"/>
    <w:rsid w:val="004A25CC"/>
    <w:rsid w:val="004A34B4"/>
    <w:rsid w:val="004A58F8"/>
    <w:rsid w:val="004B0A7A"/>
    <w:rsid w:val="004B3EAE"/>
    <w:rsid w:val="004B5C89"/>
    <w:rsid w:val="004C0D99"/>
    <w:rsid w:val="004C152D"/>
    <w:rsid w:val="004C64C6"/>
    <w:rsid w:val="004C7D72"/>
    <w:rsid w:val="004D0C56"/>
    <w:rsid w:val="004D2A81"/>
    <w:rsid w:val="004D5934"/>
    <w:rsid w:val="004D793C"/>
    <w:rsid w:val="004E291B"/>
    <w:rsid w:val="004E444C"/>
    <w:rsid w:val="004E533E"/>
    <w:rsid w:val="004E7989"/>
    <w:rsid w:val="004F03C8"/>
    <w:rsid w:val="004F0B62"/>
    <w:rsid w:val="004F4C07"/>
    <w:rsid w:val="00501218"/>
    <w:rsid w:val="0050152D"/>
    <w:rsid w:val="00503CFD"/>
    <w:rsid w:val="00504544"/>
    <w:rsid w:val="005068AF"/>
    <w:rsid w:val="00507D5B"/>
    <w:rsid w:val="005117EB"/>
    <w:rsid w:val="00512145"/>
    <w:rsid w:val="00512DC4"/>
    <w:rsid w:val="005130D6"/>
    <w:rsid w:val="00515FEF"/>
    <w:rsid w:val="005236E3"/>
    <w:rsid w:val="0053177A"/>
    <w:rsid w:val="00532608"/>
    <w:rsid w:val="00537305"/>
    <w:rsid w:val="0054092F"/>
    <w:rsid w:val="0054244F"/>
    <w:rsid w:val="00543A6A"/>
    <w:rsid w:val="00544F02"/>
    <w:rsid w:val="00545CF4"/>
    <w:rsid w:val="00550C11"/>
    <w:rsid w:val="00553B8A"/>
    <w:rsid w:val="0055422E"/>
    <w:rsid w:val="00554455"/>
    <w:rsid w:val="00562CE8"/>
    <w:rsid w:val="0056381C"/>
    <w:rsid w:val="005677A4"/>
    <w:rsid w:val="0057058D"/>
    <w:rsid w:val="00572AED"/>
    <w:rsid w:val="00572DB2"/>
    <w:rsid w:val="00574356"/>
    <w:rsid w:val="00574F90"/>
    <w:rsid w:val="00577638"/>
    <w:rsid w:val="0057794C"/>
    <w:rsid w:val="0058079D"/>
    <w:rsid w:val="00581656"/>
    <w:rsid w:val="005828AB"/>
    <w:rsid w:val="005863C0"/>
    <w:rsid w:val="0058670A"/>
    <w:rsid w:val="00590044"/>
    <w:rsid w:val="0059111E"/>
    <w:rsid w:val="005913FA"/>
    <w:rsid w:val="00594C71"/>
    <w:rsid w:val="005A195E"/>
    <w:rsid w:val="005A69F2"/>
    <w:rsid w:val="005A7E82"/>
    <w:rsid w:val="005B0221"/>
    <w:rsid w:val="005B0E5D"/>
    <w:rsid w:val="005B193B"/>
    <w:rsid w:val="005B33ED"/>
    <w:rsid w:val="005B4C5A"/>
    <w:rsid w:val="005B4F24"/>
    <w:rsid w:val="005B5E9A"/>
    <w:rsid w:val="005B7877"/>
    <w:rsid w:val="005B7FA2"/>
    <w:rsid w:val="005C28C7"/>
    <w:rsid w:val="005C3C77"/>
    <w:rsid w:val="005C4BC4"/>
    <w:rsid w:val="005C5138"/>
    <w:rsid w:val="005C5397"/>
    <w:rsid w:val="005C7CD2"/>
    <w:rsid w:val="005D204A"/>
    <w:rsid w:val="005D27CE"/>
    <w:rsid w:val="005D3744"/>
    <w:rsid w:val="005D5568"/>
    <w:rsid w:val="005D58FD"/>
    <w:rsid w:val="005D7D57"/>
    <w:rsid w:val="005E0E02"/>
    <w:rsid w:val="005E11E9"/>
    <w:rsid w:val="005E1509"/>
    <w:rsid w:val="005E211F"/>
    <w:rsid w:val="005E266C"/>
    <w:rsid w:val="005E3552"/>
    <w:rsid w:val="005E3D16"/>
    <w:rsid w:val="005E5EC3"/>
    <w:rsid w:val="005F1ACB"/>
    <w:rsid w:val="005F296E"/>
    <w:rsid w:val="005F4968"/>
    <w:rsid w:val="005F4E9A"/>
    <w:rsid w:val="005F52C4"/>
    <w:rsid w:val="005F707C"/>
    <w:rsid w:val="00600415"/>
    <w:rsid w:val="006007FA"/>
    <w:rsid w:val="006169DE"/>
    <w:rsid w:val="00626E5F"/>
    <w:rsid w:val="0063130C"/>
    <w:rsid w:val="00635EBE"/>
    <w:rsid w:val="00646231"/>
    <w:rsid w:val="0064640C"/>
    <w:rsid w:val="006464F9"/>
    <w:rsid w:val="006507FE"/>
    <w:rsid w:val="006511E7"/>
    <w:rsid w:val="00652721"/>
    <w:rsid w:val="0066169C"/>
    <w:rsid w:val="006626E2"/>
    <w:rsid w:val="00662ABA"/>
    <w:rsid w:val="00662B07"/>
    <w:rsid w:val="00663520"/>
    <w:rsid w:val="00665AED"/>
    <w:rsid w:val="00665CC0"/>
    <w:rsid w:val="00667F5D"/>
    <w:rsid w:val="00672F75"/>
    <w:rsid w:val="006733B1"/>
    <w:rsid w:val="0067681A"/>
    <w:rsid w:val="00680A53"/>
    <w:rsid w:val="00680E7B"/>
    <w:rsid w:val="00682712"/>
    <w:rsid w:val="0068330C"/>
    <w:rsid w:val="00683BB3"/>
    <w:rsid w:val="00683BEE"/>
    <w:rsid w:val="0068677B"/>
    <w:rsid w:val="006906BC"/>
    <w:rsid w:val="006934E8"/>
    <w:rsid w:val="00693B0C"/>
    <w:rsid w:val="0069740D"/>
    <w:rsid w:val="006A06B7"/>
    <w:rsid w:val="006B1200"/>
    <w:rsid w:val="006B6181"/>
    <w:rsid w:val="006C2A3B"/>
    <w:rsid w:val="006C4915"/>
    <w:rsid w:val="006C73FA"/>
    <w:rsid w:val="006D1CAA"/>
    <w:rsid w:val="006D22FE"/>
    <w:rsid w:val="006D2E5E"/>
    <w:rsid w:val="006D7A31"/>
    <w:rsid w:val="006E0207"/>
    <w:rsid w:val="006E2589"/>
    <w:rsid w:val="006E26F3"/>
    <w:rsid w:val="006E3095"/>
    <w:rsid w:val="006E4F64"/>
    <w:rsid w:val="006F015E"/>
    <w:rsid w:val="006F0C50"/>
    <w:rsid w:val="006F1606"/>
    <w:rsid w:val="006F1AAA"/>
    <w:rsid w:val="006F1DF1"/>
    <w:rsid w:val="00702469"/>
    <w:rsid w:val="007041AE"/>
    <w:rsid w:val="00711F46"/>
    <w:rsid w:val="00712252"/>
    <w:rsid w:val="00713D1E"/>
    <w:rsid w:val="00717F09"/>
    <w:rsid w:val="00721474"/>
    <w:rsid w:val="0072454F"/>
    <w:rsid w:val="00724973"/>
    <w:rsid w:val="0072582C"/>
    <w:rsid w:val="00725D65"/>
    <w:rsid w:val="007267A9"/>
    <w:rsid w:val="00727140"/>
    <w:rsid w:val="00730167"/>
    <w:rsid w:val="00731151"/>
    <w:rsid w:val="0073177E"/>
    <w:rsid w:val="00732D95"/>
    <w:rsid w:val="007355EF"/>
    <w:rsid w:val="00741702"/>
    <w:rsid w:val="00741ECA"/>
    <w:rsid w:val="0074751A"/>
    <w:rsid w:val="00747BC6"/>
    <w:rsid w:val="0075369A"/>
    <w:rsid w:val="00753CB5"/>
    <w:rsid w:val="00760328"/>
    <w:rsid w:val="00763505"/>
    <w:rsid w:val="00764056"/>
    <w:rsid w:val="00765CBB"/>
    <w:rsid w:val="00767E56"/>
    <w:rsid w:val="007708E0"/>
    <w:rsid w:val="00772811"/>
    <w:rsid w:val="00775D2E"/>
    <w:rsid w:val="0077753E"/>
    <w:rsid w:val="00777AF8"/>
    <w:rsid w:val="007827D1"/>
    <w:rsid w:val="0078358E"/>
    <w:rsid w:val="00785E46"/>
    <w:rsid w:val="007900F0"/>
    <w:rsid w:val="0079263C"/>
    <w:rsid w:val="007930FE"/>
    <w:rsid w:val="007A1CC5"/>
    <w:rsid w:val="007A281A"/>
    <w:rsid w:val="007A302F"/>
    <w:rsid w:val="007A54D4"/>
    <w:rsid w:val="007B0CF5"/>
    <w:rsid w:val="007B21D2"/>
    <w:rsid w:val="007B5426"/>
    <w:rsid w:val="007B5F62"/>
    <w:rsid w:val="007C3680"/>
    <w:rsid w:val="007C3C0B"/>
    <w:rsid w:val="007C61EB"/>
    <w:rsid w:val="007C73E3"/>
    <w:rsid w:val="007D08E0"/>
    <w:rsid w:val="007D3B50"/>
    <w:rsid w:val="007D4F9C"/>
    <w:rsid w:val="007D545C"/>
    <w:rsid w:val="007D604D"/>
    <w:rsid w:val="007E052E"/>
    <w:rsid w:val="007E25BE"/>
    <w:rsid w:val="007E3535"/>
    <w:rsid w:val="007E4CF5"/>
    <w:rsid w:val="007E7B73"/>
    <w:rsid w:val="007E7BA7"/>
    <w:rsid w:val="007F0222"/>
    <w:rsid w:val="007F1635"/>
    <w:rsid w:val="007F35C6"/>
    <w:rsid w:val="007F7101"/>
    <w:rsid w:val="007F7AA6"/>
    <w:rsid w:val="008006B9"/>
    <w:rsid w:val="00802182"/>
    <w:rsid w:val="00802AB8"/>
    <w:rsid w:val="008040C6"/>
    <w:rsid w:val="00804FC3"/>
    <w:rsid w:val="008052C1"/>
    <w:rsid w:val="008131DA"/>
    <w:rsid w:val="00813213"/>
    <w:rsid w:val="00815113"/>
    <w:rsid w:val="00816FD3"/>
    <w:rsid w:val="0081708F"/>
    <w:rsid w:val="00821C0A"/>
    <w:rsid w:val="0082202D"/>
    <w:rsid w:val="00827C7D"/>
    <w:rsid w:val="00830742"/>
    <w:rsid w:val="00830988"/>
    <w:rsid w:val="00832387"/>
    <w:rsid w:val="0083311F"/>
    <w:rsid w:val="00834C2E"/>
    <w:rsid w:val="00836A8E"/>
    <w:rsid w:val="00837E49"/>
    <w:rsid w:val="00841D4F"/>
    <w:rsid w:val="0084347F"/>
    <w:rsid w:val="00843DD7"/>
    <w:rsid w:val="008625BE"/>
    <w:rsid w:val="008625DB"/>
    <w:rsid w:val="00863442"/>
    <w:rsid w:val="00867F53"/>
    <w:rsid w:val="0087370C"/>
    <w:rsid w:val="00874411"/>
    <w:rsid w:val="00874F33"/>
    <w:rsid w:val="0087712F"/>
    <w:rsid w:val="0088146F"/>
    <w:rsid w:val="0088185D"/>
    <w:rsid w:val="00881C07"/>
    <w:rsid w:val="00883465"/>
    <w:rsid w:val="00884ED2"/>
    <w:rsid w:val="008901EF"/>
    <w:rsid w:val="008915D8"/>
    <w:rsid w:val="00894A70"/>
    <w:rsid w:val="008961BC"/>
    <w:rsid w:val="00897AB3"/>
    <w:rsid w:val="008A05F7"/>
    <w:rsid w:val="008A1B9C"/>
    <w:rsid w:val="008A47DA"/>
    <w:rsid w:val="008A4BAA"/>
    <w:rsid w:val="008B3CC9"/>
    <w:rsid w:val="008B5FC5"/>
    <w:rsid w:val="008B62CD"/>
    <w:rsid w:val="008C23BD"/>
    <w:rsid w:val="008C7486"/>
    <w:rsid w:val="008C7C91"/>
    <w:rsid w:val="008D0D8A"/>
    <w:rsid w:val="008D1CA9"/>
    <w:rsid w:val="008D4349"/>
    <w:rsid w:val="008E26EF"/>
    <w:rsid w:val="008E42A4"/>
    <w:rsid w:val="008E5890"/>
    <w:rsid w:val="008E705C"/>
    <w:rsid w:val="008E7450"/>
    <w:rsid w:val="008F05D7"/>
    <w:rsid w:val="008F0769"/>
    <w:rsid w:val="008F49D9"/>
    <w:rsid w:val="00901AC1"/>
    <w:rsid w:val="00903644"/>
    <w:rsid w:val="00903CBA"/>
    <w:rsid w:val="009066AA"/>
    <w:rsid w:val="00921E4C"/>
    <w:rsid w:val="009238A7"/>
    <w:rsid w:val="00930234"/>
    <w:rsid w:val="0093281C"/>
    <w:rsid w:val="00935FE2"/>
    <w:rsid w:val="009411BA"/>
    <w:rsid w:val="00945E7A"/>
    <w:rsid w:val="00946408"/>
    <w:rsid w:val="00946970"/>
    <w:rsid w:val="00951E0B"/>
    <w:rsid w:val="009529E5"/>
    <w:rsid w:val="00953ED5"/>
    <w:rsid w:val="00955E8A"/>
    <w:rsid w:val="00956226"/>
    <w:rsid w:val="00960668"/>
    <w:rsid w:val="00962AD8"/>
    <w:rsid w:val="009637A7"/>
    <w:rsid w:val="00967E80"/>
    <w:rsid w:val="00970096"/>
    <w:rsid w:val="00972243"/>
    <w:rsid w:val="00973078"/>
    <w:rsid w:val="0098116D"/>
    <w:rsid w:val="00981C44"/>
    <w:rsid w:val="00983CFC"/>
    <w:rsid w:val="009853AC"/>
    <w:rsid w:val="00985867"/>
    <w:rsid w:val="00985A77"/>
    <w:rsid w:val="00990ABF"/>
    <w:rsid w:val="00990C3D"/>
    <w:rsid w:val="009926C2"/>
    <w:rsid w:val="00993FE4"/>
    <w:rsid w:val="00995311"/>
    <w:rsid w:val="00995D86"/>
    <w:rsid w:val="009963FF"/>
    <w:rsid w:val="00996EC1"/>
    <w:rsid w:val="009A0BBE"/>
    <w:rsid w:val="009A12C1"/>
    <w:rsid w:val="009A3869"/>
    <w:rsid w:val="009A3B5F"/>
    <w:rsid w:val="009A3CEB"/>
    <w:rsid w:val="009A569E"/>
    <w:rsid w:val="009A7BFE"/>
    <w:rsid w:val="009B1D60"/>
    <w:rsid w:val="009B3777"/>
    <w:rsid w:val="009B515B"/>
    <w:rsid w:val="009B5F52"/>
    <w:rsid w:val="009B7809"/>
    <w:rsid w:val="009C0804"/>
    <w:rsid w:val="009C3D41"/>
    <w:rsid w:val="009C4EB3"/>
    <w:rsid w:val="009C7944"/>
    <w:rsid w:val="009C7B7C"/>
    <w:rsid w:val="009C7FE7"/>
    <w:rsid w:val="009D099B"/>
    <w:rsid w:val="009D1CF1"/>
    <w:rsid w:val="009D21FF"/>
    <w:rsid w:val="009D4F97"/>
    <w:rsid w:val="009E0D0A"/>
    <w:rsid w:val="009E2E5E"/>
    <w:rsid w:val="009E514E"/>
    <w:rsid w:val="009F09B5"/>
    <w:rsid w:val="009F1E4F"/>
    <w:rsid w:val="009F59B6"/>
    <w:rsid w:val="009F68A8"/>
    <w:rsid w:val="00A02E7E"/>
    <w:rsid w:val="00A03E30"/>
    <w:rsid w:val="00A04C92"/>
    <w:rsid w:val="00A102E1"/>
    <w:rsid w:val="00A105DB"/>
    <w:rsid w:val="00A10ECC"/>
    <w:rsid w:val="00A15E0C"/>
    <w:rsid w:val="00A17832"/>
    <w:rsid w:val="00A236F8"/>
    <w:rsid w:val="00A2420C"/>
    <w:rsid w:val="00A24276"/>
    <w:rsid w:val="00A26395"/>
    <w:rsid w:val="00A314FA"/>
    <w:rsid w:val="00A31AD7"/>
    <w:rsid w:val="00A40A42"/>
    <w:rsid w:val="00A44592"/>
    <w:rsid w:val="00A50EE9"/>
    <w:rsid w:val="00A51529"/>
    <w:rsid w:val="00A517BF"/>
    <w:rsid w:val="00A52BDF"/>
    <w:rsid w:val="00A54189"/>
    <w:rsid w:val="00A54495"/>
    <w:rsid w:val="00A54E8D"/>
    <w:rsid w:val="00A601D8"/>
    <w:rsid w:val="00A601E5"/>
    <w:rsid w:val="00A62C6A"/>
    <w:rsid w:val="00A63B25"/>
    <w:rsid w:val="00A64168"/>
    <w:rsid w:val="00A6578E"/>
    <w:rsid w:val="00A65CCC"/>
    <w:rsid w:val="00A71E6F"/>
    <w:rsid w:val="00A72800"/>
    <w:rsid w:val="00A73437"/>
    <w:rsid w:val="00A73658"/>
    <w:rsid w:val="00A7502B"/>
    <w:rsid w:val="00A8121C"/>
    <w:rsid w:val="00A843E0"/>
    <w:rsid w:val="00A85048"/>
    <w:rsid w:val="00A90DB7"/>
    <w:rsid w:val="00A91F96"/>
    <w:rsid w:val="00A95844"/>
    <w:rsid w:val="00A960C0"/>
    <w:rsid w:val="00A96CAD"/>
    <w:rsid w:val="00AA0A72"/>
    <w:rsid w:val="00AA10C3"/>
    <w:rsid w:val="00AA5181"/>
    <w:rsid w:val="00AA6B5C"/>
    <w:rsid w:val="00AA7286"/>
    <w:rsid w:val="00AA7737"/>
    <w:rsid w:val="00AA7BE8"/>
    <w:rsid w:val="00AB18DA"/>
    <w:rsid w:val="00AB2B7C"/>
    <w:rsid w:val="00AB32C7"/>
    <w:rsid w:val="00AB4D37"/>
    <w:rsid w:val="00AC0DE1"/>
    <w:rsid w:val="00AC7626"/>
    <w:rsid w:val="00AD2FDC"/>
    <w:rsid w:val="00AD3AB0"/>
    <w:rsid w:val="00AD5027"/>
    <w:rsid w:val="00AD62E0"/>
    <w:rsid w:val="00AD656F"/>
    <w:rsid w:val="00AD65B8"/>
    <w:rsid w:val="00AE0E01"/>
    <w:rsid w:val="00AE3AF9"/>
    <w:rsid w:val="00AF32C3"/>
    <w:rsid w:val="00AF5CA2"/>
    <w:rsid w:val="00AF60C4"/>
    <w:rsid w:val="00B0010B"/>
    <w:rsid w:val="00B017BE"/>
    <w:rsid w:val="00B01EBB"/>
    <w:rsid w:val="00B05AC7"/>
    <w:rsid w:val="00B1080F"/>
    <w:rsid w:val="00B1156D"/>
    <w:rsid w:val="00B13A1D"/>
    <w:rsid w:val="00B13EFD"/>
    <w:rsid w:val="00B146D7"/>
    <w:rsid w:val="00B14840"/>
    <w:rsid w:val="00B1501E"/>
    <w:rsid w:val="00B16F41"/>
    <w:rsid w:val="00B211AD"/>
    <w:rsid w:val="00B2362B"/>
    <w:rsid w:val="00B358EC"/>
    <w:rsid w:val="00B419BE"/>
    <w:rsid w:val="00B41F91"/>
    <w:rsid w:val="00B4347D"/>
    <w:rsid w:val="00B43786"/>
    <w:rsid w:val="00B43835"/>
    <w:rsid w:val="00B460A3"/>
    <w:rsid w:val="00B50082"/>
    <w:rsid w:val="00B53BF4"/>
    <w:rsid w:val="00B570CC"/>
    <w:rsid w:val="00B60EF6"/>
    <w:rsid w:val="00B62442"/>
    <w:rsid w:val="00B62699"/>
    <w:rsid w:val="00B62E8A"/>
    <w:rsid w:val="00B63A65"/>
    <w:rsid w:val="00B655BD"/>
    <w:rsid w:val="00B66F47"/>
    <w:rsid w:val="00B711A3"/>
    <w:rsid w:val="00B71AAB"/>
    <w:rsid w:val="00B72009"/>
    <w:rsid w:val="00B73334"/>
    <w:rsid w:val="00B77072"/>
    <w:rsid w:val="00B8042C"/>
    <w:rsid w:val="00B8122A"/>
    <w:rsid w:val="00B834E1"/>
    <w:rsid w:val="00B83B8C"/>
    <w:rsid w:val="00B9253C"/>
    <w:rsid w:val="00B94ACF"/>
    <w:rsid w:val="00B96D78"/>
    <w:rsid w:val="00BA192C"/>
    <w:rsid w:val="00BA1B9C"/>
    <w:rsid w:val="00BB0AAA"/>
    <w:rsid w:val="00BB4E02"/>
    <w:rsid w:val="00BB6BF6"/>
    <w:rsid w:val="00BC1EE2"/>
    <w:rsid w:val="00BC76B0"/>
    <w:rsid w:val="00BD135C"/>
    <w:rsid w:val="00BD1E3A"/>
    <w:rsid w:val="00BD33DD"/>
    <w:rsid w:val="00BD4693"/>
    <w:rsid w:val="00BD4D16"/>
    <w:rsid w:val="00BD6C2A"/>
    <w:rsid w:val="00BD7FA6"/>
    <w:rsid w:val="00BE072D"/>
    <w:rsid w:val="00BE0A62"/>
    <w:rsid w:val="00BE3078"/>
    <w:rsid w:val="00BE7CC3"/>
    <w:rsid w:val="00BF2F97"/>
    <w:rsid w:val="00BF7158"/>
    <w:rsid w:val="00C014C8"/>
    <w:rsid w:val="00C015DC"/>
    <w:rsid w:val="00C04F14"/>
    <w:rsid w:val="00C062EA"/>
    <w:rsid w:val="00C07E36"/>
    <w:rsid w:val="00C11AAE"/>
    <w:rsid w:val="00C1666F"/>
    <w:rsid w:val="00C16733"/>
    <w:rsid w:val="00C2463F"/>
    <w:rsid w:val="00C25204"/>
    <w:rsid w:val="00C27BD0"/>
    <w:rsid w:val="00C32ED3"/>
    <w:rsid w:val="00C34AA2"/>
    <w:rsid w:val="00C37507"/>
    <w:rsid w:val="00C43DB1"/>
    <w:rsid w:val="00C43F49"/>
    <w:rsid w:val="00C452A4"/>
    <w:rsid w:val="00C46EAE"/>
    <w:rsid w:val="00C47252"/>
    <w:rsid w:val="00C5011A"/>
    <w:rsid w:val="00C507CB"/>
    <w:rsid w:val="00C515C0"/>
    <w:rsid w:val="00C52EE5"/>
    <w:rsid w:val="00C540F7"/>
    <w:rsid w:val="00C5650A"/>
    <w:rsid w:val="00C57367"/>
    <w:rsid w:val="00C63AF3"/>
    <w:rsid w:val="00C676F7"/>
    <w:rsid w:val="00C700D8"/>
    <w:rsid w:val="00C77252"/>
    <w:rsid w:val="00C80822"/>
    <w:rsid w:val="00C90B87"/>
    <w:rsid w:val="00C9249F"/>
    <w:rsid w:val="00C9252A"/>
    <w:rsid w:val="00C93867"/>
    <w:rsid w:val="00C97B5D"/>
    <w:rsid w:val="00CA0D26"/>
    <w:rsid w:val="00CA0E24"/>
    <w:rsid w:val="00CA286A"/>
    <w:rsid w:val="00CA4BF9"/>
    <w:rsid w:val="00CA50D8"/>
    <w:rsid w:val="00CB24F4"/>
    <w:rsid w:val="00CB79AF"/>
    <w:rsid w:val="00CB7F73"/>
    <w:rsid w:val="00CC1BBE"/>
    <w:rsid w:val="00CC265D"/>
    <w:rsid w:val="00CC3261"/>
    <w:rsid w:val="00CC5F73"/>
    <w:rsid w:val="00CC70FB"/>
    <w:rsid w:val="00CD0F56"/>
    <w:rsid w:val="00CD5616"/>
    <w:rsid w:val="00CD5D90"/>
    <w:rsid w:val="00CE1C96"/>
    <w:rsid w:val="00CE3DCB"/>
    <w:rsid w:val="00CE7A20"/>
    <w:rsid w:val="00CF064A"/>
    <w:rsid w:val="00CF322F"/>
    <w:rsid w:val="00CF4484"/>
    <w:rsid w:val="00CF45FB"/>
    <w:rsid w:val="00CF7D31"/>
    <w:rsid w:val="00CF7D46"/>
    <w:rsid w:val="00CF7F90"/>
    <w:rsid w:val="00D009EE"/>
    <w:rsid w:val="00D04666"/>
    <w:rsid w:val="00D04D16"/>
    <w:rsid w:val="00D0702F"/>
    <w:rsid w:val="00D1093E"/>
    <w:rsid w:val="00D11632"/>
    <w:rsid w:val="00D13499"/>
    <w:rsid w:val="00D20440"/>
    <w:rsid w:val="00D214C3"/>
    <w:rsid w:val="00D21F87"/>
    <w:rsid w:val="00D22AC7"/>
    <w:rsid w:val="00D243A3"/>
    <w:rsid w:val="00D25C42"/>
    <w:rsid w:val="00D26395"/>
    <w:rsid w:val="00D27D10"/>
    <w:rsid w:val="00D34941"/>
    <w:rsid w:val="00D36B62"/>
    <w:rsid w:val="00D519A0"/>
    <w:rsid w:val="00D51B84"/>
    <w:rsid w:val="00D54123"/>
    <w:rsid w:val="00D64158"/>
    <w:rsid w:val="00D7398E"/>
    <w:rsid w:val="00D74A7C"/>
    <w:rsid w:val="00D77140"/>
    <w:rsid w:val="00D835F9"/>
    <w:rsid w:val="00D8386C"/>
    <w:rsid w:val="00D8620A"/>
    <w:rsid w:val="00D8648E"/>
    <w:rsid w:val="00D87F8E"/>
    <w:rsid w:val="00D913A2"/>
    <w:rsid w:val="00D95032"/>
    <w:rsid w:val="00D96F67"/>
    <w:rsid w:val="00DA4E8D"/>
    <w:rsid w:val="00DA6765"/>
    <w:rsid w:val="00DA7565"/>
    <w:rsid w:val="00DB0A87"/>
    <w:rsid w:val="00DB1470"/>
    <w:rsid w:val="00DB1D29"/>
    <w:rsid w:val="00DB36AE"/>
    <w:rsid w:val="00DB3871"/>
    <w:rsid w:val="00DB604D"/>
    <w:rsid w:val="00DC17F4"/>
    <w:rsid w:val="00DC4D60"/>
    <w:rsid w:val="00DC5312"/>
    <w:rsid w:val="00DC6A47"/>
    <w:rsid w:val="00DD0571"/>
    <w:rsid w:val="00DD16D7"/>
    <w:rsid w:val="00DD34B8"/>
    <w:rsid w:val="00DD6FAF"/>
    <w:rsid w:val="00DE23E8"/>
    <w:rsid w:val="00DE2BEA"/>
    <w:rsid w:val="00DE3EA9"/>
    <w:rsid w:val="00DE4030"/>
    <w:rsid w:val="00DE559B"/>
    <w:rsid w:val="00DE7BCC"/>
    <w:rsid w:val="00DF0938"/>
    <w:rsid w:val="00DF0A87"/>
    <w:rsid w:val="00DF0CF8"/>
    <w:rsid w:val="00E0107F"/>
    <w:rsid w:val="00E01276"/>
    <w:rsid w:val="00E03212"/>
    <w:rsid w:val="00E03849"/>
    <w:rsid w:val="00E03AAC"/>
    <w:rsid w:val="00E05113"/>
    <w:rsid w:val="00E05411"/>
    <w:rsid w:val="00E06121"/>
    <w:rsid w:val="00E06275"/>
    <w:rsid w:val="00E07D9E"/>
    <w:rsid w:val="00E1196B"/>
    <w:rsid w:val="00E14932"/>
    <w:rsid w:val="00E16C12"/>
    <w:rsid w:val="00E17714"/>
    <w:rsid w:val="00E20648"/>
    <w:rsid w:val="00E210A1"/>
    <w:rsid w:val="00E21CE2"/>
    <w:rsid w:val="00E231DE"/>
    <w:rsid w:val="00E2492E"/>
    <w:rsid w:val="00E25FE7"/>
    <w:rsid w:val="00E27694"/>
    <w:rsid w:val="00E27876"/>
    <w:rsid w:val="00E27DE3"/>
    <w:rsid w:val="00E3109E"/>
    <w:rsid w:val="00E32AAE"/>
    <w:rsid w:val="00E3423C"/>
    <w:rsid w:val="00E35567"/>
    <w:rsid w:val="00E36A81"/>
    <w:rsid w:val="00E377B6"/>
    <w:rsid w:val="00E40246"/>
    <w:rsid w:val="00E424E3"/>
    <w:rsid w:val="00E43E1D"/>
    <w:rsid w:val="00E4613A"/>
    <w:rsid w:val="00E50DAD"/>
    <w:rsid w:val="00E51ECD"/>
    <w:rsid w:val="00E53E31"/>
    <w:rsid w:val="00E55853"/>
    <w:rsid w:val="00E55CBD"/>
    <w:rsid w:val="00E55F9D"/>
    <w:rsid w:val="00E6067A"/>
    <w:rsid w:val="00E61CAA"/>
    <w:rsid w:val="00E629D7"/>
    <w:rsid w:val="00E62E69"/>
    <w:rsid w:val="00E641AC"/>
    <w:rsid w:val="00E66EA0"/>
    <w:rsid w:val="00E67487"/>
    <w:rsid w:val="00E709A9"/>
    <w:rsid w:val="00E719AB"/>
    <w:rsid w:val="00E731E3"/>
    <w:rsid w:val="00E7373D"/>
    <w:rsid w:val="00E770DA"/>
    <w:rsid w:val="00E843FE"/>
    <w:rsid w:val="00E85506"/>
    <w:rsid w:val="00E86F0F"/>
    <w:rsid w:val="00E87F54"/>
    <w:rsid w:val="00E94E28"/>
    <w:rsid w:val="00E954BD"/>
    <w:rsid w:val="00EA09D0"/>
    <w:rsid w:val="00EA40BD"/>
    <w:rsid w:val="00EA48C3"/>
    <w:rsid w:val="00EA4989"/>
    <w:rsid w:val="00EA6929"/>
    <w:rsid w:val="00EA78B0"/>
    <w:rsid w:val="00EA7934"/>
    <w:rsid w:val="00EB0E81"/>
    <w:rsid w:val="00EB17D6"/>
    <w:rsid w:val="00EB265C"/>
    <w:rsid w:val="00EB4B95"/>
    <w:rsid w:val="00EC114F"/>
    <w:rsid w:val="00EC4CC9"/>
    <w:rsid w:val="00EC7072"/>
    <w:rsid w:val="00EC782E"/>
    <w:rsid w:val="00ED4E5A"/>
    <w:rsid w:val="00ED69F1"/>
    <w:rsid w:val="00ED6E36"/>
    <w:rsid w:val="00EE0077"/>
    <w:rsid w:val="00EE37EB"/>
    <w:rsid w:val="00EE6DC1"/>
    <w:rsid w:val="00EE73AA"/>
    <w:rsid w:val="00EE741A"/>
    <w:rsid w:val="00EF258C"/>
    <w:rsid w:val="00EF2AE0"/>
    <w:rsid w:val="00EF35B1"/>
    <w:rsid w:val="00EF458A"/>
    <w:rsid w:val="00EF59D8"/>
    <w:rsid w:val="00EF6FAD"/>
    <w:rsid w:val="00F0173E"/>
    <w:rsid w:val="00F02AA1"/>
    <w:rsid w:val="00F045DD"/>
    <w:rsid w:val="00F04DC0"/>
    <w:rsid w:val="00F06712"/>
    <w:rsid w:val="00F07113"/>
    <w:rsid w:val="00F108A9"/>
    <w:rsid w:val="00F1186C"/>
    <w:rsid w:val="00F11B1C"/>
    <w:rsid w:val="00F12282"/>
    <w:rsid w:val="00F13CA8"/>
    <w:rsid w:val="00F14214"/>
    <w:rsid w:val="00F151A8"/>
    <w:rsid w:val="00F22DEF"/>
    <w:rsid w:val="00F231DD"/>
    <w:rsid w:val="00F2430A"/>
    <w:rsid w:val="00F26ADE"/>
    <w:rsid w:val="00F27314"/>
    <w:rsid w:val="00F3049D"/>
    <w:rsid w:val="00F3326B"/>
    <w:rsid w:val="00F344D8"/>
    <w:rsid w:val="00F36FCB"/>
    <w:rsid w:val="00F4061C"/>
    <w:rsid w:val="00F43834"/>
    <w:rsid w:val="00F46834"/>
    <w:rsid w:val="00F5026C"/>
    <w:rsid w:val="00F52539"/>
    <w:rsid w:val="00F53A28"/>
    <w:rsid w:val="00F62D45"/>
    <w:rsid w:val="00F65095"/>
    <w:rsid w:val="00F66236"/>
    <w:rsid w:val="00F67156"/>
    <w:rsid w:val="00F70187"/>
    <w:rsid w:val="00F74283"/>
    <w:rsid w:val="00F80875"/>
    <w:rsid w:val="00F83B20"/>
    <w:rsid w:val="00F8651F"/>
    <w:rsid w:val="00F8674C"/>
    <w:rsid w:val="00F874F6"/>
    <w:rsid w:val="00F87BE0"/>
    <w:rsid w:val="00F91B2C"/>
    <w:rsid w:val="00F95DF3"/>
    <w:rsid w:val="00FA1FA8"/>
    <w:rsid w:val="00FA3056"/>
    <w:rsid w:val="00FA5A26"/>
    <w:rsid w:val="00FA679B"/>
    <w:rsid w:val="00FA6EC3"/>
    <w:rsid w:val="00FB100B"/>
    <w:rsid w:val="00FB2901"/>
    <w:rsid w:val="00FB49EB"/>
    <w:rsid w:val="00FB55D8"/>
    <w:rsid w:val="00FB58C5"/>
    <w:rsid w:val="00FB6533"/>
    <w:rsid w:val="00FC182D"/>
    <w:rsid w:val="00FD1AA3"/>
    <w:rsid w:val="00FD7673"/>
    <w:rsid w:val="00FD7B15"/>
    <w:rsid w:val="00FE0B86"/>
    <w:rsid w:val="00FE35BE"/>
    <w:rsid w:val="00FE4802"/>
    <w:rsid w:val="00FF1DBC"/>
    <w:rsid w:val="00FF2024"/>
    <w:rsid w:val="00FF2C3F"/>
    <w:rsid w:val="00FF5BF5"/>
    <w:rsid w:val="00FF7077"/>
    <w:rsid w:val="00FF7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42DED1-F0C5-4831-B069-B1A92929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B87"/>
    <w:pPr>
      <w:spacing w:after="160" w:line="256" w:lineRule="auto"/>
    </w:pPr>
    <w:rPr>
      <w:rFonts w:ascii="Calibri" w:eastAsia="Calibri" w:hAnsi="Calibri" w:cs="Times New Roman"/>
    </w:rPr>
  </w:style>
  <w:style w:type="paragraph" w:styleId="1">
    <w:name w:val="heading 1"/>
    <w:basedOn w:val="a"/>
    <w:next w:val="a"/>
    <w:link w:val="10"/>
    <w:uiPriority w:val="9"/>
    <w:qFormat/>
    <w:rsid w:val="006507F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6507F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CC32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E4F64"/>
    <w:pPr>
      <w:spacing w:after="0" w:line="240" w:lineRule="auto"/>
    </w:pPr>
  </w:style>
  <w:style w:type="paragraph" w:styleId="a5">
    <w:name w:val="List Paragraph"/>
    <w:basedOn w:val="a"/>
    <w:uiPriority w:val="34"/>
    <w:qFormat/>
    <w:rsid w:val="006E4F64"/>
    <w:pPr>
      <w:spacing w:after="200" w:line="276" w:lineRule="auto"/>
      <w:ind w:left="720"/>
      <w:contextualSpacing/>
    </w:pPr>
    <w:rPr>
      <w:rFonts w:asciiTheme="minorHAnsi" w:eastAsiaTheme="minorHAnsi" w:hAnsiTheme="minorHAnsi" w:cstheme="minorBidi"/>
    </w:rPr>
  </w:style>
  <w:style w:type="paragraph" w:styleId="a6">
    <w:name w:val="Title"/>
    <w:basedOn w:val="a"/>
    <w:next w:val="a"/>
    <w:link w:val="a7"/>
    <w:uiPriority w:val="10"/>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E4F64"/>
    <w:rPr>
      <w:rFonts w:asciiTheme="majorHAnsi" w:eastAsiaTheme="majorEastAsia" w:hAnsiTheme="majorHAnsi" w:cstheme="majorBidi"/>
      <w:color w:val="17365D" w:themeColor="text2" w:themeShade="BF"/>
      <w:spacing w:val="5"/>
      <w:kern w:val="28"/>
      <w:sz w:val="52"/>
      <w:szCs w:val="52"/>
    </w:rPr>
  </w:style>
  <w:style w:type="table" w:styleId="a8">
    <w:name w:val="Table Grid"/>
    <w:basedOn w:val="a1"/>
    <w:uiPriority w:val="59"/>
    <w:rsid w:val="006E4F6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6E4F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4F64"/>
    <w:rPr>
      <w:rFonts w:ascii="Tahoma" w:eastAsia="Calibri" w:hAnsi="Tahoma" w:cs="Tahoma"/>
      <w:sz w:val="16"/>
      <w:szCs w:val="16"/>
    </w:rPr>
  </w:style>
  <w:style w:type="paragraph" w:styleId="ab">
    <w:name w:val="header"/>
    <w:basedOn w:val="a"/>
    <w:link w:val="ac"/>
    <w:uiPriority w:val="99"/>
    <w:rsid w:val="006E4F64"/>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6E4F64"/>
    <w:rPr>
      <w:rFonts w:ascii="Calibri" w:eastAsia="Times New Roman" w:hAnsi="Calibri" w:cs="Times New Roman"/>
      <w:lang w:eastAsia="ru-RU"/>
    </w:rPr>
  </w:style>
  <w:style w:type="table" w:customStyle="1" w:styleId="11">
    <w:name w:val="Сетка таблицы1"/>
    <w:basedOn w:val="a1"/>
    <w:next w:val="a8"/>
    <w:uiPriority w:val="59"/>
    <w:rsid w:val="006E4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locked/>
    <w:rsid w:val="006E4F64"/>
  </w:style>
  <w:style w:type="paragraph" w:styleId="ad">
    <w:name w:val="Normal (Web)"/>
    <w:basedOn w:val="a"/>
    <w:uiPriority w:val="99"/>
    <w:unhideWhenUsed/>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iPriority w:val="99"/>
    <w:unhideWhenUsed/>
    <w:rsid w:val="006E4F64"/>
    <w:rPr>
      <w:color w:val="0000FF"/>
      <w:u w:val="single"/>
    </w:rPr>
  </w:style>
  <w:style w:type="character" w:customStyle="1" w:styleId="c6">
    <w:name w:val="c6"/>
    <w:basedOn w:val="a0"/>
    <w:rsid w:val="006E4F64"/>
  </w:style>
  <w:style w:type="paragraph" w:customStyle="1" w:styleId="ConsPlusNormal">
    <w:name w:val="ConsPlusNormal"/>
    <w:uiPriority w:val="99"/>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F0711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07113"/>
    <w:rPr>
      <w:rFonts w:ascii="Calibri" w:eastAsia="Calibri" w:hAnsi="Calibri" w:cs="Times New Roman"/>
    </w:rPr>
  </w:style>
  <w:style w:type="character" w:customStyle="1" w:styleId="af1">
    <w:name w:val="Основной текст_"/>
    <w:basedOn w:val="a0"/>
    <w:link w:val="21"/>
    <w:locked/>
    <w:rsid w:val="00212802"/>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f1"/>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2">
    <w:name w:val="Intense Quote"/>
    <w:basedOn w:val="a"/>
    <w:next w:val="a"/>
    <w:link w:val="af3"/>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3">
    <w:name w:val="Выделенная цитата Знак"/>
    <w:basedOn w:val="a0"/>
    <w:link w:val="af2"/>
    <w:uiPriority w:val="30"/>
    <w:rsid w:val="004B0A7A"/>
    <w:rPr>
      <w:b/>
      <w:bCs/>
      <w:i/>
      <w:iCs/>
      <w:color w:val="4F81BD" w:themeColor="accent1"/>
    </w:rPr>
  </w:style>
  <w:style w:type="paragraph" w:customStyle="1" w:styleId="Default">
    <w:name w:val="Default"/>
    <w:uiPriority w:val="99"/>
    <w:rsid w:val="00EF2AE0"/>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FollowedHyperlink"/>
    <w:basedOn w:val="a0"/>
    <w:uiPriority w:val="99"/>
    <w:semiHidden/>
    <w:unhideWhenUsed/>
    <w:rsid w:val="002D091D"/>
    <w:rPr>
      <w:color w:val="800080" w:themeColor="followedHyperlink"/>
      <w:u w:val="single"/>
    </w:rPr>
  </w:style>
  <w:style w:type="paragraph" w:styleId="af5">
    <w:name w:val="endnote text"/>
    <w:basedOn w:val="a"/>
    <w:link w:val="af6"/>
    <w:uiPriority w:val="99"/>
    <w:semiHidden/>
    <w:unhideWhenUsed/>
    <w:rsid w:val="00693B0C"/>
    <w:pPr>
      <w:spacing w:after="0" w:line="240" w:lineRule="auto"/>
    </w:pPr>
    <w:rPr>
      <w:sz w:val="20"/>
      <w:szCs w:val="20"/>
    </w:rPr>
  </w:style>
  <w:style w:type="character" w:customStyle="1" w:styleId="af6">
    <w:name w:val="Текст концевой сноски Знак"/>
    <w:basedOn w:val="a0"/>
    <w:link w:val="af5"/>
    <w:uiPriority w:val="99"/>
    <w:semiHidden/>
    <w:rsid w:val="00693B0C"/>
    <w:rPr>
      <w:rFonts w:ascii="Calibri" w:eastAsia="Calibri" w:hAnsi="Calibri" w:cs="Times New Roman"/>
      <w:sz w:val="20"/>
      <w:szCs w:val="20"/>
    </w:rPr>
  </w:style>
  <w:style w:type="character" w:styleId="af7">
    <w:name w:val="endnote reference"/>
    <w:basedOn w:val="a0"/>
    <w:uiPriority w:val="99"/>
    <w:semiHidden/>
    <w:unhideWhenUsed/>
    <w:rsid w:val="00693B0C"/>
    <w:rPr>
      <w:vertAlign w:val="superscript"/>
    </w:rPr>
  </w:style>
  <w:style w:type="character" w:customStyle="1" w:styleId="10">
    <w:name w:val="Заголовок 1 Знак"/>
    <w:basedOn w:val="a0"/>
    <w:link w:val="1"/>
    <w:uiPriority w:val="9"/>
    <w:rsid w:val="006507F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507FE"/>
    <w:rPr>
      <w:rFonts w:asciiTheme="majorHAnsi" w:eastAsiaTheme="majorEastAsia" w:hAnsiTheme="majorHAnsi" w:cstheme="majorBidi"/>
      <w:b/>
      <w:bCs/>
      <w:color w:val="4F81BD" w:themeColor="accent1"/>
      <w:sz w:val="26"/>
      <w:szCs w:val="26"/>
      <w:lang w:eastAsia="ru-RU"/>
    </w:rPr>
  </w:style>
  <w:style w:type="numbering" w:customStyle="1" w:styleId="12">
    <w:name w:val="Нет списка1"/>
    <w:next w:val="a2"/>
    <w:uiPriority w:val="99"/>
    <w:semiHidden/>
    <w:unhideWhenUsed/>
    <w:rsid w:val="006507FE"/>
  </w:style>
  <w:style w:type="paragraph" w:styleId="af8">
    <w:name w:val="Body Text Indent"/>
    <w:basedOn w:val="a"/>
    <w:link w:val="af9"/>
    <w:uiPriority w:val="99"/>
    <w:rsid w:val="006507FE"/>
    <w:pPr>
      <w:autoSpaceDE w:val="0"/>
      <w:autoSpaceDN w:val="0"/>
      <w:spacing w:after="0" w:line="360" w:lineRule="auto"/>
      <w:ind w:firstLine="567"/>
      <w:jc w:val="both"/>
    </w:pPr>
    <w:rPr>
      <w:rFonts w:ascii="Times New Roman" w:eastAsia="Times New Roman" w:hAnsi="Times New Roman"/>
      <w:sz w:val="24"/>
      <w:szCs w:val="24"/>
      <w:lang w:eastAsia="ru-RU"/>
    </w:rPr>
  </w:style>
  <w:style w:type="character" w:customStyle="1" w:styleId="af9">
    <w:name w:val="Основной текст с отступом Знак"/>
    <w:basedOn w:val="a0"/>
    <w:link w:val="af8"/>
    <w:uiPriority w:val="99"/>
    <w:rsid w:val="006507FE"/>
    <w:rPr>
      <w:rFonts w:ascii="Times New Roman" w:eastAsia="Times New Roman" w:hAnsi="Times New Roman" w:cs="Times New Roman"/>
      <w:sz w:val="24"/>
      <w:szCs w:val="24"/>
      <w:lang w:eastAsia="ru-RU"/>
    </w:rPr>
  </w:style>
  <w:style w:type="paragraph" w:styleId="afa">
    <w:name w:val="Plain Text"/>
    <w:basedOn w:val="a"/>
    <w:link w:val="afb"/>
    <w:uiPriority w:val="99"/>
    <w:rsid w:val="006507FE"/>
    <w:pPr>
      <w:spacing w:after="0" w:line="240" w:lineRule="auto"/>
    </w:pPr>
    <w:rPr>
      <w:rFonts w:ascii="Courier New" w:eastAsia="Times New Roman" w:hAnsi="Courier New"/>
      <w:b/>
      <w:sz w:val="20"/>
      <w:szCs w:val="20"/>
      <w:lang w:eastAsia="ru-RU"/>
    </w:rPr>
  </w:style>
  <w:style w:type="character" w:customStyle="1" w:styleId="afb">
    <w:name w:val="Текст Знак"/>
    <w:basedOn w:val="a0"/>
    <w:link w:val="afa"/>
    <w:uiPriority w:val="99"/>
    <w:rsid w:val="006507FE"/>
    <w:rPr>
      <w:rFonts w:ascii="Courier New" w:eastAsia="Times New Roman" w:hAnsi="Courier New" w:cs="Times New Roman"/>
      <w:b/>
      <w:sz w:val="20"/>
      <w:szCs w:val="20"/>
      <w:lang w:eastAsia="ru-RU"/>
    </w:rPr>
  </w:style>
  <w:style w:type="paragraph" w:customStyle="1" w:styleId="13">
    <w:name w:val="Знак Знак Знак Знак Знак Знак1 Знак"/>
    <w:basedOn w:val="a"/>
    <w:uiPriority w:val="99"/>
    <w:rsid w:val="006507FE"/>
    <w:pPr>
      <w:spacing w:line="240" w:lineRule="exact"/>
    </w:pPr>
    <w:rPr>
      <w:rFonts w:ascii="Times New Roman" w:eastAsia="Times New Roman" w:hAnsi="Times New Roman"/>
      <w:noProof/>
      <w:sz w:val="20"/>
      <w:szCs w:val="20"/>
      <w:lang w:eastAsia="ru-RU"/>
    </w:rPr>
  </w:style>
  <w:style w:type="paragraph" w:styleId="afc">
    <w:name w:val="Body Text"/>
    <w:basedOn w:val="a"/>
    <w:link w:val="afd"/>
    <w:uiPriority w:val="99"/>
    <w:semiHidden/>
    <w:unhideWhenUsed/>
    <w:rsid w:val="00C25204"/>
    <w:pPr>
      <w:spacing w:after="120"/>
    </w:pPr>
  </w:style>
  <w:style w:type="character" w:customStyle="1" w:styleId="afd">
    <w:name w:val="Основной текст Знак"/>
    <w:basedOn w:val="a0"/>
    <w:link w:val="afc"/>
    <w:uiPriority w:val="99"/>
    <w:semiHidden/>
    <w:rsid w:val="00C25204"/>
    <w:rPr>
      <w:rFonts w:ascii="Calibri" w:eastAsia="Calibri" w:hAnsi="Calibri" w:cs="Times New Roman"/>
    </w:rPr>
  </w:style>
  <w:style w:type="paragraph" w:customStyle="1" w:styleId="xl65">
    <w:name w:val="xl65"/>
    <w:basedOn w:val="a"/>
    <w:uiPriority w:val="99"/>
    <w:rsid w:val="001F5A77"/>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6">
    <w:name w:val="xl66"/>
    <w:basedOn w:val="a"/>
    <w:uiPriority w:val="99"/>
    <w:rsid w:val="001F5A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uiPriority w:val="99"/>
    <w:rsid w:val="001F5A77"/>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styleId="afe">
    <w:name w:val="TOC Heading"/>
    <w:basedOn w:val="1"/>
    <w:next w:val="a"/>
    <w:uiPriority w:val="39"/>
    <w:unhideWhenUsed/>
    <w:qFormat/>
    <w:rsid w:val="00544F02"/>
    <w:pPr>
      <w:spacing w:before="240" w:line="259" w:lineRule="auto"/>
      <w:outlineLvl w:val="9"/>
    </w:pPr>
    <w:rPr>
      <w:b w:val="0"/>
      <w:bCs w:val="0"/>
      <w:sz w:val="32"/>
      <w:szCs w:val="32"/>
    </w:rPr>
  </w:style>
  <w:style w:type="paragraph" w:styleId="22">
    <w:name w:val="toc 2"/>
    <w:basedOn w:val="a"/>
    <w:next w:val="a"/>
    <w:autoRedefine/>
    <w:uiPriority w:val="39"/>
    <w:unhideWhenUsed/>
    <w:rsid w:val="00544F02"/>
    <w:pPr>
      <w:spacing w:after="100" w:line="259" w:lineRule="auto"/>
      <w:ind w:left="220"/>
    </w:pPr>
    <w:rPr>
      <w:rFonts w:asciiTheme="minorHAnsi" w:eastAsiaTheme="minorEastAsia" w:hAnsiTheme="minorHAnsi"/>
      <w:lang w:eastAsia="ru-RU"/>
    </w:rPr>
  </w:style>
  <w:style w:type="paragraph" w:styleId="14">
    <w:name w:val="toc 1"/>
    <w:basedOn w:val="a"/>
    <w:next w:val="a"/>
    <w:autoRedefine/>
    <w:uiPriority w:val="39"/>
    <w:unhideWhenUsed/>
    <w:rsid w:val="00544F02"/>
    <w:pPr>
      <w:spacing w:after="100" w:line="259" w:lineRule="auto"/>
    </w:pPr>
    <w:rPr>
      <w:rFonts w:asciiTheme="minorHAnsi" w:eastAsiaTheme="minorEastAsia" w:hAnsiTheme="minorHAnsi"/>
      <w:lang w:eastAsia="ru-RU"/>
    </w:rPr>
  </w:style>
  <w:style w:type="paragraph" w:styleId="31">
    <w:name w:val="toc 3"/>
    <w:basedOn w:val="a"/>
    <w:next w:val="a"/>
    <w:autoRedefine/>
    <w:uiPriority w:val="39"/>
    <w:unhideWhenUsed/>
    <w:rsid w:val="00544F02"/>
    <w:pPr>
      <w:spacing w:after="100" w:line="259" w:lineRule="auto"/>
      <w:ind w:left="440"/>
    </w:pPr>
    <w:rPr>
      <w:rFonts w:asciiTheme="minorHAnsi" w:eastAsiaTheme="minorEastAsia" w:hAnsiTheme="minorHAnsi"/>
      <w:lang w:eastAsia="ru-RU"/>
    </w:rPr>
  </w:style>
  <w:style w:type="paragraph" w:customStyle="1" w:styleId="CharChar">
    <w:name w:val="Char Char"/>
    <w:basedOn w:val="a"/>
    <w:uiPriority w:val="99"/>
    <w:rsid w:val="00432A70"/>
    <w:pPr>
      <w:spacing w:before="100" w:beforeAutospacing="1" w:after="100" w:afterAutospacing="1" w:line="240" w:lineRule="auto"/>
    </w:pPr>
    <w:rPr>
      <w:rFonts w:ascii="Tahoma" w:eastAsia="Times New Roman" w:hAnsi="Tahoma"/>
      <w:sz w:val="20"/>
      <w:szCs w:val="20"/>
      <w:lang w:val="en-US"/>
    </w:rPr>
  </w:style>
  <w:style w:type="table" w:customStyle="1" w:styleId="23">
    <w:name w:val="Сетка таблицы2"/>
    <w:basedOn w:val="a1"/>
    <w:next w:val="a8"/>
    <w:uiPriority w:val="59"/>
    <w:rsid w:val="00721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0"/>
    <w:uiPriority w:val="22"/>
    <w:qFormat/>
    <w:rsid w:val="00FB49EB"/>
    <w:rPr>
      <w:b/>
      <w:bCs/>
    </w:rPr>
  </w:style>
  <w:style w:type="paragraph" w:customStyle="1" w:styleId="aff0">
    <w:name w:val="Знак"/>
    <w:basedOn w:val="a"/>
    <w:uiPriority w:val="99"/>
    <w:rsid w:val="001E0AC9"/>
    <w:pPr>
      <w:spacing w:line="240" w:lineRule="exact"/>
    </w:pPr>
    <w:rPr>
      <w:rFonts w:ascii="Verdana" w:eastAsia="Times New Roman" w:hAnsi="Verdana"/>
      <w:sz w:val="24"/>
      <w:szCs w:val="24"/>
      <w:lang w:val="en-US"/>
    </w:rPr>
  </w:style>
  <w:style w:type="paragraph" w:customStyle="1" w:styleId="msonormalmailrucssattributepostfix">
    <w:name w:val="msonormal_mailru_css_attribute_postfix"/>
    <w:basedOn w:val="a"/>
    <w:uiPriority w:val="99"/>
    <w:rsid w:val="00B0010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Знак1"/>
    <w:basedOn w:val="a"/>
    <w:uiPriority w:val="99"/>
    <w:rsid w:val="00D27D10"/>
    <w:pPr>
      <w:spacing w:line="240" w:lineRule="exact"/>
    </w:pPr>
    <w:rPr>
      <w:rFonts w:ascii="Times New Roman" w:eastAsia="Times New Roman" w:hAnsi="Times New Roman"/>
      <w:noProof/>
      <w:sz w:val="20"/>
      <w:szCs w:val="20"/>
      <w:lang w:eastAsia="ru-RU"/>
    </w:rPr>
  </w:style>
  <w:style w:type="table" w:customStyle="1" w:styleId="32">
    <w:name w:val="Сетка таблицы3"/>
    <w:basedOn w:val="a1"/>
    <w:next w:val="a8"/>
    <w:uiPriority w:val="59"/>
    <w:rsid w:val="00741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CC3261"/>
    <w:rPr>
      <w:rFonts w:asciiTheme="majorHAnsi" w:eastAsiaTheme="majorEastAsia" w:hAnsiTheme="majorHAnsi" w:cstheme="majorBidi"/>
      <w:color w:val="243F60" w:themeColor="accent1" w:themeShade="7F"/>
      <w:sz w:val="24"/>
      <w:szCs w:val="24"/>
    </w:rPr>
  </w:style>
  <w:style w:type="paragraph" w:customStyle="1" w:styleId="Style2">
    <w:name w:val="Style2"/>
    <w:basedOn w:val="a"/>
    <w:uiPriority w:val="99"/>
    <w:rsid w:val="0036308A"/>
    <w:pPr>
      <w:widowControl w:val="0"/>
      <w:autoSpaceDE w:val="0"/>
      <w:autoSpaceDN w:val="0"/>
      <w:adjustRightInd w:val="0"/>
      <w:spacing w:after="0" w:line="480" w:lineRule="exact"/>
      <w:ind w:firstLine="569"/>
      <w:jc w:val="both"/>
    </w:pPr>
    <w:rPr>
      <w:rFonts w:ascii="Times New Roman" w:eastAsia="Times New Roman" w:hAnsi="Times New Roman"/>
      <w:sz w:val="24"/>
      <w:szCs w:val="24"/>
      <w:lang w:eastAsia="ru-RU"/>
    </w:rPr>
  </w:style>
  <w:style w:type="paragraph" w:customStyle="1" w:styleId="msonormal0">
    <w:name w:val="msonormal"/>
    <w:basedOn w:val="a"/>
    <w:uiPriority w:val="99"/>
    <w:rsid w:val="00C015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
    <w:uiPriority w:val="99"/>
    <w:rsid w:val="00C015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uiPriority w:val="99"/>
    <w:rsid w:val="00C015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8">
    <w:name w:val="xl68"/>
    <w:basedOn w:val="a"/>
    <w:uiPriority w:val="99"/>
    <w:rsid w:val="00C015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
    <w:uiPriority w:val="99"/>
    <w:rsid w:val="00C015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
    <w:uiPriority w:val="99"/>
    <w:rsid w:val="00C015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1">
    <w:name w:val="xl71"/>
    <w:basedOn w:val="a"/>
    <w:uiPriority w:val="99"/>
    <w:rsid w:val="00C015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025">
      <w:bodyDiv w:val="1"/>
      <w:marLeft w:val="0"/>
      <w:marRight w:val="0"/>
      <w:marTop w:val="0"/>
      <w:marBottom w:val="0"/>
      <w:divBdr>
        <w:top w:val="none" w:sz="0" w:space="0" w:color="auto"/>
        <w:left w:val="none" w:sz="0" w:space="0" w:color="auto"/>
        <w:bottom w:val="none" w:sz="0" w:space="0" w:color="auto"/>
        <w:right w:val="none" w:sz="0" w:space="0" w:color="auto"/>
      </w:divBdr>
    </w:div>
    <w:div w:id="16398047">
      <w:bodyDiv w:val="1"/>
      <w:marLeft w:val="0"/>
      <w:marRight w:val="0"/>
      <w:marTop w:val="0"/>
      <w:marBottom w:val="0"/>
      <w:divBdr>
        <w:top w:val="none" w:sz="0" w:space="0" w:color="auto"/>
        <w:left w:val="none" w:sz="0" w:space="0" w:color="auto"/>
        <w:bottom w:val="none" w:sz="0" w:space="0" w:color="auto"/>
        <w:right w:val="none" w:sz="0" w:space="0" w:color="auto"/>
      </w:divBdr>
    </w:div>
    <w:div w:id="62528083">
      <w:bodyDiv w:val="1"/>
      <w:marLeft w:val="0"/>
      <w:marRight w:val="0"/>
      <w:marTop w:val="0"/>
      <w:marBottom w:val="0"/>
      <w:divBdr>
        <w:top w:val="none" w:sz="0" w:space="0" w:color="auto"/>
        <w:left w:val="none" w:sz="0" w:space="0" w:color="auto"/>
        <w:bottom w:val="none" w:sz="0" w:space="0" w:color="auto"/>
        <w:right w:val="none" w:sz="0" w:space="0" w:color="auto"/>
      </w:divBdr>
    </w:div>
    <w:div w:id="91167318">
      <w:bodyDiv w:val="1"/>
      <w:marLeft w:val="0"/>
      <w:marRight w:val="0"/>
      <w:marTop w:val="0"/>
      <w:marBottom w:val="0"/>
      <w:divBdr>
        <w:top w:val="none" w:sz="0" w:space="0" w:color="auto"/>
        <w:left w:val="none" w:sz="0" w:space="0" w:color="auto"/>
        <w:bottom w:val="none" w:sz="0" w:space="0" w:color="auto"/>
        <w:right w:val="none" w:sz="0" w:space="0" w:color="auto"/>
      </w:divBdr>
    </w:div>
    <w:div w:id="185875038">
      <w:bodyDiv w:val="1"/>
      <w:marLeft w:val="0"/>
      <w:marRight w:val="0"/>
      <w:marTop w:val="0"/>
      <w:marBottom w:val="0"/>
      <w:divBdr>
        <w:top w:val="none" w:sz="0" w:space="0" w:color="auto"/>
        <w:left w:val="none" w:sz="0" w:space="0" w:color="auto"/>
        <w:bottom w:val="none" w:sz="0" w:space="0" w:color="auto"/>
        <w:right w:val="none" w:sz="0" w:space="0" w:color="auto"/>
      </w:divBdr>
      <w:divsChild>
        <w:div w:id="1161198490">
          <w:marLeft w:val="0"/>
          <w:marRight w:val="0"/>
          <w:marTop w:val="0"/>
          <w:marBottom w:val="0"/>
          <w:divBdr>
            <w:top w:val="none" w:sz="0" w:space="0" w:color="auto"/>
            <w:left w:val="none" w:sz="0" w:space="0" w:color="auto"/>
            <w:bottom w:val="none" w:sz="0" w:space="0" w:color="auto"/>
            <w:right w:val="none" w:sz="0" w:space="0" w:color="auto"/>
          </w:divBdr>
        </w:div>
        <w:div w:id="1859927010">
          <w:marLeft w:val="0"/>
          <w:marRight w:val="0"/>
          <w:marTop w:val="0"/>
          <w:marBottom w:val="0"/>
          <w:divBdr>
            <w:top w:val="none" w:sz="0" w:space="0" w:color="auto"/>
            <w:left w:val="none" w:sz="0" w:space="0" w:color="auto"/>
            <w:bottom w:val="none" w:sz="0" w:space="0" w:color="auto"/>
            <w:right w:val="none" w:sz="0" w:space="0" w:color="auto"/>
          </w:divBdr>
        </w:div>
        <w:div w:id="1635132505">
          <w:marLeft w:val="0"/>
          <w:marRight w:val="0"/>
          <w:marTop w:val="0"/>
          <w:marBottom w:val="0"/>
          <w:divBdr>
            <w:top w:val="none" w:sz="0" w:space="0" w:color="auto"/>
            <w:left w:val="none" w:sz="0" w:space="0" w:color="auto"/>
            <w:bottom w:val="none" w:sz="0" w:space="0" w:color="auto"/>
            <w:right w:val="none" w:sz="0" w:space="0" w:color="auto"/>
          </w:divBdr>
        </w:div>
        <w:div w:id="198901921">
          <w:marLeft w:val="0"/>
          <w:marRight w:val="0"/>
          <w:marTop w:val="0"/>
          <w:marBottom w:val="0"/>
          <w:divBdr>
            <w:top w:val="none" w:sz="0" w:space="0" w:color="auto"/>
            <w:left w:val="none" w:sz="0" w:space="0" w:color="auto"/>
            <w:bottom w:val="none" w:sz="0" w:space="0" w:color="auto"/>
            <w:right w:val="none" w:sz="0" w:space="0" w:color="auto"/>
          </w:divBdr>
        </w:div>
        <w:div w:id="801271312">
          <w:marLeft w:val="0"/>
          <w:marRight w:val="0"/>
          <w:marTop w:val="0"/>
          <w:marBottom w:val="0"/>
          <w:divBdr>
            <w:top w:val="none" w:sz="0" w:space="0" w:color="auto"/>
            <w:left w:val="none" w:sz="0" w:space="0" w:color="auto"/>
            <w:bottom w:val="none" w:sz="0" w:space="0" w:color="auto"/>
            <w:right w:val="none" w:sz="0" w:space="0" w:color="auto"/>
          </w:divBdr>
        </w:div>
        <w:div w:id="1940137367">
          <w:marLeft w:val="0"/>
          <w:marRight w:val="0"/>
          <w:marTop w:val="0"/>
          <w:marBottom w:val="0"/>
          <w:divBdr>
            <w:top w:val="none" w:sz="0" w:space="0" w:color="auto"/>
            <w:left w:val="none" w:sz="0" w:space="0" w:color="auto"/>
            <w:bottom w:val="none" w:sz="0" w:space="0" w:color="auto"/>
            <w:right w:val="none" w:sz="0" w:space="0" w:color="auto"/>
          </w:divBdr>
        </w:div>
        <w:div w:id="890774459">
          <w:marLeft w:val="0"/>
          <w:marRight w:val="0"/>
          <w:marTop w:val="0"/>
          <w:marBottom w:val="0"/>
          <w:divBdr>
            <w:top w:val="none" w:sz="0" w:space="0" w:color="auto"/>
            <w:left w:val="none" w:sz="0" w:space="0" w:color="auto"/>
            <w:bottom w:val="none" w:sz="0" w:space="0" w:color="auto"/>
            <w:right w:val="none" w:sz="0" w:space="0" w:color="auto"/>
          </w:divBdr>
        </w:div>
        <w:div w:id="1517158681">
          <w:marLeft w:val="0"/>
          <w:marRight w:val="0"/>
          <w:marTop w:val="0"/>
          <w:marBottom w:val="0"/>
          <w:divBdr>
            <w:top w:val="none" w:sz="0" w:space="0" w:color="auto"/>
            <w:left w:val="none" w:sz="0" w:space="0" w:color="auto"/>
            <w:bottom w:val="none" w:sz="0" w:space="0" w:color="auto"/>
            <w:right w:val="none" w:sz="0" w:space="0" w:color="auto"/>
          </w:divBdr>
        </w:div>
        <w:div w:id="678122636">
          <w:marLeft w:val="0"/>
          <w:marRight w:val="0"/>
          <w:marTop w:val="0"/>
          <w:marBottom w:val="0"/>
          <w:divBdr>
            <w:top w:val="none" w:sz="0" w:space="0" w:color="auto"/>
            <w:left w:val="none" w:sz="0" w:space="0" w:color="auto"/>
            <w:bottom w:val="none" w:sz="0" w:space="0" w:color="auto"/>
            <w:right w:val="none" w:sz="0" w:space="0" w:color="auto"/>
          </w:divBdr>
        </w:div>
        <w:div w:id="665983853">
          <w:marLeft w:val="0"/>
          <w:marRight w:val="0"/>
          <w:marTop w:val="0"/>
          <w:marBottom w:val="0"/>
          <w:divBdr>
            <w:top w:val="none" w:sz="0" w:space="0" w:color="auto"/>
            <w:left w:val="none" w:sz="0" w:space="0" w:color="auto"/>
            <w:bottom w:val="none" w:sz="0" w:space="0" w:color="auto"/>
            <w:right w:val="none" w:sz="0" w:space="0" w:color="auto"/>
          </w:divBdr>
        </w:div>
        <w:div w:id="782381567">
          <w:marLeft w:val="0"/>
          <w:marRight w:val="0"/>
          <w:marTop w:val="0"/>
          <w:marBottom w:val="0"/>
          <w:divBdr>
            <w:top w:val="none" w:sz="0" w:space="0" w:color="auto"/>
            <w:left w:val="none" w:sz="0" w:space="0" w:color="auto"/>
            <w:bottom w:val="none" w:sz="0" w:space="0" w:color="auto"/>
            <w:right w:val="none" w:sz="0" w:space="0" w:color="auto"/>
          </w:divBdr>
        </w:div>
        <w:div w:id="273177364">
          <w:marLeft w:val="0"/>
          <w:marRight w:val="0"/>
          <w:marTop w:val="0"/>
          <w:marBottom w:val="0"/>
          <w:divBdr>
            <w:top w:val="none" w:sz="0" w:space="0" w:color="auto"/>
            <w:left w:val="none" w:sz="0" w:space="0" w:color="auto"/>
            <w:bottom w:val="none" w:sz="0" w:space="0" w:color="auto"/>
            <w:right w:val="none" w:sz="0" w:space="0" w:color="auto"/>
          </w:divBdr>
        </w:div>
        <w:div w:id="615790742">
          <w:marLeft w:val="0"/>
          <w:marRight w:val="0"/>
          <w:marTop w:val="0"/>
          <w:marBottom w:val="0"/>
          <w:divBdr>
            <w:top w:val="none" w:sz="0" w:space="0" w:color="auto"/>
            <w:left w:val="none" w:sz="0" w:space="0" w:color="auto"/>
            <w:bottom w:val="none" w:sz="0" w:space="0" w:color="auto"/>
            <w:right w:val="none" w:sz="0" w:space="0" w:color="auto"/>
          </w:divBdr>
        </w:div>
        <w:div w:id="1539850089">
          <w:marLeft w:val="0"/>
          <w:marRight w:val="0"/>
          <w:marTop w:val="0"/>
          <w:marBottom w:val="0"/>
          <w:divBdr>
            <w:top w:val="none" w:sz="0" w:space="0" w:color="auto"/>
            <w:left w:val="none" w:sz="0" w:space="0" w:color="auto"/>
            <w:bottom w:val="none" w:sz="0" w:space="0" w:color="auto"/>
            <w:right w:val="none" w:sz="0" w:space="0" w:color="auto"/>
          </w:divBdr>
        </w:div>
        <w:div w:id="1248032096">
          <w:marLeft w:val="0"/>
          <w:marRight w:val="0"/>
          <w:marTop w:val="0"/>
          <w:marBottom w:val="0"/>
          <w:divBdr>
            <w:top w:val="none" w:sz="0" w:space="0" w:color="auto"/>
            <w:left w:val="none" w:sz="0" w:space="0" w:color="auto"/>
            <w:bottom w:val="none" w:sz="0" w:space="0" w:color="auto"/>
            <w:right w:val="none" w:sz="0" w:space="0" w:color="auto"/>
          </w:divBdr>
        </w:div>
        <w:div w:id="346450864">
          <w:marLeft w:val="0"/>
          <w:marRight w:val="0"/>
          <w:marTop w:val="0"/>
          <w:marBottom w:val="0"/>
          <w:divBdr>
            <w:top w:val="none" w:sz="0" w:space="0" w:color="auto"/>
            <w:left w:val="none" w:sz="0" w:space="0" w:color="auto"/>
            <w:bottom w:val="none" w:sz="0" w:space="0" w:color="auto"/>
            <w:right w:val="none" w:sz="0" w:space="0" w:color="auto"/>
          </w:divBdr>
        </w:div>
        <w:div w:id="1418751561">
          <w:marLeft w:val="0"/>
          <w:marRight w:val="0"/>
          <w:marTop w:val="0"/>
          <w:marBottom w:val="0"/>
          <w:divBdr>
            <w:top w:val="none" w:sz="0" w:space="0" w:color="auto"/>
            <w:left w:val="none" w:sz="0" w:space="0" w:color="auto"/>
            <w:bottom w:val="none" w:sz="0" w:space="0" w:color="auto"/>
            <w:right w:val="none" w:sz="0" w:space="0" w:color="auto"/>
          </w:divBdr>
        </w:div>
        <w:div w:id="22752441">
          <w:marLeft w:val="0"/>
          <w:marRight w:val="0"/>
          <w:marTop w:val="0"/>
          <w:marBottom w:val="0"/>
          <w:divBdr>
            <w:top w:val="none" w:sz="0" w:space="0" w:color="auto"/>
            <w:left w:val="none" w:sz="0" w:space="0" w:color="auto"/>
            <w:bottom w:val="none" w:sz="0" w:space="0" w:color="auto"/>
            <w:right w:val="none" w:sz="0" w:space="0" w:color="auto"/>
          </w:divBdr>
        </w:div>
        <w:div w:id="1426999867">
          <w:marLeft w:val="0"/>
          <w:marRight w:val="0"/>
          <w:marTop w:val="0"/>
          <w:marBottom w:val="0"/>
          <w:divBdr>
            <w:top w:val="none" w:sz="0" w:space="0" w:color="auto"/>
            <w:left w:val="none" w:sz="0" w:space="0" w:color="auto"/>
            <w:bottom w:val="none" w:sz="0" w:space="0" w:color="auto"/>
            <w:right w:val="none" w:sz="0" w:space="0" w:color="auto"/>
          </w:divBdr>
        </w:div>
        <w:div w:id="1334911582">
          <w:marLeft w:val="0"/>
          <w:marRight w:val="0"/>
          <w:marTop w:val="0"/>
          <w:marBottom w:val="0"/>
          <w:divBdr>
            <w:top w:val="none" w:sz="0" w:space="0" w:color="auto"/>
            <w:left w:val="none" w:sz="0" w:space="0" w:color="auto"/>
            <w:bottom w:val="none" w:sz="0" w:space="0" w:color="auto"/>
            <w:right w:val="none" w:sz="0" w:space="0" w:color="auto"/>
          </w:divBdr>
        </w:div>
        <w:div w:id="99305115">
          <w:marLeft w:val="0"/>
          <w:marRight w:val="0"/>
          <w:marTop w:val="0"/>
          <w:marBottom w:val="0"/>
          <w:divBdr>
            <w:top w:val="none" w:sz="0" w:space="0" w:color="auto"/>
            <w:left w:val="none" w:sz="0" w:space="0" w:color="auto"/>
            <w:bottom w:val="none" w:sz="0" w:space="0" w:color="auto"/>
            <w:right w:val="none" w:sz="0" w:space="0" w:color="auto"/>
          </w:divBdr>
        </w:div>
        <w:div w:id="937374837">
          <w:marLeft w:val="0"/>
          <w:marRight w:val="0"/>
          <w:marTop w:val="0"/>
          <w:marBottom w:val="0"/>
          <w:divBdr>
            <w:top w:val="none" w:sz="0" w:space="0" w:color="auto"/>
            <w:left w:val="none" w:sz="0" w:space="0" w:color="auto"/>
            <w:bottom w:val="none" w:sz="0" w:space="0" w:color="auto"/>
            <w:right w:val="none" w:sz="0" w:space="0" w:color="auto"/>
          </w:divBdr>
        </w:div>
        <w:div w:id="337663463">
          <w:marLeft w:val="0"/>
          <w:marRight w:val="0"/>
          <w:marTop w:val="0"/>
          <w:marBottom w:val="0"/>
          <w:divBdr>
            <w:top w:val="none" w:sz="0" w:space="0" w:color="auto"/>
            <w:left w:val="none" w:sz="0" w:space="0" w:color="auto"/>
            <w:bottom w:val="none" w:sz="0" w:space="0" w:color="auto"/>
            <w:right w:val="none" w:sz="0" w:space="0" w:color="auto"/>
          </w:divBdr>
        </w:div>
        <w:div w:id="461534656">
          <w:marLeft w:val="0"/>
          <w:marRight w:val="0"/>
          <w:marTop w:val="0"/>
          <w:marBottom w:val="0"/>
          <w:divBdr>
            <w:top w:val="none" w:sz="0" w:space="0" w:color="auto"/>
            <w:left w:val="none" w:sz="0" w:space="0" w:color="auto"/>
            <w:bottom w:val="none" w:sz="0" w:space="0" w:color="auto"/>
            <w:right w:val="none" w:sz="0" w:space="0" w:color="auto"/>
          </w:divBdr>
        </w:div>
        <w:div w:id="1772431736">
          <w:marLeft w:val="0"/>
          <w:marRight w:val="0"/>
          <w:marTop w:val="0"/>
          <w:marBottom w:val="0"/>
          <w:divBdr>
            <w:top w:val="none" w:sz="0" w:space="0" w:color="auto"/>
            <w:left w:val="none" w:sz="0" w:space="0" w:color="auto"/>
            <w:bottom w:val="none" w:sz="0" w:space="0" w:color="auto"/>
            <w:right w:val="none" w:sz="0" w:space="0" w:color="auto"/>
          </w:divBdr>
        </w:div>
        <w:div w:id="1947733914">
          <w:marLeft w:val="0"/>
          <w:marRight w:val="0"/>
          <w:marTop w:val="0"/>
          <w:marBottom w:val="0"/>
          <w:divBdr>
            <w:top w:val="none" w:sz="0" w:space="0" w:color="auto"/>
            <w:left w:val="none" w:sz="0" w:space="0" w:color="auto"/>
            <w:bottom w:val="none" w:sz="0" w:space="0" w:color="auto"/>
            <w:right w:val="none" w:sz="0" w:space="0" w:color="auto"/>
          </w:divBdr>
        </w:div>
        <w:div w:id="135949663">
          <w:marLeft w:val="0"/>
          <w:marRight w:val="0"/>
          <w:marTop w:val="0"/>
          <w:marBottom w:val="0"/>
          <w:divBdr>
            <w:top w:val="none" w:sz="0" w:space="0" w:color="auto"/>
            <w:left w:val="none" w:sz="0" w:space="0" w:color="auto"/>
            <w:bottom w:val="none" w:sz="0" w:space="0" w:color="auto"/>
            <w:right w:val="none" w:sz="0" w:space="0" w:color="auto"/>
          </w:divBdr>
        </w:div>
        <w:div w:id="73362028">
          <w:marLeft w:val="0"/>
          <w:marRight w:val="0"/>
          <w:marTop w:val="0"/>
          <w:marBottom w:val="0"/>
          <w:divBdr>
            <w:top w:val="none" w:sz="0" w:space="0" w:color="auto"/>
            <w:left w:val="none" w:sz="0" w:space="0" w:color="auto"/>
            <w:bottom w:val="none" w:sz="0" w:space="0" w:color="auto"/>
            <w:right w:val="none" w:sz="0" w:space="0" w:color="auto"/>
          </w:divBdr>
        </w:div>
        <w:div w:id="1249269099">
          <w:marLeft w:val="0"/>
          <w:marRight w:val="0"/>
          <w:marTop w:val="0"/>
          <w:marBottom w:val="0"/>
          <w:divBdr>
            <w:top w:val="none" w:sz="0" w:space="0" w:color="auto"/>
            <w:left w:val="none" w:sz="0" w:space="0" w:color="auto"/>
            <w:bottom w:val="none" w:sz="0" w:space="0" w:color="auto"/>
            <w:right w:val="none" w:sz="0" w:space="0" w:color="auto"/>
          </w:divBdr>
        </w:div>
      </w:divsChild>
    </w:div>
    <w:div w:id="186988101">
      <w:bodyDiv w:val="1"/>
      <w:marLeft w:val="0"/>
      <w:marRight w:val="0"/>
      <w:marTop w:val="0"/>
      <w:marBottom w:val="0"/>
      <w:divBdr>
        <w:top w:val="none" w:sz="0" w:space="0" w:color="auto"/>
        <w:left w:val="none" w:sz="0" w:space="0" w:color="auto"/>
        <w:bottom w:val="none" w:sz="0" w:space="0" w:color="auto"/>
        <w:right w:val="none" w:sz="0" w:space="0" w:color="auto"/>
      </w:divBdr>
    </w:div>
    <w:div w:id="217672440">
      <w:bodyDiv w:val="1"/>
      <w:marLeft w:val="0"/>
      <w:marRight w:val="0"/>
      <w:marTop w:val="0"/>
      <w:marBottom w:val="0"/>
      <w:divBdr>
        <w:top w:val="none" w:sz="0" w:space="0" w:color="auto"/>
        <w:left w:val="none" w:sz="0" w:space="0" w:color="auto"/>
        <w:bottom w:val="none" w:sz="0" w:space="0" w:color="auto"/>
        <w:right w:val="none" w:sz="0" w:space="0" w:color="auto"/>
      </w:divBdr>
    </w:div>
    <w:div w:id="242879588">
      <w:bodyDiv w:val="1"/>
      <w:marLeft w:val="0"/>
      <w:marRight w:val="0"/>
      <w:marTop w:val="0"/>
      <w:marBottom w:val="0"/>
      <w:divBdr>
        <w:top w:val="none" w:sz="0" w:space="0" w:color="auto"/>
        <w:left w:val="none" w:sz="0" w:space="0" w:color="auto"/>
        <w:bottom w:val="none" w:sz="0" w:space="0" w:color="auto"/>
        <w:right w:val="none" w:sz="0" w:space="0" w:color="auto"/>
      </w:divBdr>
    </w:div>
    <w:div w:id="317194814">
      <w:bodyDiv w:val="1"/>
      <w:marLeft w:val="0"/>
      <w:marRight w:val="0"/>
      <w:marTop w:val="0"/>
      <w:marBottom w:val="0"/>
      <w:divBdr>
        <w:top w:val="none" w:sz="0" w:space="0" w:color="auto"/>
        <w:left w:val="none" w:sz="0" w:space="0" w:color="auto"/>
        <w:bottom w:val="none" w:sz="0" w:space="0" w:color="auto"/>
        <w:right w:val="none" w:sz="0" w:space="0" w:color="auto"/>
      </w:divBdr>
    </w:div>
    <w:div w:id="374086169">
      <w:bodyDiv w:val="1"/>
      <w:marLeft w:val="0"/>
      <w:marRight w:val="0"/>
      <w:marTop w:val="0"/>
      <w:marBottom w:val="0"/>
      <w:divBdr>
        <w:top w:val="none" w:sz="0" w:space="0" w:color="auto"/>
        <w:left w:val="none" w:sz="0" w:space="0" w:color="auto"/>
        <w:bottom w:val="none" w:sz="0" w:space="0" w:color="auto"/>
        <w:right w:val="none" w:sz="0" w:space="0" w:color="auto"/>
      </w:divBdr>
    </w:div>
    <w:div w:id="406000557">
      <w:bodyDiv w:val="1"/>
      <w:marLeft w:val="0"/>
      <w:marRight w:val="0"/>
      <w:marTop w:val="0"/>
      <w:marBottom w:val="0"/>
      <w:divBdr>
        <w:top w:val="none" w:sz="0" w:space="0" w:color="auto"/>
        <w:left w:val="none" w:sz="0" w:space="0" w:color="auto"/>
        <w:bottom w:val="none" w:sz="0" w:space="0" w:color="auto"/>
        <w:right w:val="none" w:sz="0" w:space="0" w:color="auto"/>
      </w:divBdr>
    </w:div>
    <w:div w:id="515579026">
      <w:bodyDiv w:val="1"/>
      <w:marLeft w:val="0"/>
      <w:marRight w:val="0"/>
      <w:marTop w:val="0"/>
      <w:marBottom w:val="0"/>
      <w:divBdr>
        <w:top w:val="none" w:sz="0" w:space="0" w:color="auto"/>
        <w:left w:val="none" w:sz="0" w:space="0" w:color="auto"/>
        <w:bottom w:val="none" w:sz="0" w:space="0" w:color="auto"/>
        <w:right w:val="none" w:sz="0" w:space="0" w:color="auto"/>
      </w:divBdr>
      <w:divsChild>
        <w:div w:id="1924023722">
          <w:marLeft w:val="547"/>
          <w:marRight w:val="0"/>
          <w:marTop w:val="0"/>
          <w:marBottom w:val="0"/>
          <w:divBdr>
            <w:top w:val="none" w:sz="0" w:space="0" w:color="auto"/>
            <w:left w:val="none" w:sz="0" w:space="0" w:color="auto"/>
            <w:bottom w:val="none" w:sz="0" w:space="0" w:color="auto"/>
            <w:right w:val="none" w:sz="0" w:space="0" w:color="auto"/>
          </w:divBdr>
        </w:div>
      </w:divsChild>
    </w:div>
    <w:div w:id="628973244">
      <w:bodyDiv w:val="1"/>
      <w:marLeft w:val="0"/>
      <w:marRight w:val="0"/>
      <w:marTop w:val="0"/>
      <w:marBottom w:val="0"/>
      <w:divBdr>
        <w:top w:val="none" w:sz="0" w:space="0" w:color="auto"/>
        <w:left w:val="none" w:sz="0" w:space="0" w:color="auto"/>
        <w:bottom w:val="none" w:sz="0" w:space="0" w:color="auto"/>
        <w:right w:val="none" w:sz="0" w:space="0" w:color="auto"/>
      </w:divBdr>
    </w:div>
    <w:div w:id="646788165">
      <w:bodyDiv w:val="1"/>
      <w:marLeft w:val="0"/>
      <w:marRight w:val="0"/>
      <w:marTop w:val="0"/>
      <w:marBottom w:val="0"/>
      <w:divBdr>
        <w:top w:val="none" w:sz="0" w:space="0" w:color="auto"/>
        <w:left w:val="none" w:sz="0" w:space="0" w:color="auto"/>
        <w:bottom w:val="none" w:sz="0" w:space="0" w:color="auto"/>
        <w:right w:val="none" w:sz="0" w:space="0" w:color="auto"/>
      </w:divBdr>
    </w:div>
    <w:div w:id="704522201">
      <w:bodyDiv w:val="1"/>
      <w:marLeft w:val="0"/>
      <w:marRight w:val="0"/>
      <w:marTop w:val="0"/>
      <w:marBottom w:val="0"/>
      <w:divBdr>
        <w:top w:val="none" w:sz="0" w:space="0" w:color="auto"/>
        <w:left w:val="none" w:sz="0" w:space="0" w:color="auto"/>
        <w:bottom w:val="none" w:sz="0" w:space="0" w:color="auto"/>
        <w:right w:val="none" w:sz="0" w:space="0" w:color="auto"/>
      </w:divBdr>
    </w:div>
    <w:div w:id="743331542">
      <w:bodyDiv w:val="1"/>
      <w:marLeft w:val="0"/>
      <w:marRight w:val="0"/>
      <w:marTop w:val="0"/>
      <w:marBottom w:val="0"/>
      <w:divBdr>
        <w:top w:val="none" w:sz="0" w:space="0" w:color="auto"/>
        <w:left w:val="none" w:sz="0" w:space="0" w:color="auto"/>
        <w:bottom w:val="none" w:sz="0" w:space="0" w:color="auto"/>
        <w:right w:val="none" w:sz="0" w:space="0" w:color="auto"/>
      </w:divBdr>
    </w:div>
    <w:div w:id="802310137">
      <w:bodyDiv w:val="1"/>
      <w:marLeft w:val="0"/>
      <w:marRight w:val="0"/>
      <w:marTop w:val="0"/>
      <w:marBottom w:val="0"/>
      <w:divBdr>
        <w:top w:val="none" w:sz="0" w:space="0" w:color="auto"/>
        <w:left w:val="none" w:sz="0" w:space="0" w:color="auto"/>
        <w:bottom w:val="none" w:sz="0" w:space="0" w:color="auto"/>
        <w:right w:val="none" w:sz="0" w:space="0" w:color="auto"/>
      </w:divBdr>
    </w:div>
    <w:div w:id="815225570">
      <w:bodyDiv w:val="1"/>
      <w:marLeft w:val="0"/>
      <w:marRight w:val="0"/>
      <w:marTop w:val="0"/>
      <w:marBottom w:val="0"/>
      <w:divBdr>
        <w:top w:val="none" w:sz="0" w:space="0" w:color="auto"/>
        <w:left w:val="none" w:sz="0" w:space="0" w:color="auto"/>
        <w:bottom w:val="none" w:sz="0" w:space="0" w:color="auto"/>
        <w:right w:val="none" w:sz="0" w:space="0" w:color="auto"/>
      </w:divBdr>
      <w:divsChild>
        <w:div w:id="1216241051">
          <w:marLeft w:val="547"/>
          <w:marRight w:val="0"/>
          <w:marTop w:val="0"/>
          <w:marBottom w:val="0"/>
          <w:divBdr>
            <w:top w:val="none" w:sz="0" w:space="0" w:color="auto"/>
            <w:left w:val="none" w:sz="0" w:space="0" w:color="auto"/>
            <w:bottom w:val="none" w:sz="0" w:space="0" w:color="auto"/>
            <w:right w:val="none" w:sz="0" w:space="0" w:color="auto"/>
          </w:divBdr>
        </w:div>
      </w:divsChild>
    </w:div>
    <w:div w:id="830213353">
      <w:bodyDiv w:val="1"/>
      <w:marLeft w:val="0"/>
      <w:marRight w:val="0"/>
      <w:marTop w:val="0"/>
      <w:marBottom w:val="0"/>
      <w:divBdr>
        <w:top w:val="none" w:sz="0" w:space="0" w:color="auto"/>
        <w:left w:val="none" w:sz="0" w:space="0" w:color="auto"/>
        <w:bottom w:val="none" w:sz="0" w:space="0" w:color="auto"/>
        <w:right w:val="none" w:sz="0" w:space="0" w:color="auto"/>
      </w:divBdr>
      <w:divsChild>
        <w:div w:id="372466102">
          <w:marLeft w:val="547"/>
          <w:marRight w:val="0"/>
          <w:marTop w:val="0"/>
          <w:marBottom w:val="0"/>
          <w:divBdr>
            <w:top w:val="none" w:sz="0" w:space="0" w:color="auto"/>
            <w:left w:val="none" w:sz="0" w:space="0" w:color="auto"/>
            <w:bottom w:val="none" w:sz="0" w:space="0" w:color="auto"/>
            <w:right w:val="none" w:sz="0" w:space="0" w:color="auto"/>
          </w:divBdr>
        </w:div>
      </w:divsChild>
    </w:div>
    <w:div w:id="869034040">
      <w:bodyDiv w:val="1"/>
      <w:marLeft w:val="0"/>
      <w:marRight w:val="0"/>
      <w:marTop w:val="0"/>
      <w:marBottom w:val="0"/>
      <w:divBdr>
        <w:top w:val="none" w:sz="0" w:space="0" w:color="auto"/>
        <w:left w:val="none" w:sz="0" w:space="0" w:color="auto"/>
        <w:bottom w:val="none" w:sz="0" w:space="0" w:color="auto"/>
        <w:right w:val="none" w:sz="0" w:space="0" w:color="auto"/>
      </w:divBdr>
      <w:divsChild>
        <w:div w:id="677541928">
          <w:marLeft w:val="547"/>
          <w:marRight w:val="0"/>
          <w:marTop w:val="0"/>
          <w:marBottom w:val="0"/>
          <w:divBdr>
            <w:top w:val="none" w:sz="0" w:space="0" w:color="auto"/>
            <w:left w:val="none" w:sz="0" w:space="0" w:color="auto"/>
            <w:bottom w:val="none" w:sz="0" w:space="0" w:color="auto"/>
            <w:right w:val="none" w:sz="0" w:space="0" w:color="auto"/>
          </w:divBdr>
        </w:div>
      </w:divsChild>
    </w:div>
    <w:div w:id="871384106">
      <w:bodyDiv w:val="1"/>
      <w:marLeft w:val="0"/>
      <w:marRight w:val="0"/>
      <w:marTop w:val="0"/>
      <w:marBottom w:val="0"/>
      <w:divBdr>
        <w:top w:val="none" w:sz="0" w:space="0" w:color="auto"/>
        <w:left w:val="none" w:sz="0" w:space="0" w:color="auto"/>
        <w:bottom w:val="none" w:sz="0" w:space="0" w:color="auto"/>
        <w:right w:val="none" w:sz="0" w:space="0" w:color="auto"/>
      </w:divBdr>
    </w:div>
    <w:div w:id="918096128">
      <w:bodyDiv w:val="1"/>
      <w:marLeft w:val="0"/>
      <w:marRight w:val="0"/>
      <w:marTop w:val="0"/>
      <w:marBottom w:val="0"/>
      <w:divBdr>
        <w:top w:val="none" w:sz="0" w:space="0" w:color="auto"/>
        <w:left w:val="none" w:sz="0" w:space="0" w:color="auto"/>
        <w:bottom w:val="none" w:sz="0" w:space="0" w:color="auto"/>
        <w:right w:val="none" w:sz="0" w:space="0" w:color="auto"/>
      </w:divBdr>
    </w:div>
    <w:div w:id="922376895">
      <w:bodyDiv w:val="1"/>
      <w:marLeft w:val="0"/>
      <w:marRight w:val="0"/>
      <w:marTop w:val="0"/>
      <w:marBottom w:val="0"/>
      <w:divBdr>
        <w:top w:val="none" w:sz="0" w:space="0" w:color="auto"/>
        <w:left w:val="none" w:sz="0" w:space="0" w:color="auto"/>
        <w:bottom w:val="none" w:sz="0" w:space="0" w:color="auto"/>
        <w:right w:val="none" w:sz="0" w:space="0" w:color="auto"/>
      </w:divBdr>
    </w:div>
    <w:div w:id="969937636">
      <w:bodyDiv w:val="1"/>
      <w:marLeft w:val="0"/>
      <w:marRight w:val="0"/>
      <w:marTop w:val="0"/>
      <w:marBottom w:val="0"/>
      <w:divBdr>
        <w:top w:val="none" w:sz="0" w:space="0" w:color="auto"/>
        <w:left w:val="none" w:sz="0" w:space="0" w:color="auto"/>
        <w:bottom w:val="none" w:sz="0" w:space="0" w:color="auto"/>
        <w:right w:val="none" w:sz="0" w:space="0" w:color="auto"/>
      </w:divBdr>
    </w:div>
    <w:div w:id="971592112">
      <w:bodyDiv w:val="1"/>
      <w:marLeft w:val="0"/>
      <w:marRight w:val="0"/>
      <w:marTop w:val="0"/>
      <w:marBottom w:val="0"/>
      <w:divBdr>
        <w:top w:val="none" w:sz="0" w:space="0" w:color="auto"/>
        <w:left w:val="none" w:sz="0" w:space="0" w:color="auto"/>
        <w:bottom w:val="none" w:sz="0" w:space="0" w:color="auto"/>
        <w:right w:val="none" w:sz="0" w:space="0" w:color="auto"/>
      </w:divBdr>
    </w:div>
    <w:div w:id="1043024265">
      <w:bodyDiv w:val="1"/>
      <w:marLeft w:val="0"/>
      <w:marRight w:val="0"/>
      <w:marTop w:val="0"/>
      <w:marBottom w:val="0"/>
      <w:divBdr>
        <w:top w:val="none" w:sz="0" w:space="0" w:color="auto"/>
        <w:left w:val="none" w:sz="0" w:space="0" w:color="auto"/>
        <w:bottom w:val="none" w:sz="0" w:space="0" w:color="auto"/>
        <w:right w:val="none" w:sz="0" w:space="0" w:color="auto"/>
      </w:divBdr>
    </w:div>
    <w:div w:id="1194466227">
      <w:bodyDiv w:val="1"/>
      <w:marLeft w:val="0"/>
      <w:marRight w:val="0"/>
      <w:marTop w:val="0"/>
      <w:marBottom w:val="0"/>
      <w:divBdr>
        <w:top w:val="none" w:sz="0" w:space="0" w:color="auto"/>
        <w:left w:val="none" w:sz="0" w:space="0" w:color="auto"/>
        <w:bottom w:val="none" w:sz="0" w:space="0" w:color="auto"/>
        <w:right w:val="none" w:sz="0" w:space="0" w:color="auto"/>
      </w:divBdr>
      <w:divsChild>
        <w:div w:id="339163652">
          <w:marLeft w:val="547"/>
          <w:marRight w:val="0"/>
          <w:marTop w:val="0"/>
          <w:marBottom w:val="0"/>
          <w:divBdr>
            <w:top w:val="none" w:sz="0" w:space="0" w:color="auto"/>
            <w:left w:val="none" w:sz="0" w:space="0" w:color="auto"/>
            <w:bottom w:val="none" w:sz="0" w:space="0" w:color="auto"/>
            <w:right w:val="none" w:sz="0" w:space="0" w:color="auto"/>
          </w:divBdr>
        </w:div>
      </w:divsChild>
    </w:div>
    <w:div w:id="1328287228">
      <w:bodyDiv w:val="1"/>
      <w:marLeft w:val="0"/>
      <w:marRight w:val="0"/>
      <w:marTop w:val="0"/>
      <w:marBottom w:val="0"/>
      <w:divBdr>
        <w:top w:val="none" w:sz="0" w:space="0" w:color="auto"/>
        <w:left w:val="none" w:sz="0" w:space="0" w:color="auto"/>
        <w:bottom w:val="none" w:sz="0" w:space="0" w:color="auto"/>
        <w:right w:val="none" w:sz="0" w:space="0" w:color="auto"/>
      </w:divBdr>
    </w:div>
    <w:div w:id="1341664940">
      <w:bodyDiv w:val="1"/>
      <w:marLeft w:val="0"/>
      <w:marRight w:val="0"/>
      <w:marTop w:val="0"/>
      <w:marBottom w:val="0"/>
      <w:divBdr>
        <w:top w:val="none" w:sz="0" w:space="0" w:color="auto"/>
        <w:left w:val="none" w:sz="0" w:space="0" w:color="auto"/>
        <w:bottom w:val="none" w:sz="0" w:space="0" w:color="auto"/>
        <w:right w:val="none" w:sz="0" w:space="0" w:color="auto"/>
      </w:divBdr>
    </w:div>
    <w:div w:id="1414005488">
      <w:bodyDiv w:val="1"/>
      <w:marLeft w:val="0"/>
      <w:marRight w:val="0"/>
      <w:marTop w:val="0"/>
      <w:marBottom w:val="0"/>
      <w:divBdr>
        <w:top w:val="none" w:sz="0" w:space="0" w:color="auto"/>
        <w:left w:val="none" w:sz="0" w:space="0" w:color="auto"/>
        <w:bottom w:val="none" w:sz="0" w:space="0" w:color="auto"/>
        <w:right w:val="none" w:sz="0" w:space="0" w:color="auto"/>
      </w:divBdr>
    </w:div>
    <w:div w:id="1450659250">
      <w:bodyDiv w:val="1"/>
      <w:marLeft w:val="0"/>
      <w:marRight w:val="0"/>
      <w:marTop w:val="0"/>
      <w:marBottom w:val="0"/>
      <w:divBdr>
        <w:top w:val="none" w:sz="0" w:space="0" w:color="auto"/>
        <w:left w:val="none" w:sz="0" w:space="0" w:color="auto"/>
        <w:bottom w:val="none" w:sz="0" w:space="0" w:color="auto"/>
        <w:right w:val="none" w:sz="0" w:space="0" w:color="auto"/>
      </w:divBdr>
    </w:div>
    <w:div w:id="1612012721">
      <w:bodyDiv w:val="1"/>
      <w:marLeft w:val="0"/>
      <w:marRight w:val="0"/>
      <w:marTop w:val="0"/>
      <w:marBottom w:val="0"/>
      <w:divBdr>
        <w:top w:val="none" w:sz="0" w:space="0" w:color="auto"/>
        <w:left w:val="none" w:sz="0" w:space="0" w:color="auto"/>
        <w:bottom w:val="none" w:sz="0" w:space="0" w:color="auto"/>
        <w:right w:val="none" w:sz="0" w:space="0" w:color="auto"/>
      </w:divBdr>
    </w:div>
    <w:div w:id="1650673299">
      <w:bodyDiv w:val="1"/>
      <w:marLeft w:val="0"/>
      <w:marRight w:val="0"/>
      <w:marTop w:val="0"/>
      <w:marBottom w:val="0"/>
      <w:divBdr>
        <w:top w:val="none" w:sz="0" w:space="0" w:color="auto"/>
        <w:left w:val="none" w:sz="0" w:space="0" w:color="auto"/>
        <w:bottom w:val="none" w:sz="0" w:space="0" w:color="auto"/>
        <w:right w:val="none" w:sz="0" w:space="0" w:color="auto"/>
      </w:divBdr>
    </w:div>
    <w:div w:id="1748384891">
      <w:bodyDiv w:val="1"/>
      <w:marLeft w:val="0"/>
      <w:marRight w:val="0"/>
      <w:marTop w:val="0"/>
      <w:marBottom w:val="0"/>
      <w:divBdr>
        <w:top w:val="none" w:sz="0" w:space="0" w:color="auto"/>
        <w:left w:val="none" w:sz="0" w:space="0" w:color="auto"/>
        <w:bottom w:val="none" w:sz="0" w:space="0" w:color="auto"/>
        <w:right w:val="none" w:sz="0" w:space="0" w:color="auto"/>
      </w:divBdr>
    </w:div>
    <w:div w:id="1759906787">
      <w:bodyDiv w:val="1"/>
      <w:marLeft w:val="0"/>
      <w:marRight w:val="0"/>
      <w:marTop w:val="0"/>
      <w:marBottom w:val="0"/>
      <w:divBdr>
        <w:top w:val="none" w:sz="0" w:space="0" w:color="auto"/>
        <w:left w:val="none" w:sz="0" w:space="0" w:color="auto"/>
        <w:bottom w:val="none" w:sz="0" w:space="0" w:color="auto"/>
        <w:right w:val="none" w:sz="0" w:space="0" w:color="auto"/>
      </w:divBdr>
    </w:div>
    <w:div w:id="1811240079">
      <w:bodyDiv w:val="1"/>
      <w:marLeft w:val="0"/>
      <w:marRight w:val="0"/>
      <w:marTop w:val="0"/>
      <w:marBottom w:val="0"/>
      <w:divBdr>
        <w:top w:val="none" w:sz="0" w:space="0" w:color="auto"/>
        <w:left w:val="none" w:sz="0" w:space="0" w:color="auto"/>
        <w:bottom w:val="none" w:sz="0" w:space="0" w:color="auto"/>
        <w:right w:val="none" w:sz="0" w:space="0" w:color="auto"/>
      </w:divBdr>
      <w:divsChild>
        <w:div w:id="1083719067">
          <w:marLeft w:val="547"/>
          <w:marRight w:val="0"/>
          <w:marTop w:val="0"/>
          <w:marBottom w:val="0"/>
          <w:divBdr>
            <w:top w:val="none" w:sz="0" w:space="0" w:color="auto"/>
            <w:left w:val="none" w:sz="0" w:space="0" w:color="auto"/>
            <w:bottom w:val="none" w:sz="0" w:space="0" w:color="auto"/>
            <w:right w:val="none" w:sz="0" w:space="0" w:color="auto"/>
          </w:divBdr>
        </w:div>
      </w:divsChild>
    </w:div>
    <w:div w:id="1850900292">
      <w:bodyDiv w:val="1"/>
      <w:marLeft w:val="0"/>
      <w:marRight w:val="0"/>
      <w:marTop w:val="0"/>
      <w:marBottom w:val="0"/>
      <w:divBdr>
        <w:top w:val="none" w:sz="0" w:space="0" w:color="auto"/>
        <w:left w:val="none" w:sz="0" w:space="0" w:color="auto"/>
        <w:bottom w:val="none" w:sz="0" w:space="0" w:color="auto"/>
        <w:right w:val="none" w:sz="0" w:space="0" w:color="auto"/>
      </w:divBdr>
    </w:div>
    <w:div w:id="1866668670">
      <w:bodyDiv w:val="1"/>
      <w:marLeft w:val="0"/>
      <w:marRight w:val="0"/>
      <w:marTop w:val="0"/>
      <w:marBottom w:val="0"/>
      <w:divBdr>
        <w:top w:val="none" w:sz="0" w:space="0" w:color="auto"/>
        <w:left w:val="none" w:sz="0" w:space="0" w:color="auto"/>
        <w:bottom w:val="none" w:sz="0" w:space="0" w:color="auto"/>
        <w:right w:val="none" w:sz="0" w:space="0" w:color="auto"/>
      </w:divBdr>
    </w:div>
    <w:div w:id="1895005273">
      <w:bodyDiv w:val="1"/>
      <w:marLeft w:val="0"/>
      <w:marRight w:val="0"/>
      <w:marTop w:val="0"/>
      <w:marBottom w:val="0"/>
      <w:divBdr>
        <w:top w:val="none" w:sz="0" w:space="0" w:color="auto"/>
        <w:left w:val="none" w:sz="0" w:space="0" w:color="auto"/>
        <w:bottom w:val="none" w:sz="0" w:space="0" w:color="auto"/>
        <w:right w:val="none" w:sz="0" w:space="0" w:color="auto"/>
      </w:divBdr>
    </w:div>
    <w:div w:id="1974168034">
      <w:bodyDiv w:val="1"/>
      <w:marLeft w:val="0"/>
      <w:marRight w:val="0"/>
      <w:marTop w:val="0"/>
      <w:marBottom w:val="0"/>
      <w:divBdr>
        <w:top w:val="none" w:sz="0" w:space="0" w:color="auto"/>
        <w:left w:val="none" w:sz="0" w:space="0" w:color="auto"/>
        <w:bottom w:val="none" w:sz="0" w:space="0" w:color="auto"/>
        <w:right w:val="none" w:sz="0" w:space="0" w:color="auto"/>
      </w:divBdr>
    </w:div>
    <w:div w:id="1986934717">
      <w:bodyDiv w:val="1"/>
      <w:marLeft w:val="0"/>
      <w:marRight w:val="0"/>
      <w:marTop w:val="0"/>
      <w:marBottom w:val="5100"/>
      <w:divBdr>
        <w:top w:val="none" w:sz="0" w:space="0" w:color="auto"/>
        <w:left w:val="none" w:sz="0" w:space="0" w:color="auto"/>
        <w:bottom w:val="none" w:sz="0" w:space="0" w:color="auto"/>
        <w:right w:val="none" w:sz="0" w:space="0" w:color="auto"/>
      </w:divBdr>
      <w:divsChild>
        <w:div w:id="2137795153">
          <w:marLeft w:val="0"/>
          <w:marRight w:val="0"/>
          <w:marTop w:val="0"/>
          <w:marBottom w:val="0"/>
          <w:divBdr>
            <w:top w:val="none" w:sz="0" w:space="0" w:color="auto"/>
            <w:left w:val="none" w:sz="0" w:space="0" w:color="auto"/>
            <w:bottom w:val="none" w:sz="0" w:space="0" w:color="auto"/>
            <w:right w:val="none" w:sz="0" w:space="0" w:color="auto"/>
          </w:divBdr>
          <w:divsChild>
            <w:div w:id="2090930467">
              <w:marLeft w:val="0"/>
              <w:marRight w:val="0"/>
              <w:marTop w:val="0"/>
              <w:marBottom w:val="0"/>
              <w:divBdr>
                <w:top w:val="none" w:sz="0" w:space="0" w:color="auto"/>
                <w:left w:val="none" w:sz="0" w:space="0" w:color="auto"/>
                <w:bottom w:val="none" w:sz="0" w:space="0" w:color="auto"/>
                <w:right w:val="none" w:sz="0" w:space="0" w:color="auto"/>
              </w:divBdr>
              <w:divsChild>
                <w:div w:id="2040157887">
                  <w:marLeft w:val="0"/>
                  <w:marRight w:val="0"/>
                  <w:marTop w:val="0"/>
                  <w:marBottom w:val="0"/>
                  <w:divBdr>
                    <w:top w:val="none" w:sz="0" w:space="0" w:color="auto"/>
                    <w:left w:val="none" w:sz="0" w:space="0" w:color="auto"/>
                    <w:bottom w:val="none" w:sz="0" w:space="0" w:color="auto"/>
                    <w:right w:val="none" w:sz="0" w:space="0" w:color="auto"/>
                  </w:divBdr>
                  <w:divsChild>
                    <w:div w:id="132722054">
                      <w:marLeft w:val="0"/>
                      <w:marRight w:val="0"/>
                      <w:marTop w:val="0"/>
                      <w:marBottom w:val="0"/>
                      <w:divBdr>
                        <w:top w:val="none" w:sz="0" w:space="0" w:color="auto"/>
                        <w:left w:val="none" w:sz="0" w:space="0" w:color="auto"/>
                        <w:bottom w:val="none" w:sz="0" w:space="0" w:color="auto"/>
                        <w:right w:val="none" w:sz="0" w:space="0" w:color="auto"/>
                      </w:divBdr>
                      <w:divsChild>
                        <w:div w:id="3366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422088">
      <w:bodyDiv w:val="1"/>
      <w:marLeft w:val="0"/>
      <w:marRight w:val="0"/>
      <w:marTop w:val="0"/>
      <w:marBottom w:val="0"/>
      <w:divBdr>
        <w:top w:val="none" w:sz="0" w:space="0" w:color="auto"/>
        <w:left w:val="none" w:sz="0" w:space="0" w:color="auto"/>
        <w:bottom w:val="none" w:sz="0" w:space="0" w:color="auto"/>
        <w:right w:val="none" w:sz="0" w:space="0" w:color="auto"/>
      </w:divBdr>
    </w:div>
    <w:div w:id="2072120184">
      <w:bodyDiv w:val="1"/>
      <w:marLeft w:val="0"/>
      <w:marRight w:val="0"/>
      <w:marTop w:val="0"/>
      <w:marBottom w:val="0"/>
      <w:divBdr>
        <w:top w:val="none" w:sz="0" w:space="0" w:color="auto"/>
        <w:left w:val="none" w:sz="0" w:space="0" w:color="auto"/>
        <w:bottom w:val="none" w:sz="0" w:space="0" w:color="auto"/>
        <w:right w:val="none" w:sz="0" w:space="0" w:color="auto"/>
      </w:divBdr>
    </w:div>
    <w:div w:id="2124612181">
      <w:bodyDiv w:val="1"/>
      <w:marLeft w:val="0"/>
      <w:marRight w:val="0"/>
      <w:marTop w:val="0"/>
      <w:marBottom w:val="0"/>
      <w:divBdr>
        <w:top w:val="none" w:sz="0" w:space="0" w:color="auto"/>
        <w:left w:val="none" w:sz="0" w:space="0" w:color="auto"/>
        <w:bottom w:val="none" w:sz="0" w:space="0" w:color="auto"/>
        <w:right w:val="none" w:sz="0" w:space="0" w:color="auto"/>
      </w:divBdr>
    </w:div>
    <w:div w:id="2133404408">
      <w:bodyDiv w:val="1"/>
      <w:marLeft w:val="0"/>
      <w:marRight w:val="0"/>
      <w:marTop w:val="0"/>
      <w:marBottom w:val="0"/>
      <w:divBdr>
        <w:top w:val="none" w:sz="0" w:space="0" w:color="auto"/>
        <w:left w:val="none" w:sz="0" w:space="0" w:color="auto"/>
        <w:bottom w:val="none" w:sz="0" w:space="0" w:color="auto"/>
        <w:right w:val="none" w:sz="0" w:space="0" w:color="auto"/>
      </w:divBdr>
    </w:div>
    <w:div w:id="213582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chi.ru/zhizn-goroda/ekonomika/standt-razv-konkur/monitoring/" TargetMode="External"/><Relationship Id="rId18" Type="http://schemas.openxmlformats.org/officeDocument/2006/relationships/hyperlink" Target="http://ru.wikipedia.org/wiki/%D0%9F%D0%B5%D1%80%D0%B5%D0%BA%D1%80%D1%91%D1%81%D1%82%D0%BE%D0%BA_(%D1%81%D0%B5%D1%82%D1%8C_%D0%BC%D0%B0%D0%B3%D0%B0%D0%B7%D0%B8%D0%BD%D0%BE%D0%B2)" TargetMode="External"/><Relationship Id="rId26" Type="http://schemas.openxmlformats.org/officeDocument/2006/relationships/chart" Target="charts/chart3.xml"/><Relationship Id="rId39" Type="http://schemas.openxmlformats.org/officeDocument/2006/relationships/chart" Target="charts/chart15.xml"/><Relationship Id="rId21" Type="http://schemas.openxmlformats.org/officeDocument/2006/relationships/image" Target="media/image1.png"/><Relationship Id="rId34" Type="http://schemas.openxmlformats.org/officeDocument/2006/relationships/chart" Target="charts/chart11.xml"/><Relationship Id="rId42" Type="http://schemas.openxmlformats.org/officeDocument/2006/relationships/hyperlink" Target="https://www.sochi.ru/zhizn-goroda/ekonomika/standt-razv-konkur/dorozhn-karta/" TargetMode="External"/><Relationship Id="rId47" Type="http://schemas.openxmlformats.org/officeDocument/2006/relationships/chart" Target="charts/chart18.xml"/><Relationship Id="rId50" Type="http://schemas.openxmlformats.org/officeDocument/2006/relationships/chart" Target="charts/chart21.xml"/><Relationship Id="rId55" Type="http://schemas.openxmlformats.org/officeDocument/2006/relationships/hyperlink" Target="https://kuban.tns-e.ru/population/" TargetMode="External"/><Relationship Id="rId63" Type="http://schemas.openxmlformats.org/officeDocument/2006/relationships/hyperlink" Target="http://www.sochi.ru" TargetMode="External"/><Relationship Id="rId68" Type="http://schemas.openxmlformats.org/officeDocument/2006/relationships/hyperlink" Target="https://e.mail.ru/compose?To=info@moreideas.ru" TargetMode="External"/><Relationship Id="rId76" Type="http://schemas.openxmlformats.org/officeDocument/2006/relationships/hyperlink" Target="https://www.sochi.ru/zhizn-goroda/ekonomika/standt-razv-konkur/dorozhn-karta/" TargetMode="External"/><Relationship Id="rId84" Type="http://schemas.openxmlformats.org/officeDocument/2006/relationships/hyperlink" Target="https://www.sochi.ru/zhizn-goroda/ekonomika/obsh-info/97123/" TargetMode="External"/><Relationship Id="rId7" Type="http://schemas.openxmlformats.org/officeDocument/2006/relationships/endnotes" Target="endnotes.xml"/><Relationship Id="rId71" Type="http://schemas.openxmlformats.org/officeDocument/2006/relationships/hyperlink" Target="https://www.sochi.ru/zhizn-goroda/ekonomika/standt-razv-konkur/monitoring/" TargetMode="External"/><Relationship Id="rId2" Type="http://schemas.openxmlformats.org/officeDocument/2006/relationships/numbering" Target="numbering.xml"/><Relationship Id="rId16" Type="http://schemas.openxmlformats.org/officeDocument/2006/relationships/hyperlink" Target="http://ru.wikipedia.org/wiki/%D0%9C.%D0%B2%D0%B8%D0%B4%D0%B5%D0%BE" TargetMode="External"/><Relationship Id="rId29" Type="http://schemas.openxmlformats.org/officeDocument/2006/relationships/chart" Target="charts/chart6.xml"/><Relationship Id="rId11" Type="http://schemas.openxmlformats.org/officeDocument/2006/relationships/hyperlink" Target="https://www.sochi.ru/upload/iblock/016/016152d4d16985a285832582ee1b3eed.pdf" TargetMode="External"/><Relationship Id="rId24" Type="http://schemas.openxmlformats.org/officeDocument/2006/relationships/hyperlink" Target="https://www.sochi.ru/zhizn-goroda/ekonomika/standt-razv-konkur/norm-prav-akty/munitsipal/" TargetMode="External"/><Relationship Id="rId32" Type="http://schemas.openxmlformats.org/officeDocument/2006/relationships/chart" Target="charts/chart9.xml"/><Relationship Id="rId37" Type="http://schemas.openxmlformats.org/officeDocument/2006/relationships/chart" Target="charts/chart13.xml"/><Relationship Id="rId40" Type="http://schemas.openxmlformats.org/officeDocument/2006/relationships/hyperlink" Target="https://www.sochi.ru/zhizn-goroda/ekonomika/standt-razv-konkur/dorozhn-karta/" TargetMode="External"/><Relationship Id="rId45" Type="http://schemas.openxmlformats.org/officeDocument/2006/relationships/chart" Target="charts/chart16.xml"/><Relationship Id="rId53" Type="http://schemas.openxmlformats.org/officeDocument/2006/relationships/hyperlink" Target="http://www.fsk-ees.ru/consumers/disclosures_in_accordance_with_government_decree_of_21_01_2004_24/" TargetMode="External"/><Relationship Id="rId58" Type="http://schemas.openxmlformats.org/officeDocument/2006/relationships/hyperlink" Target="http://basel.aero/sochi/about-airport/information-disclosure/" TargetMode="External"/><Relationship Id="rId66" Type="http://schemas.openxmlformats.org/officeDocument/2006/relationships/hyperlink" Target="https://e.mail.ru/compose/?mailto=mailto%3aombsochi@mail.ru" TargetMode="External"/><Relationship Id="rId74" Type="http://schemas.openxmlformats.org/officeDocument/2006/relationships/hyperlink" Target="https://www.sochi.ru/zhizn-goroda/msb/" TargetMode="External"/><Relationship Id="rId79" Type="http://schemas.openxmlformats.org/officeDocument/2006/relationships/hyperlink" Target="consultantplus://offline/ref=7D4882730154500270A9563D1B097FF3F2ACF09A4F0C5BD8650231A43A96EAAC06856868141A62C6B6F84746931A0FC4CE21C92BF5R3O8H"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sochi.ru/" TargetMode="External"/><Relationship Id="rId82" Type="http://schemas.openxmlformats.org/officeDocument/2006/relationships/hyperlink" Target="consultantplus://offline/ref=7D4882730154500270A9563D1B097FF3F2ACF09A4F0C5BD8650231A43A96EAAC06856868141A62C6B6F84746931A0FC4CE21C92BF5R3O8H" TargetMode="External"/><Relationship Id="rId19" Type="http://schemas.openxmlformats.org/officeDocument/2006/relationships/hyperlink" Target="http://ru.wikipedia.org/wiki/%D0%95%D0%B2%D1%80%D0%BE%D1%81%D0%B5%D1%82%D1%8C" TargetMode="External"/><Relationship Id="rId4" Type="http://schemas.openxmlformats.org/officeDocument/2006/relationships/settings" Target="settings.xml"/><Relationship Id="rId9" Type="http://schemas.openxmlformats.org/officeDocument/2006/relationships/hyperlink" Target="https://www.sochi.ru/zhizn-goroda/ekonomika/standt-razv-konkur/obr-svyaz/" TargetMode="External"/><Relationship Id="rId14" Type="http://schemas.openxmlformats.org/officeDocument/2006/relationships/hyperlink" Target="https://ru.wikipedia.org/wiki/Facebook" TargetMode="External"/><Relationship Id="rId22" Type="http://schemas.openxmlformats.org/officeDocument/2006/relationships/image" Target="media/image2.png"/><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chart" Target="charts/chart12.xml"/><Relationship Id="rId43" Type="http://schemas.openxmlformats.org/officeDocument/2006/relationships/hyperlink" Target="https://www.sochi.ru/zhizn-goroda/ekonomika/standt-razv-konkur/monitoring/" TargetMode="External"/><Relationship Id="rId48" Type="http://schemas.openxmlformats.org/officeDocument/2006/relationships/chart" Target="charts/chart19.xml"/><Relationship Id="rId56" Type="http://schemas.openxmlformats.org/officeDocument/2006/relationships/hyperlink" Target="http://ooohosta.ru" TargetMode="External"/><Relationship Id="rId64" Type="http://schemas.openxmlformats.org/officeDocument/2006/relationships/hyperlink" Target="https://torgi.gov.ru" TargetMode="External"/><Relationship Id="rId69" Type="http://schemas.openxmlformats.org/officeDocument/2006/relationships/chart" Target="charts/chart22.xml"/><Relationship Id="rId77" Type="http://schemas.openxmlformats.org/officeDocument/2006/relationships/hyperlink" Target="https://www.sochi.ru/zhizn-goroda/ekonomika/standt-razv-konkur/norm-prav-akty/munitsipal/" TargetMode="External"/><Relationship Id="rId8" Type="http://schemas.openxmlformats.org/officeDocument/2006/relationships/hyperlink" Target="https://www.sochi.ru/zhizn-goroda/ekonomika/standt-razv-konkur/rabota-soveta/" TargetMode="External"/><Relationship Id="rId51" Type="http://schemas.openxmlformats.org/officeDocument/2006/relationships/hyperlink" Target="https://www.sochi.ru/zhizn-goroda/ekonomika/standt-razv-konkur/reestr-sub-estestv-monopo/" TargetMode="External"/><Relationship Id="rId72" Type="http://schemas.openxmlformats.org/officeDocument/2006/relationships/hyperlink" Target="https://www.sochi.ru/zhizn-goroda/ekonomika/standt-razv-konkur/reestr-sub-estestv-monopo/" TargetMode="External"/><Relationship Id="rId80" Type="http://schemas.openxmlformats.org/officeDocument/2006/relationships/hyperlink" Target="consultantplus://offline/ref=7D4882730154500270A9563D1B097FF3F2ADF5934B0B5BD8650231A43A96EAAC06856868161F6194E7B7461AD7471CC4C421CB29EA33D425RBO2H" TargetMode="External"/><Relationship Id="rId85" Type="http://schemas.openxmlformats.org/officeDocument/2006/relationships/hyperlink" Target="http://www.privetsochi.ru" TargetMode="External"/><Relationship Id="rId3" Type="http://schemas.openxmlformats.org/officeDocument/2006/relationships/styles" Target="styles.xml"/><Relationship Id="rId12" Type="http://schemas.openxmlformats.org/officeDocument/2006/relationships/hyperlink" Target="https://www.sochi.ru/zhizn-goroda/ekonomika/standt-razv-konkur/dorozhn-karta/" TargetMode="External"/><Relationship Id="rId17" Type="http://schemas.openxmlformats.org/officeDocument/2006/relationships/hyperlink" Target="http://ru.wikipedia.org/wiki/%D0%9F%D1%8F%D1%82%D1%91%D1%80%D0%BE%D1%87%D0%BA%D0%B0_(%D1%81%D0%B5%D1%82%D1%8C_%D0%BC%D0%B0%D0%B3%D0%B0%D0%B7%D0%B8%D0%BD%D0%BE%D0%B2)" TargetMode="External"/><Relationship Id="rId25" Type="http://schemas.openxmlformats.org/officeDocument/2006/relationships/chart" Target="charts/chart2.xml"/><Relationship Id="rId33" Type="http://schemas.openxmlformats.org/officeDocument/2006/relationships/chart" Target="charts/chart10.xml"/><Relationship Id="rId38" Type="http://schemas.openxmlformats.org/officeDocument/2006/relationships/chart" Target="charts/chart14.xml"/><Relationship Id="rId46" Type="http://schemas.openxmlformats.org/officeDocument/2006/relationships/chart" Target="charts/chart17.xml"/><Relationship Id="rId59" Type="http://schemas.openxmlformats.org/officeDocument/2006/relationships/hyperlink" Target="http://www.morport-sochi.ru" TargetMode="External"/><Relationship Id="rId67" Type="http://schemas.openxmlformats.org/officeDocument/2006/relationships/hyperlink" Target="https://sochistartup.ru/" TargetMode="External"/><Relationship Id="rId20" Type="http://schemas.openxmlformats.org/officeDocument/2006/relationships/hyperlink" Target="http://ru.wikipedia.org/wiki/%D0%9C%D0%B0%D0%B3%D0%BD%D0%B8%D1%82_(%D1%81%D0%B5%D1%82%D1%8C_%D0%BC%D0%B0%D0%B3%D0%B0%D0%B7%D0%B8%D0%BD%D0%BE%D0%B2)" TargetMode="External"/><Relationship Id="rId41" Type="http://schemas.openxmlformats.org/officeDocument/2006/relationships/hyperlink" Target="https://www.sochi.ru/zhizn-goroda/ekonomika/standt-razv-konkur/norm-prav-akty/munitsipal/" TargetMode="External"/><Relationship Id="rId54" Type="http://schemas.openxmlformats.org/officeDocument/2006/relationships/hyperlink" Target="https://kuban.tns-e.ru/population/" TargetMode="External"/><Relationship Id="rId62" Type="http://schemas.openxmlformats.org/officeDocument/2006/relationships/hyperlink" Target="https://www.sochi.ru/zhizn-goroda/msb/" TargetMode="External"/><Relationship Id="rId70" Type="http://schemas.openxmlformats.org/officeDocument/2006/relationships/hyperlink" Target="https://www.sochi.ru/zhizn-goroda/ekonomika/standt-razv-konkur/obr-svyaz/" TargetMode="External"/><Relationship Id="rId75" Type="http://schemas.openxmlformats.org/officeDocument/2006/relationships/hyperlink" Target="https://www.sochi.ru/zhizn-goroda/ekonomika/standt-razv-konkur/dorozhn-karta/" TargetMode="External"/><Relationship Id="rId83" Type="http://schemas.openxmlformats.org/officeDocument/2006/relationships/hyperlink" Target="consultantplus://offline/ref=7D4882730154500270A9563D1B097FF3F2ACF09A4F0C5BD8650231A43A96EAAC06856868141A62C6B6F84746931A0FC4CE21C92BF5R3O8H"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hyperlink" Target="http://invest.sochi.ru" TargetMode="External"/><Relationship Id="rId28" Type="http://schemas.openxmlformats.org/officeDocument/2006/relationships/chart" Target="charts/chart5.xml"/><Relationship Id="rId36" Type="http://schemas.openxmlformats.org/officeDocument/2006/relationships/hyperlink" Target="http://tass.ru/" TargetMode="External"/><Relationship Id="rId49" Type="http://schemas.openxmlformats.org/officeDocument/2006/relationships/chart" Target="charts/chart20.xml"/><Relationship Id="rId57" Type="http://schemas.openxmlformats.org/officeDocument/2006/relationships/hyperlink" Target="http://krasnodarrg.ru/consumers/peoples/prices/" TargetMode="External"/><Relationship Id="rId10" Type="http://schemas.openxmlformats.org/officeDocument/2006/relationships/hyperlink" Target="https://www.sochi.ru/zhizn-goroda/ekonomika/standt-razv-konkur/rabota-soveta/" TargetMode="External"/><Relationship Id="rId31" Type="http://schemas.openxmlformats.org/officeDocument/2006/relationships/chart" Target="charts/chart8.xml"/><Relationship Id="rId44" Type="http://schemas.openxmlformats.org/officeDocument/2006/relationships/hyperlink" Target="https://www.sochi.ru/zhizn-goroda/ekonomika/standt-razv-konkur/reestr-sub-estestv-monopo/" TargetMode="External"/><Relationship Id="rId52" Type="http://schemas.openxmlformats.org/officeDocument/2006/relationships/hyperlink" Target="http://www.sochi-teplo.ru/documents/information-disclosure/" TargetMode="External"/><Relationship Id="rId60" Type="http://schemas.openxmlformats.org/officeDocument/2006/relationships/hyperlink" Target="https://www.sochi.ru/zhizn-goroda/ekonomika/standt-razv-konkur/reestr-sub-estestv-monopo/" TargetMode="External"/><Relationship Id="rId65" Type="http://schemas.openxmlformats.org/officeDocument/2006/relationships/hyperlink" Target="http://zakupki.gov.ru" TargetMode="External"/><Relationship Id="rId73" Type="http://schemas.openxmlformats.org/officeDocument/2006/relationships/hyperlink" Target="https://www.sochi.ru/zhizn-goroda/ekonomika/standt-razv-konkur/dorozhn-karta/" TargetMode="External"/><Relationship Id="rId78" Type="http://schemas.openxmlformats.org/officeDocument/2006/relationships/hyperlink" Target="consultantplus://offline/ref=7D4882730154500270A9563D1B097FF3F2ADF49A480B5BD8650231A43A96EAAC0685686F14153DC3A3E91F4B9B0C11C6D23DCB2ARFODH" TargetMode="External"/><Relationship Id="rId81" Type="http://schemas.openxmlformats.org/officeDocument/2006/relationships/hyperlink" Target="http://docs.cntd.ru/document/444715837" TargetMode="External"/><Relationship Id="rId86"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5.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6.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7.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19.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20.xml"/></Relationships>
</file>

<file path=word/charts/_rels/chart22.xml.rels><?xml version="1.0" encoding="UTF-8" standalone="yes"?>
<Relationships xmlns="http://schemas.openxmlformats.org/package/2006/relationships"><Relationship Id="rId3" Type="http://schemas.openxmlformats.org/officeDocument/2006/relationships/package" Target="../embeddings/_____Microsoft_Excel2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0234206182185793E-2"/>
          <c:y val="0.1964025334801961"/>
          <c:w val="0.94371186599797818"/>
          <c:h val="0.62948745391996586"/>
        </c:manualLayout>
      </c:layout>
      <c:pie3DChart>
        <c:varyColors val="1"/>
        <c:ser>
          <c:idx val="0"/>
          <c:order val="0"/>
          <c:tx>
            <c:strRef>
              <c:f>Лист1!$B$1</c:f>
              <c:strCache>
                <c:ptCount val="1"/>
                <c:pt idx="0">
                  <c:v>2019</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3C00-4402-AFD7-D0B1BCF69BAF}"/>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3C00-4402-AFD7-D0B1BCF69BAF}"/>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3C00-4402-AFD7-D0B1BCF69BAF}"/>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3C00-4402-AFD7-D0B1BCF69BAF}"/>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3C00-4402-AFD7-D0B1BCF69BAF}"/>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3C00-4402-AFD7-D0B1BCF69BAF}"/>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D-3C00-4402-AFD7-D0B1BCF69BAF}"/>
              </c:ext>
            </c:extLst>
          </c:dPt>
          <c:dLbls>
            <c:dLbl>
              <c:idx val="0"/>
              <c:layout>
                <c:manualLayout>
                  <c:x val="0.11738321207947866"/>
                  <c:y val="4.7310756972111553E-2"/>
                </c:manualLayout>
              </c:layout>
              <c:spPr>
                <a:noFill/>
                <a:ln>
                  <a:noFill/>
                </a:ln>
                <a:effectLst/>
              </c:spPr>
              <c:txPr>
                <a:bodyPr rot="0" spcFirstLastPara="1" vertOverflow="ellipsis" vert="horz" wrap="square" anchor="ctr" anchorCtr="1"/>
                <a:lstStyle/>
                <a:p>
                  <a:pPr>
                    <a:defRPr sz="1330" b="0"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3C00-4402-AFD7-D0B1BCF69BAF}"/>
                </c:ext>
                <c:ext xmlns:c15="http://schemas.microsoft.com/office/drawing/2012/chart" uri="{CE6537A1-D6FC-4f65-9D91-7224C49458BB}">
                  <c15:layout>
                    <c:manualLayout>
                      <c:w val="0.30107997431879951"/>
                      <c:h val="0.27833469272516237"/>
                    </c:manualLayout>
                  </c15:layout>
                </c:ext>
              </c:extLst>
            </c:dLbl>
            <c:dLbl>
              <c:idx val="1"/>
              <c:layout>
                <c:manualLayout>
                  <c:x val="6.2223519588568386E-2"/>
                  <c:y val="0.230492596542962"/>
                </c:manualLayout>
              </c:layout>
              <c:spPr>
                <a:noFill/>
                <a:ln>
                  <a:noFill/>
                </a:ln>
                <a:effectLst/>
              </c:spPr>
              <c:txPr>
                <a:bodyPr rot="0" spcFirstLastPara="1" vertOverflow="ellipsis" vert="horz" wrap="square" anchor="ctr" anchorCtr="1"/>
                <a:lstStyle/>
                <a:p>
                  <a:pPr>
                    <a:defRPr sz="1330" b="0" i="0" u="none" strike="noStrike" kern="1200" spc="0" baseline="0">
                      <a:solidFill>
                        <a:schemeClr val="accent2"/>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3C00-4402-AFD7-D0B1BCF69BAF}"/>
                </c:ext>
                <c:ext xmlns:c15="http://schemas.microsoft.com/office/drawing/2012/chart" uri="{CE6537A1-D6FC-4f65-9D91-7224C49458BB}">
                  <c15:layout>
                    <c:manualLayout>
                      <c:w val="0.19525163917247987"/>
                      <c:h val="0.28155449069862282"/>
                    </c:manualLayout>
                  </c15:layout>
                </c:ext>
              </c:extLst>
            </c:dLbl>
            <c:dLbl>
              <c:idx val="2"/>
              <c:layout>
                <c:manualLayout>
                  <c:x val="-2.7736528181125725E-2"/>
                  <c:y val="0.33798781252940985"/>
                </c:manualLayout>
              </c:layout>
              <c:spPr>
                <a:noFill/>
                <a:ln>
                  <a:noFill/>
                </a:ln>
                <a:effectLst/>
              </c:spPr>
              <c:txPr>
                <a:bodyPr rot="0" spcFirstLastPara="1" vertOverflow="ellipsis" vert="horz" wrap="square" anchor="ctr" anchorCtr="1"/>
                <a:lstStyle/>
                <a:p>
                  <a:pPr>
                    <a:defRPr sz="1330" b="0" i="0" u="none" strike="noStrike" kern="1200" spc="0" baseline="0">
                      <a:solidFill>
                        <a:schemeClr val="accent3"/>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3C00-4402-AFD7-D0B1BCF69BAF}"/>
                </c:ext>
                <c:ext xmlns:c15="http://schemas.microsoft.com/office/drawing/2012/chart" uri="{CE6537A1-D6FC-4f65-9D91-7224C49458BB}">
                  <c15:layout>
                    <c:manualLayout>
                      <c:w val="0.29326350841125848"/>
                      <c:h val="0.17737475295667723"/>
                    </c:manualLayout>
                  </c15:layout>
                </c:ext>
              </c:extLst>
            </c:dLbl>
            <c:dLbl>
              <c:idx val="3"/>
              <c:layout>
                <c:manualLayout>
                  <c:x val="6.785425586060298E-2"/>
                  <c:y val="2.2083320262258056E-2"/>
                </c:manualLayout>
              </c:layout>
              <c:tx>
                <c:rich>
                  <a:bodyPr rot="0" spcFirstLastPara="1" vertOverflow="ellipsis" vert="horz" wrap="square" anchor="ctr" anchorCtr="1"/>
                  <a:lstStyle/>
                  <a:p>
                    <a:pPr>
                      <a:defRPr sz="1330" b="0"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fld id="{F4EBE6F5-C4D7-4394-973F-0A872DE4DFE8}" type="CATEGORYNAME">
                      <a:rPr lang="ru-RU" b="0"/>
                      <a:pPr>
                        <a:defRPr b="0">
                          <a:solidFill>
                            <a:schemeClr val="accent1"/>
                          </a:solidFill>
                        </a:defRPr>
                      </a:pPr>
                      <a:t>[ИМЯ КАТЕГОРИИ]</a:t>
                    </a:fld>
                    <a:r>
                      <a:rPr lang="ru-RU" b="0"/>
                      <a:t>
</a:t>
                    </a:r>
                    <a:fld id="{80EB6327-650E-496A-9346-142CA11B9C21}" type="PERCENTAGE">
                      <a:rPr lang="ru-RU" b="0"/>
                      <a:pPr>
                        <a:defRPr b="0">
                          <a:solidFill>
                            <a:schemeClr val="accent1"/>
                          </a:solidFill>
                        </a:defRPr>
                      </a:pPr>
                      <a:t>[ПРОЦЕНТ]</a:t>
                    </a:fld>
                    <a:endParaRPr lang="ru-RU" b="0"/>
                  </a:p>
                </c:rich>
              </c:tx>
              <c:spPr>
                <a:noFill/>
                <a:ln>
                  <a:noFill/>
                </a:ln>
                <a:effectLst/>
              </c:spPr>
              <c:txPr>
                <a:bodyPr rot="0" spcFirstLastPara="1" vertOverflow="ellipsis" vert="horz" wrap="square" anchor="ctr" anchorCtr="1"/>
                <a:lstStyle/>
                <a:p>
                  <a:pPr>
                    <a:defRPr sz="1330" b="0"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3C00-4402-AFD7-D0B1BCF69BAF}"/>
                </c:ext>
                <c:ext xmlns:c15="http://schemas.microsoft.com/office/drawing/2012/chart" uri="{CE6537A1-D6FC-4f65-9D91-7224C49458BB}">
                  <c15:layout>
                    <c:manualLayout>
                      <c:w val="0.49123728830474139"/>
                      <c:h val="0.23750901904194247"/>
                    </c:manualLayout>
                  </c15:layout>
                  <c15:dlblFieldTable/>
                  <c15:showDataLabelsRange val="0"/>
                </c:ext>
              </c:extLst>
            </c:dLbl>
            <c:dLbl>
              <c:idx val="4"/>
              <c:layout>
                <c:manualLayout>
                  <c:x val="-0.12336224131679357"/>
                  <c:y val="0.27464786523198542"/>
                </c:manualLayout>
              </c:layout>
              <c:spPr>
                <a:noFill/>
                <a:ln>
                  <a:noFill/>
                </a:ln>
                <a:effectLst/>
              </c:spPr>
              <c:txPr>
                <a:bodyPr rot="0" spcFirstLastPara="1" vertOverflow="ellipsis" vert="horz" wrap="square" anchor="ctr" anchorCtr="1"/>
                <a:lstStyle/>
                <a:p>
                  <a:pPr>
                    <a:defRPr sz="1330" b="0" i="0" u="none" strike="noStrike" kern="1200" spc="0" baseline="0">
                      <a:solidFill>
                        <a:schemeClr val="accent5"/>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3C00-4402-AFD7-D0B1BCF69BAF}"/>
                </c:ext>
                <c:ext xmlns:c15="http://schemas.microsoft.com/office/drawing/2012/chart" uri="{CE6537A1-D6FC-4f65-9D91-7224C49458BB}">
                  <c15:layout>
                    <c:manualLayout>
                      <c:w val="0.21821918172775931"/>
                      <c:h val="0.24337649402390438"/>
                    </c:manualLayout>
                  </c15:layout>
                </c:ext>
              </c:extLst>
            </c:dLbl>
            <c:dLbl>
              <c:idx val="5"/>
              <c:layout>
                <c:manualLayout>
                  <c:x val="-0.12243703614994894"/>
                  <c:y val="5.4780876494023904E-2"/>
                </c:manualLayout>
              </c:layout>
              <c:spPr>
                <a:noFill/>
                <a:ln>
                  <a:noFill/>
                </a:ln>
                <a:effectLst/>
              </c:spPr>
              <c:txPr>
                <a:bodyPr rot="0" spcFirstLastPara="1" vertOverflow="ellipsis" vert="horz" wrap="square" anchor="ctr" anchorCtr="1"/>
                <a:lstStyle/>
                <a:p>
                  <a:pPr>
                    <a:defRPr sz="1330" b="0" i="0" u="none" strike="noStrike" kern="1200" spc="0" baseline="0">
                      <a:solidFill>
                        <a:schemeClr val="accent6"/>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3C00-4402-AFD7-D0B1BCF69BAF}"/>
                </c:ext>
                <c:ext xmlns:c15="http://schemas.microsoft.com/office/drawing/2012/chart" uri="{CE6537A1-D6FC-4f65-9D91-7224C49458BB}">
                  <c15:layout>
                    <c:manualLayout>
                      <c:w val="0.28529169120019687"/>
                      <c:h val="0.20685329547949932"/>
                    </c:manualLayout>
                  </c15:layout>
                </c:ext>
              </c:extLst>
            </c:dLbl>
            <c:dLbl>
              <c:idx val="6"/>
              <c:layout>
                <c:manualLayout>
                  <c:x val="7.7220199262633543E-2"/>
                  <c:y val="-2.2160918701252662E-2"/>
                </c:manualLayout>
              </c:layout>
              <c:spPr>
                <a:noFill/>
                <a:ln>
                  <a:noFill/>
                </a:ln>
                <a:effectLst/>
              </c:spPr>
              <c:txPr>
                <a:bodyPr rot="0" spcFirstLastPara="1" vertOverflow="ellipsis" vert="horz" wrap="square" anchor="ctr" anchorCtr="1"/>
                <a:lstStyle/>
                <a:p>
                  <a:pPr>
                    <a:defRPr sz="1330" b="0" i="0" u="none" strike="noStrike" kern="1200" spc="0" baseline="0">
                      <a:solidFill>
                        <a:schemeClr val="accent1">
                          <a:lumMod val="60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D-3C00-4402-AFD7-D0B1BCF69BAF}"/>
                </c:ext>
                <c:ext xmlns:c15="http://schemas.microsoft.com/office/drawing/2012/chart" uri="{CE6537A1-D6FC-4f65-9D91-7224C49458BB}">
                  <c15:layout>
                    <c:manualLayout>
                      <c:w val="0.26438213759401746"/>
                      <c:h val="0.18210661291840508"/>
                    </c:manualLayout>
                  </c15:layout>
                </c:ext>
              </c:extLst>
            </c:dLbl>
            <c:spPr>
              <a:noFill/>
              <a:ln>
                <a:noFill/>
              </a:ln>
              <a:effectLst/>
            </c:spPr>
            <c:txPr>
              <a:bodyPr rot="0" spcFirstLastPara="1" vertOverflow="ellipsis" vert="horz" wrap="square" anchor="ctr" anchorCtr="1"/>
              <a:lstStyle/>
              <a:p>
                <a:pPr>
                  <a:defRPr sz="1330" b="0"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Лист1!$A$2:$A$8</c:f>
              <c:strCache>
                <c:ptCount val="7"/>
                <c:pt idx="0">
                  <c:v>санаторно-курортный комплекс</c:v>
                </c:pt>
                <c:pt idx="1">
                  <c:v>строительство</c:v>
                </c:pt>
                <c:pt idx="2">
                  <c:v>общественное питание</c:v>
                </c:pt>
                <c:pt idx="3">
                  <c:v>розничная торговля и сфера услуг</c:v>
                </c:pt>
                <c:pt idx="4">
                  <c:v>транспортировка и хранение</c:v>
                </c:pt>
                <c:pt idx="5">
                  <c:v>промышленность</c:v>
                </c:pt>
                <c:pt idx="6">
                  <c:v>сельское хозяйство</c:v>
                </c:pt>
              </c:strCache>
            </c:strRef>
          </c:cat>
          <c:val>
            <c:numRef>
              <c:f>Лист1!$B$2:$B$8</c:f>
              <c:numCache>
                <c:formatCode>General</c:formatCode>
                <c:ptCount val="7"/>
                <c:pt idx="0">
                  <c:v>56.4</c:v>
                </c:pt>
                <c:pt idx="1">
                  <c:v>25.7</c:v>
                </c:pt>
                <c:pt idx="2">
                  <c:v>19.899999999999999</c:v>
                </c:pt>
                <c:pt idx="3">
                  <c:v>189</c:v>
                </c:pt>
                <c:pt idx="4">
                  <c:v>14.1</c:v>
                </c:pt>
                <c:pt idx="5">
                  <c:v>29.7</c:v>
                </c:pt>
                <c:pt idx="6" formatCode="0.000000">
                  <c:v>1.8</c:v>
                </c:pt>
              </c:numCache>
            </c:numRef>
          </c:val>
          <c:extLst xmlns:c16r2="http://schemas.microsoft.com/office/drawing/2015/06/chart">
            <c:ext xmlns:c16="http://schemas.microsoft.com/office/drawing/2014/chart" uri="{C3380CC4-5D6E-409C-BE32-E72D297353CC}">
              <c16:uniqueId val="{0000000E-3C00-4402-AFD7-D0B1BCF69BA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избыточно (много)</c:v>
                </c:pt>
                <c:pt idx="1">
                  <c:v>достаточно  </c:v>
                </c:pt>
                <c:pt idx="2">
                  <c:v>мало  </c:v>
                </c:pt>
                <c:pt idx="3">
                  <c:v>нет совсем</c:v>
                </c:pt>
              </c:strCache>
            </c:strRef>
          </c:cat>
          <c:val>
            <c:numRef>
              <c:f>Sheet1!$B$2:$B$5</c:f>
              <c:numCache>
                <c:formatCode>0.00%</c:formatCode>
                <c:ptCount val="4"/>
                <c:pt idx="0">
                  <c:v>0.33200000000000002</c:v>
                </c:pt>
                <c:pt idx="1">
                  <c:v>0.49399999999999999</c:v>
                </c:pt>
                <c:pt idx="2">
                  <c:v>0.16500000000000001</c:v>
                </c:pt>
                <c:pt idx="3">
                  <c:v>0.01</c:v>
                </c:pt>
              </c:numCache>
            </c:numRef>
          </c:val>
          <c:extLst xmlns:c16r2="http://schemas.microsoft.com/office/drawing/2015/06/chart">
            <c:ext xmlns:c16="http://schemas.microsoft.com/office/drawing/2014/chart" uri="{C3380CC4-5D6E-409C-BE32-E72D297353CC}">
              <c16:uniqueId val="{00000000-8ADA-41DA-9823-A597C5788831}"/>
            </c:ext>
          </c:extLst>
        </c:ser>
        <c:dLbls>
          <c:showLegendKey val="0"/>
          <c:showVal val="0"/>
          <c:showCatName val="0"/>
          <c:showSerName val="0"/>
          <c:showPercent val="0"/>
          <c:showBubbleSize val="0"/>
        </c:dLbls>
        <c:gapWidth val="150"/>
        <c:shape val="cylinder"/>
        <c:axId val="317097872"/>
        <c:axId val="317098264"/>
        <c:axId val="318348600"/>
      </c:bar3DChart>
      <c:catAx>
        <c:axId val="317097872"/>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1100" b="0" i="0" u="none" strike="noStrike">
                <a:solidFill>
                  <a:srgbClr val="000000"/>
                </a:solidFill>
                <a:latin typeface="Times New Roman"/>
              </a:defRPr>
            </a:pPr>
            <a:endParaRPr lang="ru-RU"/>
          </a:p>
        </c:txPr>
        <c:crossAx val="317098264"/>
        <c:crossesAt val="0"/>
        <c:auto val="1"/>
        <c:lblAlgn val="ctr"/>
        <c:lblOffset val="100"/>
        <c:noMultiLvlLbl val="1"/>
      </c:catAx>
      <c:valAx>
        <c:axId val="317098264"/>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200" b="0" i="0" u="none" strike="noStrike">
                <a:solidFill>
                  <a:srgbClr val="000000"/>
                </a:solidFill>
                <a:latin typeface="Times New Roman"/>
              </a:defRPr>
            </a:pPr>
            <a:endParaRPr lang="ru-RU"/>
          </a:p>
        </c:txPr>
        <c:crossAx val="317097872"/>
        <c:crosses val="autoZero"/>
        <c:crossBetween val="between"/>
      </c:valAx>
      <c:serAx>
        <c:axId val="318348600"/>
        <c:scaling>
          <c:orientation val="minMax"/>
        </c:scaling>
        <c:delete val="0"/>
        <c:axPos val="b"/>
        <c:majorTickMark val="out"/>
        <c:minorTickMark val="none"/>
        <c:tickLblPos val="none"/>
        <c:spPr>
          <a:ln w="12700" cap="flat">
            <a:noFill/>
            <a:prstDash val="solid"/>
            <a:round/>
          </a:ln>
        </c:spPr>
        <c:crossAx val="317098264"/>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69599826720689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избыточно (много)</c:v>
                </c:pt>
                <c:pt idx="1">
                  <c:v>достаточно  </c:v>
                </c:pt>
                <c:pt idx="2">
                  <c:v>мало  </c:v>
                </c:pt>
                <c:pt idx="3">
                  <c:v>нет совсем</c:v>
                </c:pt>
              </c:strCache>
            </c:strRef>
          </c:cat>
          <c:val>
            <c:numRef>
              <c:f>Sheet1!$B$2:$B$5</c:f>
              <c:numCache>
                <c:formatCode>0.00%</c:formatCode>
                <c:ptCount val="4"/>
                <c:pt idx="0">
                  <c:v>0.34</c:v>
                </c:pt>
                <c:pt idx="1">
                  <c:v>0.55500000000000005</c:v>
                </c:pt>
                <c:pt idx="2">
                  <c:v>9.7000000000000003E-2</c:v>
                </c:pt>
                <c:pt idx="3">
                  <c:v>7.0000000000000001E-3</c:v>
                </c:pt>
              </c:numCache>
            </c:numRef>
          </c:val>
          <c:extLst xmlns:c16r2="http://schemas.microsoft.com/office/drawing/2015/06/chart">
            <c:ext xmlns:c16="http://schemas.microsoft.com/office/drawing/2014/chart" uri="{C3380CC4-5D6E-409C-BE32-E72D297353CC}">
              <c16:uniqueId val="{00000000-C9A6-4966-B3F9-2B4D27CF4A04}"/>
            </c:ext>
          </c:extLst>
        </c:ser>
        <c:dLbls>
          <c:showLegendKey val="0"/>
          <c:showVal val="0"/>
          <c:showCatName val="0"/>
          <c:showSerName val="0"/>
          <c:showPercent val="0"/>
          <c:showBubbleSize val="0"/>
        </c:dLbls>
        <c:gapWidth val="150"/>
        <c:shape val="cylinder"/>
        <c:axId val="317100616"/>
        <c:axId val="392858000"/>
        <c:axId val="318990168"/>
      </c:bar3DChart>
      <c:catAx>
        <c:axId val="317100616"/>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1100" b="0" i="0" u="none" strike="noStrike">
                <a:solidFill>
                  <a:srgbClr val="000000"/>
                </a:solidFill>
                <a:latin typeface="Times New Roman"/>
              </a:defRPr>
            </a:pPr>
            <a:endParaRPr lang="ru-RU"/>
          </a:p>
        </c:txPr>
        <c:crossAx val="392858000"/>
        <c:crossesAt val="0"/>
        <c:auto val="1"/>
        <c:lblAlgn val="ctr"/>
        <c:lblOffset val="100"/>
        <c:noMultiLvlLbl val="1"/>
      </c:catAx>
      <c:valAx>
        <c:axId val="392858000"/>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200" b="0" i="0" u="none" strike="noStrike">
                <a:solidFill>
                  <a:srgbClr val="000000"/>
                </a:solidFill>
                <a:latin typeface="Times New Roman"/>
              </a:defRPr>
            </a:pPr>
            <a:endParaRPr lang="ru-RU"/>
          </a:p>
        </c:txPr>
        <c:crossAx val="317100616"/>
        <c:crosses val="autoZero"/>
        <c:crossBetween val="between"/>
      </c:valAx>
      <c:serAx>
        <c:axId val="318990168"/>
        <c:scaling>
          <c:orientation val="minMax"/>
        </c:scaling>
        <c:delete val="0"/>
        <c:axPos val="b"/>
        <c:majorTickMark val="out"/>
        <c:minorTickMark val="none"/>
        <c:tickLblPos val="none"/>
        <c:spPr>
          <a:ln w="12700" cap="flat">
            <a:noFill/>
            <a:prstDash val="solid"/>
            <a:round/>
          </a:ln>
        </c:spPr>
        <c:crossAx val="392858000"/>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избыточно (много)</c:v>
                </c:pt>
                <c:pt idx="1">
                  <c:v>достаточно  </c:v>
                </c:pt>
                <c:pt idx="2">
                  <c:v>мало  </c:v>
                </c:pt>
                <c:pt idx="3">
                  <c:v>нет совсем</c:v>
                </c:pt>
              </c:strCache>
            </c:strRef>
          </c:cat>
          <c:val>
            <c:numRef>
              <c:f>Sheet1!$B$2:$B$5</c:f>
              <c:numCache>
                <c:formatCode>0.00%</c:formatCode>
                <c:ptCount val="4"/>
                <c:pt idx="0">
                  <c:v>0.2</c:v>
                </c:pt>
                <c:pt idx="1">
                  <c:v>0.312</c:v>
                </c:pt>
                <c:pt idx="2">
                  <c:v>0.43</c:v>
                </c:pt>
                <c:pt idx="3">
                  <c:v>5.8999999999999997E-2</c:v>
                </c:pt>
              </c:numCache>
            </c:numRef>
          </c:val>
          <c:extLst xmlns:c16r2="http://schemas.microsoft.com/office/drawing/2015/06/chart">
            <c:ext xmlns:c16="http://schemas.microsoft.com/office/drawing/2014/chart" uri="{C3380CC4-5D6E-409C-BE32-E72D297353CC}">
              <c16:uniqueId val="{00000000-33BC-42C3-BA98-AE08CB961F7A}"/>
            </c:ext>
          </c:extLst>
        </c:ser>
        <c:dLbls>
          <c:showLegendKey val="0"/>
          <c:showVal val="0"/>
          <c:showCatName val="0"/>
          <c:showSerName val="0"/>
          <c:showPercent val="0"/>
          <c:showBubbleSize val="0"/>
        </c:dLbls>
        <c:gapWidth val="150"/>
        <c:shape val="cylinder"/>
        <c:axId val="392855648"/>
        <c:axId val="392856432"/>
        <c:axId val="318979992"/>
      </c:bar3DChart>
      <c:catAx>
        <c:axId val="392855648"/>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1100" b="0" i="0" u="none" strike="noStrike">
                <a:solidFill>
                  <a:srgbClr val="000000"/>
                </a:solidFill>
                <a:latin typeface="Times New Roman"/>
              </a:defRPr>
            </a:pPr>
            <a:endParaRPr lang="ru-RU"/>
          </a:p>
        </c:txPr>
        <c:crossAx val="392856432"/>
        <c:crossesAt val="0"/>
        <c:auto val="1"/>
        <c:lblAlgn val="ctr"/>
        <c:lblOffset val="100"/>
        <c:noMultiLvlLbl val="1"/>
      </c:catAx>
      <c:valAx>
        <c:axId val="392856432"/>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200" b="0" i="0" u="none" strike="noStrike">
                <a:solidFill>
                  <a:srgbClr val="000000"/>
                </a:solidFill>
                <a:latin typeface="Times New Roman"/>
              </a:defRPr>
            </a:pPr>
            <a:endParaRPr lang="ru-RU"/>
          </a:p>
        </c:txPr>
        <c:crossAx val="392855648"/>
        <c:crosses val="autoZero"/>
        <c:crossBetween val="between"/>
      </c:valAx>
      <c:serAx>
        <c:axId val="318979992"/>
        <c:scaling>
          <c:orientation val="minMax"/>
        </c:scaling>
        <c:delete val="0"/>
        <c:axPos val="b"/>
        <c:majorTickMark val="out"/>
        <c:minorTickMark val="none"/>
        <c:tickLblPos val="none"/>
        <c:spPr>
          <a:ln w="12700" cap="flat">
            <a:noFill/>
            <a:prstDash val="solid"/>
            <a:round/>
          </a:ln>
        </c:spPr>
        <c:crossAx val="392856432"/>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избыточно (много)</c:v>
                </c:pt>
                <c:pt idx="1">
                  <c:v>достаточно  </c:v>
                </c:pt>
                <c:pt idx="2">
                  <c:v>мало  </c:v>
                </c:pt>
                <c:pt idx="3">
                  <c:v>нет совсем</c:v>
                </c:pt>
              </c:strCache>
            </c:strRef>
          </c:cat>
          <c:val>
            <c:numRef>
              <c:f>Sheet1!$B$2:$B$5</c:f>
              <c:numCache>
                <c:formatCode>0.00%</c:formatCode>
                <c:ptCount val="4"/>
                <c:pt idx="0">
                  <c:v>0.3</c:v>
                </c:pt>
                <c:pt idx="1">
                  <c:v>0.53100000000000003</c:v>
                </c:pt>
                <c:pt idx="2">
                  <c:v>0.152</c:v>
                </c:pt>
                <c:pt idx="3">
                  <c:v>1.2E-2</c:v>
                </c:pt>
              </c:numCache>
            </c:numRef>
          </c:val>
          <c:extLst xmlns:c16r2="http://schemas.microsoft.com/office/drawing/2015/06/chart">
            <c:ext xmlns:c16="http://schemas.microsoft.com/office/drawing/2014/chart" uri="{C3380CC4-5D6E-409C-BE32-E72D297353CC}">
              <c16:uniqueId val="{00000000-459E-4A7A-9203-C72E0FA086FF}"/>
            </c:ext>
          </c:extLst>
        </c:ser>
        <c:dLbls>
          <c:showLegendKey val="0"/>
          <c:showVal val="0"/>
          <c:showCatName val="0"/>
          <c:showSerName val="0"/>
          <c:showPercent val="0"/>
          <c:showBubbleSize val="0"/>
        </c:dLbls>
        <c:gapWidth val="150"/>
        <c:shape val="cylinder"/>
        <c:axId val="392856824"/>
        <c:axId val="241596872"/>
        <c:axId val="318992288"/>
      </c:bar3DChart>
      <c:catAx>
        <c:axId val="392856824"/>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1100" b="0" i="0" u="none" strike="noStrike">
                <a:solidFill>
                  <a:srgbClr val="000000"/>
                </a:solidFill>
                <a:latin typeface="Times New Roman"/>
              </a:defRPr>
            </a:pPr>
            <a:endParaRPr lang="ru-RU"/>
          </a:p>
        </c:txPr>
        <c:crossAx val="241596872"/>
        <c:crossesAt val="0"/>
        <c:auto val="1"/>
        <c:lblAlgn val="ctr"/>
        <c:lblOffset val="100"/>
        <c:noMultiLvlLbl val="1"/>
      </c:catAx>
      <c:valAx>
        <c:axId val="241596872"/>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200" b="0" i="0" u="none" strike="noStrike">
                <a:solidFill>
                  <a:srgbClr val="000000"/>
                </a:solidFill>
                <a:latin typeface="Times New Roman"/>
              </a:defRPr>
            </a:pPr>
            <a:endParaRPr lang="ru-RU"/>
          </a:p>
        </c:txPr>
        <c:crossAx val="392856824"/>
        <c:crosses val="autoZero"/>
        <c:crossBetween val="between"/>
      </c:valAx>
      <c:serAx>
        <c:axId val="318992288"/>
        <c:scaling>
          <c:orientation val="minMax"/>
        </c:scaling>
        <c:delete val="0"/>
        <c:axPos val="b"/>
        <c:majorTickMark val="out"/>
        <c:minorTickMark val="none"/>
        <c:tickLblPos val="none"/>
        <c:spPr>
          <a:ln w="12700" cap="flat">
            <a:noFill/>
            <a:prstDash val="solid"/>
            <a:round/>
          </a:ln>
        </c:spPr>
        <c:crossAx val="241596872"/>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избыточно (много)</c:v>
                </c:pt>
                <c:pt idx="1">
                  <c:v>достаточно  </c:v>
                </c:pt>
                <c:pt idx="2">
                  <c:v>мало  </c:v>
                </c:pt>
                <c:pt idx="3">
                  <c:v>нет совсем</c:v>
                </c:pt>
              </c:strCache>
            </c:strRef>
          </c:cat>
          <c:val>
            <c:numRef>
              <c:f>Sheet1!$B$2:$B$5</c:f>
              <c:numCache>
                <c:formatCode>0.00%</c:formatCode>
                <c:ptCount val="4"/>
                <c:pt idx="0">
                  <c:v>0.46300000000000002</c:v>
                </c:pt>
                <c:pt idx="1">
                  <c:v>0.45600000000000002</c:v>
                </c:pt>
                <c:pt idx="2">
                  <c:v>7.2999999999999995E-2</c:v>
                </c:pt>
                <c:pt idx="3">
                  <c:v>8.0000000000000002E-3</c:v>
                </c:pt>
              </c:numCache>
            </c:numRef>
          </c:val>
          <c:extLst xmlns:c16r2="http://schemas.microsoft.com/office/drawing/2015/06/chart">
            <c:ext xmlns:c16="http://schemas.microsoft.com/office/drawing/2014/chart" uri="{C3380CC4-5D6E-409C-BE32-E72D297353CC}">
              <c16:uniqueId val="{00000000-2BD1-4733-83A0-968C2C054297}"/>
            </c:ext>
          </c:extLst>
        </c:ser>
        <c:dLbls>
          <c:showLegendKey val="0"/>
          <c:showVal val="0"/>
          <c:showCatName val="0"/>
          <c:showSerName val="0"/>
          <c:showPercent val="0"/>
          <c:showBubbleSize val="0"/>
        </c:dLbls>
        <c:gapWidth val="150"/>
        <c:shape val="cylinder"/>
        <c:axId val="241595696"/>
        <c:axId val="237708840"/>
        <c:axId val="318988048"/>
      </c:bar3DChart>
      <c:catAx>
        <c:axId val="241595696"/>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1100" b="0" i="0" u="none" strike="noStrike">
                <a:solidFill>
                  <a:srgbClr val="000000"/>
                </a:solidFill>
                <a:latin typeface="Times New Roman"/>
              </a:defRPr>
            </a:pPr>
            <a:endParaRPr lang="ru-RU"/>
          </a:p>
        </c:txPr>
        <c:crossAx val="237708840"/>
        <c:crossesAt val="0"/>
        <c:auto val="1"/>
        <c:lblAlgn val="ctr"/>
        <c:lblOffset val="100"/>
        <c:noMultiLvlLbl val="1"/>
      </c:catAx>
      <c:valAx>
        <c:axId val="237708840"/>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200" b="0" i="0" u="none" strike="noStrike">
                <a:solidFill>
                  <a:srgbClr val="000000"/>
                </a:solidFill>
                <a:latin typeface="Times New Roman"/>
              </a:defRPr>
            </a:pPr>
            <a:endParaRPr lang="ru-RU"/>
          </a:p>
        </c:txPr>
        <c:crossAx val="241595696"/>
        <c:crosses val="autoZero"/>
        <c:crossBetween val="between"/>
      </c:valAx>
      <c:serAx>
        <c:axId val="318988048"/>
        <c:scaling>
          <c:orientation val="minMax"/>
        </c:scaling>
        <c:delete val="0"/>
        <c:axPos val="b"/>
        <c:majorTickMark val="out"/>
        <c:minorTickMark val="none"/>
        <c:tickLblPos val="none"/>
        <c:spPr>
          <a:ln w="12700" cap="flat">
            <a:noFill/>
            <a:prstDash val="solid"/>
            <a:round/>
          </a:ln>
        </c:spPr>
        <c:crossAx val="237708840"/>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избыточно (много)</c:v>
                </c:pt>
                <c:pt idx="1">
                  <c:v>достаточно  </c:v>
                </c:pt>
                <c:pt idx="2">
                  <c:v>мало  </c:v>
                </c:pt>
                <c:pt idx="3">
                  <c:v>нет совсем</c:v>
                </c:pt>
              </c:strCache>
            </c:strRef>
          </c:cat>
          <c:val>
            <c:numRef>
              <c:f>Sheet1!$B$2:$B$5</c:f>
              <c:numCache>
                <c:formatCode>0.00%</c:formatCode>
                <c:ptCount val="4"/>
                <c:pt idx="0">
                  <c:v>0.31</c:v>
                </c:pt>
                <c:pt idx="1">
                  <c:v>0.55000000000000004</c:v>
                </c:pt>
                <c:pt idx="2">
                  <c:v>0.12</c:v>
                </c:pt>
                <c:pt idx="3">
                  <c:v>1.4999999999999999E-2</c:v>
                </c:pt>
              </c:numCache>
            </c:numRef>
          </c:val>
          <c:extLst xmlns:c16r2="http://schemas.microsoft.com/office/drawing/2015/06/chart">
            <c:ext xmlns:c16="http://schemas.microsoft.com/office/drawing/2014/chart" uri="{C3380CC4-5D6E-409C-BE32-E72D297353CC}">
              <c16:uniqueId val="{00000000-5BEC-42D2-BCE3-61228FBAB581}"/>
            </c:ext>
          </c:extLst>
        </c:ser>
        <c:dLbls>
          <c:showLegendKey val="0"/>
          <c:showVal val="0"/>
          <c:showCatName val="0"/>
          <c:showSerName val="0"/>
          <c:showPercent val="0"/>
          <c:showBubbleSize val="0"/>
        </c:dLbls>
        <c:gapWidth val="150"/>
        <c:shape val="cylinder"/>
        <c:axId val="400308600"/>
        <c:axId val="400304680"/>
        <c:axId val="318988472"/>
      </c:bar3DChart>
      <c:catAx>
        <c:axId val="400308600"/>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1100" b="0" i="0" u="none" strike="noStrike">
                <a:solidFill>
                  <a:srgbClr val="000000"/>
                </a:solidFill>
                <a:latin typeface="Times New Roman"/>
              </a:defRPr>
            </a:pPr>
            <a:endParaRPr lang="ru-RU"/>
          </a:p>
        </c:txPr>
        <c:crossAx val="400304680"/>
        <c:crossesAt val="0"/>
        <c:auto val="1"/>
        <c:lblAlgn val="ctr"/>
        <c:lblOffset val="100"/>
        <c:noMultiLvlLbl val="1"/>
      </c:catAx>
      <c:valAx>
        <c:axId val="400304680"/>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200" b="0" i="0" u="none" strike="noStrike">
                <a:solidFill>
                  <a:srgbClr val="000000"/>
                </a:solidFill>
                <a:latin typeface="Times New Roman"/>
              </a:defRPr>
            </a:pPr>
            <a:endParaRPr lang="ru-RU"/>
          </a:p>
        </c:txPr>
        <c:crossAx val="400308600"/>
        <c:crosses val="autoZero"/>
        <c:crossBetween val="between"/>
      </c:valAx>
      <c:serAx>
        <c:axId val="318988472"/>
        <c:scaling>
          <c:orientation val="minMax"/>
        </c:scaling>
        <c:delete val="0"/>
        <c:axPos val="b"/>
        <c:majorTickMark val="out"/>
        <c:minorTickMark val="none"/>
        <c:tickLblPos val="none"/>
        <c:spPr>
          <a:ln w="12700" cap="flat">
            <a:noFill/>
            <a:prstDash val="solid"/>
            <a:round/>
          </a:ln>
        </c:spPr>
        <c:crossAx val="400304680"/>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удовлетворительно</c:v>
                </c:pt>
                <c:pt idx="1">
                  <c:v>скорее удовлетворительно</c:v>
                </c:pt>
                <c:pt idx="2">
                  <c:v>скорее неудовлетворительно</c:v>
                </c:pt>
                <c:pt idx="3">
                  <c:v>неудовлетворительно</c:v>
                </c:pt>
              </c:strCache>
            </c:strRef>
          </c:cat>
          <c:val>
            <c:numRef>
              <c:f>Sheet1!$B$2:$B$5</c:f>
              <c:numCache>
                <c:formatCode>0.00%</c:formatCode>
                <c:ptCount val="4"/>
                <c:pt idx="0">
                  <c:v>0.63</c:v>
                </c:pt>
                <c:pt idx="1">
                  <c:v>0.12</c:v>
                </c:pt>
                <c:pt idx="2">
                  <c:v>0.1</c:v>
                </c:pt>
                <c:pt idx="3">
                  <c:v>0.115</c:v>
                </c:pt>
              </c:numCache>
            </c:numRef>
          </c:val>
          <c:extLst xmlns:c16r2="http://schemas.microsoft.com/office/drawing/2015/06/chart">
            <c:ext xmlns:c16="http://schemas.microsoft.com/office/drawing/2014/chart" uri="{C3380CC4-5D6E-409C-BE32-E72D297353CC}">
              <c16:uniqueId val="{00000000-D181-449E-84F9-11DD2092713B}"/>
            </c:ext>
          </c:extLst>
        </c:ser>
        <c:dLbls>
          <c:showLegendKey val="0"/>
          <c:showVal val="0"/>
          <c:showCatName val="0"/>
          <c:showSerName val="0"/>
          <c:showPercent val="0"/>
          <c:showBubbleSize val="0"/>
        </c:dLbls>
        <c:gapWidth val="150"/>
        <c:shape val="cylinder"/>
        <c:axId val="400305464"/>
        <c:axId val="400306640"/>
        <c:axId val="318986352"/>
      </c:bar3DChart>
      <c:catAx>
        <c:axId val="400305464"/>
        <c:scaling>
          <c:orientation val="minMax"/>
        </c:scaling>
        <c:delete val="0"/>
        <c:axPos val="b"/>
        <c:majorGridlines/>
        <c:minorGridlines/>
        <c:numFmt formatCode="General" sourceLinked="0"/>
        <c:majorTickMark val="out"/>
        <c:minorTickMark val="none"/>
        <c:tickLblPos val="low"/>
        <c:txPr>
          <a:bodyPr rot="0"/>
          <a:lstStyle/>
          <a:p>
            <a:pPr>
              <a:defRPr sz="800" baseline="0"/>
            </a:pPr>
            <a:endParaRPr lang="ru-RU"/>
          </a:p>
        </c:txPr>
        <c:crossAx val="400306640"/>
        <c:crossesAt val="0"/>
        <c:auto val="1"/>
        <c:lblAlgn val="ctr"/>
        <c:lblOffset val="100"/>
        <c:noMultiLvlLbl val="1"/>
      </c:catAx>
      <c:valAx>
        <c:axId val="400306640"/>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000" b="0" i="0" u="none" strike="noStrike" baseline="0">
                <a:solidFill>
                  <a:srgbClr val="000000"/>
                </a:solidFill>
                <a:latin typeface="Times New Roman"/>
              </a:defRPr>
            </a:pPr>
            <a:endParaRPr lang="ru-RU"/>
          </a:p>
        </c:txPr>
        <c:crossAx val="400305464"/>
        <c:crosses val="autoZero"/>
        <c:crossBetween val="between"/>
      </c:valAx>
      <c:serAx>
        <c:axId val="318986352"/>
        <c:scaling>
          <c:orientation val="minMax"/>
        </c:scaling>
        <c:delete val="0"/>
        <c:axPos val="b"/>
        <c:majorTickMark val="out"/>
        <c:minorTickMark val="none"/>
        <c:tickLblPos val="none"/>
        <c:spPr>
          <a:ln w="12700" cap="flat">
            <a:noFill/>
            <a:prstDash val="solid"/>
            <a:round/>
          </a:ln>
        </c:spPr>
        <c:crossAx val="400306640"/>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удовлетворительно</c:v>
                </c:pt>
                <c:pt idx="1">
                  <c:v>скорее удовлетворительно</c:v>
                </c:pt>
                <c:pt idx="2">
                  <c:v>скорее неудовлетворительно</c:v>
                </c:pt>
                <c:pt idx="3">
                  <c:v>неудовлетворительно</c:v>
                </c:pt>
              </c:strCache>
            </c:strRef>
          </c:cat>
          <c:val>
            <c:numRef>
              <c:f>Sheet1!$B$2:$B$5</c:f>
              <c:numCache>
                <c:formatCode>0.00%</c:formatCode>
                <c:ptCount val="4"/>
                <c:pt idx="0">
                  <c:v>0.68</c:v>
                </c:pt>
                <c:pt idx="1">
                  <c:v>9.9000000000000005E-2</c:v>
                </c:pt>
                <c:pt idx="2">
                  <c:v>0.10299999999999999</c:v>
                </c:pt>
                <c:pt idx="3">
                  <c:v>0.115</c:v>
                </c:pt>
              </c:numCache>
            </c:numRef>
          </c:val>
          <c:extLst xmlns:c16r2="http://schemas.microsoft.com/office/drawing/2015/06/chart">
            <c:ext xmlns:c16="http://schemas.microsoft.com/office/drawing/2014/chart" uri="{C3380CC4-5D6E-409C-BE32-E72D297353CC}">
              <c16:uniqueId val="{00000000-C1D9-43C3-8C24-13E67431DC71}"/>
            </c:ext>
          </c:extLst>
        </c:ser>
        <c:dLbls>
          <c:showLegendKey val="0"/>
          <c:showVal val="0"/>
          <c:showCatName val="0"/>
          <c:showSerName val="0"/>
          <c:showPercent val="0"/>
          <c:showBubbleSize val="0"/>
        </c:dLbls>
        <c:gapWidth val="150"/>
        <c:shape val="cylinder"/>
        <c:axId val="400305856"/>
        <c:axId val="400306248"/>
        <c:axId val="318983384"/>
      </c:bar3DChart>
      <c:catAx>
        <c:axId val="400305856"/>
        <c:scaling>
          <c:orientation val="minMax"/>
        </c:scaling>
        <c:delete val="0"/>
        <c:axPos val="b"/>
        <c:majorGridlines/>
        <c:minorGridlines/>
        <c:numFmt formatCode="General" sourceLinked="0"/>
        <c:majorTickMark val="out"/>
        <c:minorTickMark val="none"/>
        <c:tickLblPos val="low"/>
        <c:txPr>
          <a:bodyPr rot="0"/>
          <a:lstStyle/>
          <a:p>
            <a:pPr>
              <a:defRPr sz="800" baseline="0"/>
            </a:pPr>
            <a:endParaRPr lang="ru-RU"/>
          </a:p>
        </c:txPr>
        <c:crossAx val="400306248"/>
        <c:crossesAt val="0"/>
        <c:auto val="1"/>
        <c:lblAlgn val="ctr"/>
        <c:lblOffset val="100"/>
        <c:noMultiLvlLbl val="1"/>
      </c:catAx>
      <c:valAx>
        <c:axId val="400306248"/>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000" b="0" i="0" u="none" strike="noStrike" baseline="0">
                <a:solidFill>
                  <a:srgbClr val="000000"/>
                </a:solidFill>
                <a:latin typeface="Times New Roman"/>
              </a:defRPr>
            </a:pPr>
            <a:endParaRPr lang="ru-RU"/>
          </a:p>
        </c:txPr>
        <c:crossAx val="400305856"/>
        <c:crosses val="autoZero"/>
        <c:crossBetween val="between"/>
      </c:valAx>
      <c:serAx>
        <c:axId val="318983384"/>
        <c:scaling>
          <c:orientation val="minMax"/>
        </c:scaling>
        <c:delete val="0"/>
        <c:axPos val="b"/>
        <c:majorTickMark val="out"/>
        <c:minorTickMark val="none"/>
        <c:tickLblPos val="none"/>
        <c:spPr>
          <a:ln w="12700" cap="flat">
            <a:noFill/>
            <a:prstDash val="solid"/>
            <a:round/>
          </a:ln>
        </c:spPr>
        <c:crossAx val="400306248"/>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удовлетворительно</c:v>
                </c:pt>
                <c:pt idx="1">
                  <c:v>скорее удовлетворительно</c:v>
                </c:pt>
                <c:pt idx="2">
                  <c:v>скорее неудовлетворительно</c:v>
                </c:pt>
                <c:pt idx="3">
                  <c:v>неудовлетворительно</c:v>
                </c:pt>
              </c:strCache>
            </c:strRef>
          </c:cat>
          <c:val>
            <c:numRef>
              <c:f>Sheet1!$B$2:$B$5</c:f>
              <c:numCache>
                <c:formatCode>0.00%</c:formatCode>
                <c:ptCount val="4"/>
                <c:pt idx="0">
                  <c:v>0.71399999999999997</c:v>
                </c:pt>
                <c:pt idx="1">
                  <c:v>8.3000000000000004E-2</c:v>
                </c:pt>
                <c:pt idx="2">
                  <c:v>0.113</c:v>
                </c:pt>
                <c:pt idx="3">
                  <c:v>0.09</c:v>
                </c:pt>
              </c:numCache>
            </c:numRef>
          </c:val>
          <c:extLst xmlns:c16r2="http://schemas.microsoft.com/office/drawing/2015/06/chart">
            <c:ext xmlns:c16="http://schemas.microsoft.com/office/drawing/2014/chart" uri="{C3380CC4-5D6E-409C-BE32-E72D297353CC}">
              <c16:uniqueId val="{00000000-0AE8-4574-BD9F-60488DC8F9EF}"/>
            </c:ext>
          </c:extLst>
        </c:ser>
        <c:dLbls>
          <c:showLegendKey val="0"/>
          <c:showVal val="0"/>
          <c:showCatName val="0"/>
          <c:showSerName val="0"/>
          <c:showPercent val="0"/>
          <c:showBubbleSize val="0"/>
        </c:dLbls>
        <c:gapWidth val="150"/>
        <c:shape val="cylinder"/>
        <c:axId val="400310560"/>
        <c:axId val="400304288"/>
        <c:axId val="318983808"/>
      </c:bar3DChart>
      <c:catAx>
        <c:axId val="400310560"/>
        <c:scaling>
          <c:orientation val="minMax"/>
        </c:scaling>
        <c:delete val="0"/>
        <c:axPos val="b"/>
        <c:majorGridlines/>
        <c:minorGridlines/>
        <c:numFmt formatCode="General" sourceLinked="0"/>
        <c:majorTickMark val="out"/>
        <c:minorTickMark val="none"/>
        <c:tickLblPos val="low"/>
        <c:txPr>
          <a:bodyPr rot="0"/>
          <a:lstStyle/>
          <a:p>
            <a:pPr>
              <a:defRPr sz="800" baseline="0"/>
            </a:pPr>
            <a:endParaRPr lang="ru-RU"/>
          </a:p>
        </c:txPr>
        <c:crossAx val="400304288"/>
        <c:crossesAt val="0"/>
        <c:auto val="1"/>
        <c:lblAlgn val="ctr"/>
        <c:lblOffset val="100"/>
        <c:noMultiLvlLbl val="1"/>
      </c:catAx>
      <c:valAx>
        <c:axId val="400304288"/>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000" b="0" i="0" u="none" strike="noStrike" baseline="0">
                <a:solidFill>
                  <a:srgbClr val="000000"/>
                </a:solidFill>
                <a:latin typeface="Times New Roman"/>
              </a:defRPr>
            </a:pPr>
            <a:endParaRPr lang="ru-RU"/>
          </a:p>
        </c:txPr>
        <c:crossAx val="400310560"/>
        <c:crosses val="autoZero"/>
        <c:crossBetween val="between"/>
      </c:valAx>
      <c:serAx>
        <c:axId val="318983808"/>
        <c:scaling>
          <c:orientation val="minMax"/>
        </c:scaling>
        <c:delete val="0"/>
        <c:axPos val="b"/>
        <c:majorTickMark val="out"/>
        <c:minorTickMark val="none"/>
        <c:tickLblPos val="none"/>
        <c:spPr>
          <a:ln w="12700" cap="flat">
            <a:noFill/>
            <a:prstDash val="solid"/>
            <a:round/>
          </a:ln>
        </c:spPr>
        <c:crossAx val="400304288"/>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удовлетворительно</c:v>
                </c:pt>
                <c:pt idx="1">
                  <c:v>скорее удовлетворительно</c:v>
                </c:pt>
                <c:pt idx="2">
                  <c:v>скорее неудовлетворительно</c:v>
                </c:pt>
                <c:pt idx="3">
                  <c:v>неудовлетворительно</c:v>
                </c:pt>
              </c:strCache>
            </c:strRef>
          </c:cat>
          <c:val>
            <c:numRef>
              <c:f>Sheet1!$B$2:$B$5</c:f>
              <c:numCache>
                <c:formatCode>0.00%</c:formatCode>
                <c:ptCount val="4"/>
                <c:pt idx="0">
                  <c:v>0.66900000000000004</c:v>
                </c:pt>
                <c:pt idx="1">
                  <c:v>0.10199999999999999</c:v>
                </c:pt>
                <c:pt idx="2">
                  <c:v>0.106</c:v>
                </c:pt>
                <c:pt idx="3">
                  <c:v>0.123</c:v>
                </c:pt>
              </c:numCache>
            </c:numRef>
          </c:val>
          <c:extLst xmlns:c16r2="http://schemas.microsoft.com/office/drawing/2015/06/chart">
            <c:ext xmlns:c16="http://schemas.microsoft.com/office/drawing/2014/chart" uri="{C3380CC4-5D6E-409C-BE32-E72D297353CC}">
              <c16:uniqueId val="{00000000-537B-4F46-A1C9-BA11A9688817}"/>
            </c:ext>
          </c:extLst>
        </c:ser>
        <c:dLbls>
          <c:showLegendKey val="0"/>
          <c:showVal val="0"/>
          <c:showCatName val="0"/>
          <c:showSerName val="0"/>
          <c:showPercent val="0"/>
          <c:showBubbleSize val="0"/>
        </c:dLbls>
        <c:gapWidth val="150"/>
        <c:shape val="cylinder"/>
        <c:axId val="400308208"/>
        <c:axId val="400310952"/>
        <c:axId val="318986776"/>
      </c:bar3DChart>
      <c:catAx>
        <c:axId val="400308208"/>
        <c:scaling>
          <c:orientation val="minMax"/>
        </c:scaling>
        <c:delete val="0"/>
        <c:axPos val="b"/>
        <c:majorGridlines/>
        <c:minorGridlines/>
        <c:numFmt formatCode="General" sourceLinked="0"/>
        <c:majorTickMark val="out"/>
        <c:minorTickMark val="none"/>
        <c:tickLblPos val="low"/>
        <c:txPr>
          <a:bodyPr rot="0"/>
          <a:lstStyle/>
          <a:p>
            <a:pPr>
              <a:defRPr sz="800" baseline="0"/>
            </a:pPr>
            <a:endParaRPr lang="ru-RU"/>
          </a:p>
        </c:txPr>
        <c:crossAx val="400310952"/>
        <c:crossesAt val="0"/>
        <c:auto val="1"/>
        <c:lblAlgn val="ctr"/>
        <c:lblOffset val="100"/>
        <c:noMultiLvlLbl val="1"/>
      </c:catAx>
      <c:valAx>
        <c:axId val="400310952"/>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000" b="0" i="0" u="none" strike="noStrike" baseline="0">
                <a:solidFill>
                  <a:srgbClr val="000000"/>
                </a:solidFill>
                <a:latin typeface="Times New Roman"/>
              </a:defRPr>
            </a:pPr>
            <a:endParaRPr lang="ru-RU"/>
          </a:p>
        </c:txPr>
        <c:crossAx val="400308208"/>
        <c:crosses val="autoZero"/>
        <c:crossBetween val="between"/>
      </c:valAx>
      <c:serAx>
        <c:axId val="318986776"/>
        <c:scaling>
          <c:orientation val="minMax"/>
        </c:scaling>
        <c:delete val="0"/>
        <c:axPos val="b"/>
        <c:majorTickMark val="out"/>
        <c:minorTickMark val="none"/>
        <c:tickLblPos val="none"/>
        <c:spPr>
          <a:ln w="12700" cap="flat">
            <a:noFill/>
            <a:prstDash val="solid"/>
            <a:round/>
          </a:ln>
        </c:spPr>
        <c:crossAx val="400310952"/>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избыточно (много)</c:v>
                </c:pt>
                <c:pt idx="1">
                  <c:v>достаточно  </c:v>
                </c:pt>
                <c:pt idx="2">
                  <c:v>мало  </c:v>
                </c:pt>
                <c:pt idx="3">
                  <c:v>нет совсем</c:v>
                </c:pt>
              </c:strCache>
            </c:strRef>
          </c:cat>
          <c:val>
            <c:numRef>
              <c:f>Sheet1!$B$2:$B$5</c:f>
              <c:numCache>
                <c:formatCode>0.00%</c:formatCode>
                <c:ptCount val="4"/>
                <c:pt idx="0">
                  <c:v>0.156</c:v>
                </c:pt>
                <c:pt idx="1">
                  <c:v>0.53</c:v>
                </c:pt>
                <c:pt idx="2">
                  <c:v>0.3</c:v>
                </c:pt>
                <c:pt idx="3">
                  <c:v>1.7999999999999999E-2</c:v>
                </c:pt>
              </c:numCache>
            </c:numRef>
          </c:val>
          <c:extLst xmlns:c16r2="http://schemas.microsoft.com/office/drawing/2015/06/chart">
            <c:ext xmlns:c16="http://schemas.microsoft.com/office/drawing/2014/chart" uri="{C3380CC4-5D6E-409C-BE32-E72D297353CC}">
              <c16:uniqueId val="{00000000-6A26-42DA-9664-EAFA53FA2CBF}"/>
            </c:ext>
          </c:extLst>
        </c:ser>
        <c:dLbls>
          <c:showLegendKey val="0"/>
          <c:showVal val="0"/>
          <c:showCatName val="0"/>
          <c:showSerName val="0"/>
          <c:showPercent val="0"/>
          <c:showBubbleSize val="0"/>
        </c:dLbls>
        <c:gapWidth val="150"/>
        <c:shape val="cylinder"/>
        <c:axId val="400425120"/>
        <c:axId val="400429040"/>
        <c:axId val="318339696"/>
      </c:bar3DChart>
      <c:catAx>
        <c:axId val="400425120"/>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1100" b="0" i="0" u="none" strike="noStrike">
                <a:solidFill>
                  <a:srgbClr val="000000"/>
                </a:solidFill>
                <a:latin typeface="Times New Roman"/>
              </a:defRPr>
            </a:pPr>
            <a:endParaRPr lang="ru-RU"/>
          </a:p>
        </c:txPr>
        <c:crossAx val="400429040"/>
        <c:crossesAt val="0"/>
        <c:auto val="1"/>
        <c:lblAlgn val="ctr"/>
        <c:lblOffset val="100"/>
        <c:noMultiLvlLbl val="1"/>
      </c:catAx>
      <c:valAx>
        <c:axId val="400429040"/>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200" b="0" i="0" u="none" strike="noStrike">
                <a:solidFill>
                  <a:srgbClr val="000000"/>
                </a:solidFill>
                <a:latin typeface="Times New Roman"/>
              </a:defRPr>
            </a:pPr>
            <a:endParaRPr lang="ru-RU"/>
          </a:p>
        </c:txPr>
        <c:crossAx val="400425120"/>
        <c:crosses val="autoZero"/>
        <c:crossBetween val="between"/>
      </c:valAx>
      <c:serAx>
        <c:axId val="318339696"/>
        <c:scaling>
          <c:orientation val="minMax"/>
        </c:scaling>
        <c:delete val="0"/>
        <c:axPos val="b"/>
        <c:majorTickMark val="out"/>
        <c:minorTickMark val="none"/>
        <c:tickLblPos val="none"/>
        <c:spPr>
          <a:ln w="12700" cap="flat">
            <a:noFill/>
            <a:prstDash val="solid"/>
            <a:round/>
          </a:ln>
        </c:spPr>
        <c:crossAx val="400429040"/>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удовлетворительно</c:v>
                </c:pt>
                <c:pt idx="1">
                  <c:v>скорее удовлетворительно</c:v>
                </c:pt>
                <c:pt idx="2">
                  <c:v>скорее неудовлетворительно</c:v>
                </c:pt>
                <c:pt idx="3">
                  <c:v>неудовлетворительно</c:v>
                </c:pt>
              </c:strCache>
            </c:strRef>
          </c:cat>
          <c:val>
            <c:numRef>
              <c:f>Sheet1!$B$2:$B$5</c:f>
              <c:numCache>
                <c:formatCode>0.00%</c:formatCode>
                <c:ptCount val="4"/>
                <c:pt idx="0">
                  <c:v>0.65100000000000002</c:v>
                </c:pt>
                <c:pt idx="1">
                  <c:v>9.8000000000000004E-2</c:v>
                </c:pt>
                <c:pt idx="2">
                  <c:v>8.8999999999999996E-2</c:v>
                </c:pt>
                <c:pt idx="3">
                  <c:v>0.16200000000000001</c:v>
                </c:pt>
              </c:numCache>
            </c:numRef>
          </c:val>
          <c:extLst xmlns:c16r2="http://schemas.microsoft.com/office/drawing/2015/06/chart">
            <c:ext xmlns:c16="http://schemas.microsoft.com/office/drawing/2014/chart" uri="{C3380CC4-5D6E-409C-BE32-E72D297353CC}">
              <c16:uniqueId val="{00000000-E0EF-4F1B-8099-05B12821337C}"/>
            </c:ext>
          </c:extLst>
        </c:ser>
        <c:dLbls>
          <c:showLegendKey val="0"/>
          <c:showVal val="0"/>
          <c:showCatName val="0"/>
          <c:showSerName val="0"/>
          <c:showPercent val="0"/>
          <c:showBubbleSize val="0"/>
        </c:dLbls>
        <c:gapWidth val="150"/>
        <c:shape val="cylinder"/>
        <c:axId val="400309384"/>
        <c:axId val="400311344"/>
        <c:axId val="318980840"/>
      </c:bar3DChart>
      <c:catAx>
        <c:axId val="400309384"/>
        <c:scaling>
          <c:orientation val="minMax"/>
        </c:scaling>
        <c:delete val="0"/>
        <c:axPos val="b"/>
        <c:majorGridlines/>
        <c:minorGridlines/>
        <c:numFmt formatCode="General" sourceLinked="0"/>
        <c:majorTickMark val="out"/>
        <c:minorTickMark val="none"/>
        <c:tickLblPos val="low"/>
        <c:txPr>
          <a:bodyPr rot="0"/>
          <a:lstStyle/>
          <a:p>
            <a:pPr>
              <a:defRPr sz="800" baseline="0"/>
            </a:pPr>
            <a:endParaRPr lang="ru-RU"/>
          </a:p>
        </c:txPr>
        <c:crossAx val="400311344"/>
        <c:crossesAt val="0"/>
        <c:auto val="1"/>
        <c:lblAlgn val="ctr"/>
        <c:lblOffset val="100"/>
        <c:noMultiLvlLbl val="1"/>
      </c:catAx>
      <c:valAx>
        <c:axId val="400311344"/>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000" b="0" i="0" u="none" strike="noStrike" baseline="0">
                <a:solidFill>
                  <a:srgbClr val="000000"/>
                </a:solidFill>
                <a:latin typeface="Times New Roman"/>
              </a:defRPr>
            </a:pPr>
            <a:endParaRPr lang="ru-RU"/>
          </a:p>
        </c:txPr>
        <c:crossAx val="400309384"/>
        <c:crosses val="autoZero"/>
        <c:crossBetween val="between"/>
      </c:valAx>
      <c:serAx>
        <c:axId val="318980840"/>
        <c:scaling>
          <c:orientation val="minMax"/>
        </c:scaling>
        <c:delete val="0"/>
        <c:axPos val="b"/>
        <c:majorTickMark val="out"/>
        <c:minorTickMark val="none"/>
        <c:tickLblPos val="none"/>
        <c:spPr>
          <a:ln w="12700" cap="flat">
            <a:noFill/>
            <a:prstDash val="solid"/>
            <a:round/>
          </a:ln>
        </c:spPr>
        <c:crossAx val="400311344"/>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удовлетворительно</c:v>
                </c:pt>
                <c:pt idx="1">
                  <c:v>скорее удовлетворительно</c:v>
                </c:pt>
                <c:pt idx="2">
                  <c:v>скорее неудовлетворительно</c:v>
                </c:pt>
                <c:pt idx="3">
                  <c:v>неудовлетворительно</c:v>
                </c:pt>
              </c:strCache>
            </c:strRef>
          </c:cat>
          <c:val>
            <c:numRef>
              <c:f>Sheet1!$B$2:$B$5</c:f>
              <c:numCache>
                <c:formatCode>0.00%</c:formatCode>
                <c:ptCount val="4"/>
                <c:pt idx="0">
                  <c:v>0.78200000000000003</c:v>
                </c:pt>
                <c:pt idx="1">
                  <c:v>4.8000000000000001E-2</c:v>
                </c:pt>
                <c:pt idx="2">
                  <c:v>0.11</c:v>
                </c:pt>
                <c:pt idx="3">
                  <c:v>2.5999999999999999E-2</c:v>
                </c:pt>
              </c:numCache>
            </c:numRef>
          </c:val>
          <c:extLst xmlns:c16r2="http://schemas.microsoft.com/office/drawing/2015/06/chart">
            <c:ext xmlns:c16="http://schemas.microsoft.com/office/drawing/2014/chart" uri="{C3380CC4-5D6E-409C-BE32-E72D297353CC}">
              <c16:uniqueId val="{00000000-055D-4D84-8D1E-7FFA4F0B4608}"/>
            </c:ext>
          </c:extLst>
        </c:ser>
        <c:dLbls>
          <c:showLegendKey val="0"/>
          <c:showVal val="0"/>
          <c:showCatName val="0"/>
          <c:showSerName val="0"/>
          <c:showPercent val="0"/>
          <c:showBubbleSize val="0"/>
        </c:dLbls>
        <c:gapWidth val="150"/>
        <c:shape val="cylinder"/>
        <c:axId val="400309776"/>
        <c:axId val="400303896"/>
        <c:axId val="318991440"/>
      </c:bar3DChart>
      <c:catAx>
        <c:axId val="400309776"/>
        <c:scaling>
          <c:orientation val="minMax"/>
        </c:scaling>
        <c:delete val="0"/>
        <c:axPos val="b"/>
        <c:majorGridlines/>
        <c:minorGridlines/>
        <c:numFmt formatCode="General" sourceLinked="0"/>
        <c:majorTickMark val="out"/>
        <c:minorTickMark val="none"/>
        <c:tickLblPos val="low"/>
        <c:txPr>
          <a:bodyPr rot="0"/>
          <a:lstStyle/>
          <a:p>
            <a:pPr>
              <a:defRPr sz="800" baseline="0"/>
            </a:pPr>
            <a:endParaRPr lang="ru-RU"/>
          </a:p>
        </c:txPr>
        <c:crossAx val="400303896"/>
        <c:crossesAt val="0"/>
        <c:auto val="1"/>
        <c:lblAlgn val="ctr"/>
        <c:lblOffset val="100"/>
        <c:noMultiLvlLbl val="1"/>
      </c:catAx>
      <c:valAx>
        <c:axId val="400303896"/>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000" b="0" i="0" u="none" strike="noStrike" baseline="0">
                <a:solidFill>
                  <a:srgbClr val="000000"/>
                </a:solidFill>
                <a:latin typeface="Times New Roman"/>
              </a:defRPr>
            </a:pPr>
            <a:endParaRPr lang="ru-RU"/>
          </a:p>
        </c:txPr>
        <c:crossAx val="400309776"/>
        <c:crosses val="autoZero"/>
        <c:crossBetween val="between"/>
      </c:valAx>
      <c:serAx>
        <c:axId val="318991440"/>
        <c:scaling>
          <c:orientation val="minMax"/>
        </c:scaling>
        <c:delete val="0"/>
        <c:axPos val="b"/>
        <c:majorTickMark val="out"/>
        <c:minorTickMark val="none"/>
        <c:tickLblPos val="none"/>
        <c:spPr>
          <a:ln w="12700" cap="flat">
            <a:noFill/>
            <a:prstDash val="solid"/>
            <a:round/>
          </a:ln>
        </c:spPr>
        <c:crossAx val="400303896"/>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5"/>
                <c:pt idx="0">
                  <c:v>власти помогают бизнесу своими действиями</c:v>
                </c:pt>
                <c:pt idx="1">
                  <c:v>В чем-то власти помогают, в чем-то мешают</c:v>
                </c:pt>
                <c:pt idx="2">
                  <c:v>власти ничего не предпринимают, что и требуется</c:v>
                </c:pt>
                <c:pt idx="3">
                  <c:v>власти не предпринимают каких-либо действий, а их участие необходимо </c:v>
                </c:pt>
                <c:pt idx="4">
                  <c:v>власти только мешают бизнесу своими действиями</c:v>
                </c:pt>
              </c:strCache>
            </c:strRef>
          </c:cat>
          <c:val>
            <c:numRef>
              <c:f>Лист1!$D$2:$D$7</c:f>
              <c:numCache>
                <c:formatCode>General</c:formatCode>
                <c:ptCount val="6"/>
                <c:pt idx="0">
                  <c:v>31.5</c:v>
                </c:pt>
                <c:pt idx="1">
                  <c:v>37.200000000000003</c:v>
                </c:pt>
                <c:pt idx="2">
                  <c:v>14</c:v>
                </c:pt>
                <c:pt idx="3">
                  <c:v>11.2</c:v>
                </c:pt>
                <c:pt idx="4">
                  <c:v>6.1</c:v>
                </c:pt>
              </c:numCache>
            </c:numRef>
          </c:val>
          <c:extLst xmlns:c16r2="http://schemas.microsoft.com/office/drawing/2015/06/chart">
            <c:ext xmlns:c16="http://schemas.microsoft.com/office/drawing/2014/chart" uri="{C3380CC4-5D6E-409C-BE32-E72D297353CC}">
              <c16:uniqueId val="{00000000-E7F3-4432-82CF-650B28A41088}"/>
            </c:ext>
            <c:ext xmlns:c15="http://schemas.microsoft.com/office/drawing/2012/chart" uri="{02D57815-91ED-43cb-92C2-25804820EDAC}">
              <c15:filteredSeriesTitle>
                <c15:tx>
                  <c:strRef>
                    <c:extLst xmlns:c16="http://schemas.microsoft.com/office/drawing/2014/chart" xmlns:c16r2="http://schemas.microsoft.com/office/drawing/2015/06/chart">
                      <c:ext uri="{02D57815-91ED-43cb-92C2-25804820EDAC}">
                        <c15:formulaRef>
                          <c15:sqref>Лист1!$D$1</c15:sqref>
                        </c15:formulaRef>
                      </c:ext>
                    </c:extLst>
                    <c:strCache>
                      <c:ptCount val="1"/>
                      <c:pt idx="0">
                        <c:v>Ряд 3</c:v>
                      </c:pt>
                    </c:strCache>
                  </c:strRef>
                </c15:tx>
              </c15:filteredSeriesTitle>
            </c:ext>
          </c:extLst>
        </c:ser>
        <c:dLbls>
          <c:dLblPos val="inEnd"/>
          <c:showLegendKey val="0"/>
          <c:showVal val="1"/>
          <c:showCatName val="0"/>
          <c:showSerName val="0"/>
          <c:showPercent val="0"/>
          <c:showBubbleSize val="0"/>
        </c:dLbls>
        <c:gapWidth val="65"/>
        <c:axId val="477235784"/>
        <c:axId val="477238528"/>
      </c:barChart>
      <c:catAx>
        <c:axId val="47723578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477238528"/>
        <c:crosses val="autoZero"/>
        <c:auto val="1"/>
        <c:lblAlgn val="ctr"/>
        <c:lblOffset val="100"/>
        <c:noMultiLvlLbl val="0"/>
      </c:catAx>
      <c:valAx>
        <c:axId val="47723852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47723578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избыточно (много)</c:v>
                </c:pt>
                <c:pt idx="1">
                  <c:v>достаточно  </c:v>
                </c:pt>
                <c:pt idx="2">
                  <c:v>мало  </c:v>
                </c:pt>
                <c:pt idx="3">
                  <c:v>нет совсем</c:v>
                </c:pt>
              </c:strCache>
            </c:strRef>
          </c:cat>
          <c:val>
            <c:numRef>
              <c:f>Sheet1!$B$2:$B$5</c:f>
              <c:numCache>
                <c:formatCode>0.00%</c:formatCode>
                <c:ptCount val="4"/>
                <c:pt idx="0">
                  <c:v>0.183</c:v>
                </c:pt>
                <c:pt idx="1">
                  <c:v>0.46400000000000002</c:v>
                </c:pt>
                <c:pt idx="2">
                  <c:v>0.315</c:v>
                </c:pt>
                <c:pt idx="3">
                  <c:v>0.04</c:v>
                </c:pt>
              </c:numCache>
            </c:numRef>
          </c:val>
          <c:extLst xmlns:c16r2="http://schemas.microsoft.com/office/drawing/2015/06/chart">
            <c:ext xmlns:c16="http://schemas.microsoft.com/office/drawing/2014/chart" uri="{C3380CC4-5D6E-409C-BE32-E72D297353CC}">
              <c16:uniqueId val="{00000000-E2B9-442E-B7BD-E3C711C81EE7}"/>
            </c:ext>
          </c:extLst>
        </c:ser>
        <c:dLbls>
          <c:showLegendKey val="0"/>
          <c:showVal val="0"/>
          <c:showCatName val="0"/>
          <c:showSerName val="0"/>
          <c:showPercent val="0"/>
          <c:showBubbleSize val="0"/>
        </c:dLbls>
        <c:gapWidth val="150"/>
        <c:shape val="cylinder"/>
        <c:axId val="400426688"/>
        <c:axId val="400425512"/>
        <c:axId val="318343936"/>
      </c:bar3DChart>
      <c:catAx>
        <c:axId val="400426688"/>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1100" b="0" i="0" u="none" strike="noStrike">
                <a:solidFill>
                  <a:srgbClr val="000000"/>
                </a:solidFill>
                <a:latin typeface="Times New Roman"/>
              </a:defRPr>
            </a:pPr>
            <a:endParaRPr lang="ru-RU"/>
          </a:p>
        </c:txPr>
        <c:crossAx val="400425512"/>
        <c:crossesAt val="0"/>
        <c:auto val="1"/>
        <c:lblAlgn val="ctr"/>
        <c:lblOffset val="100"/>
        <c:noMultiLvlLbl val="1"/>
      </c:catAx>
      <c:valAx>
        <c:axId val="400425512"/>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200" b="0" i="0" u="none" strike="noStrike">
                <a:solidFill>
                  <a:srgbClr val="000000"/>
                </a:solidFill>
                <a:latin typeface="Times New Roman"/>
              </a:defRPr>
            </a:pPr>
            <a:endParaRPr lang="ru-RU"/>
          </a:p>
        </c:txPr>
        <c:crossAx val="400426688"/>
        <c:crosses val="autoZero"/>
        <c:crossBetween val="between"/>
      </c:valAx>
      <c:serAx>
        <c:axId val="318343936"/>
        <c:scaling>
          <c:orientation val="minMax"/>
        </c:scaling>
        <c:delete val="0"/>
        <c:axPos val="b"/>
        <c:majorTickMark val="out"/>
        <c:minorTickMark val="none"/>
        <c:tickLblPos val="none"/>
        <c:spPr>
          <a:ln w="12700" cap="flat">
            <a:noFill/>
            <a:prstDash val="solid"/>
            <a:round/>
          </a:ln>
        </c:spPr>
        <c:crossAx val="400425512"/>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избыточно (много)</c:v>
                </c:pt>
                <c:pt idx="1">
                  <c:v>достаточно  </c:v>
                </c:pt>
                <c:pt idx="2">
                  <c:v>мало  </c:v>
                </c:pt>
                <c:pt idx="3">
                  <c:v>нет совсем</c:v>
                </c:pt>
              </c:strCache>
            </c:strRef>
          </c:cat>
          <c:val>
            <c:numRef>
              <c:f>Sheet1!$B$2:$B$5</c:f>
              <c:numCache>
                <c:formatCode>0.00%</c:formatCode>
                <c:ptCount val="4"/>
                <c:pt idx="0">
                  <c:v>0.22</c:v>
                </c:pt>
                <c:pt idx="1">
                  <c:v>0.54500000000000004</c:v>
                </c:pt>
                <c:pt idx="2">
                  <c:v>0.224</c:v>
                </c:pt>
                <c:pt idx="3">
                  <c:v>1.4999999999999999E-2</c:v>
                </c:pt>
              </c:numCache>
            </c:numRef>
          </c:val>
          <c:extLst xmlns:c16r2="http://schemas.microsoft.com/office/drawing/2015/06/chart">
            <c:ext xmlns:c16="http://schemas.microsoft.com/office/drawing/2014/chart" uri="{C3380CC4-5D6E-409C-BE32-E72D297353CC}">
              <c16:uniqueId val="{00000000-DDA2-4C4F-8A6D-A10C0FEF7E18}"/>
            </c:ext>
          </c:extLst>
        </c:ser>
        <c:dLbls>
          <c:showLegendKey val="0"/>
          <c:showVal val="0"/>
          <c:showCatName val="0"/>
          <c:showSerName val="0"/>
          <c:showPercent val="0"/>
          <c:showBubbleSize val="0"/>
        </c:dLbls>
        <c:gapWidth val="150"/>
        <c:shape val="cylinder"/>
        <c:axId val="400427080"/>
        <c:axId val="400427864"/>
        <c:axId val="318337152"/>
      </c:bar3DChart>
      <c:catAx>
        <c:axId val="400427080"/>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1100" b="0" i="0" u="none" strike="noStrike">
                <a:solidFill>
                  <a:srgbClr val="000000"/>
                </a:solidFill>
                <a:latin typeface="Times New Roman"/>
              </a:defRPr>
            </a:pPr>
            <a:endParaRPr lang="ru-RU"/>
          </a:p>
        </c:txPr>
        <c:crossAx val="400427864"/>
        <c:crossesAt val="0"/>
        <c:auto val="1"/>
        <c:lblAlgn val="ctr"/>
        <c:lblOffset val="100"/>
        <c:noMultiLvlLbl val="1"/>
      </c:catAx>
      <c:valAx>
        <c:axId val="400427864"/>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200" b="0" i="0" u="none" strike="noStrike">
                <a:solidFill>
                  <a:srgbClr val="000000"/>
                </a:solidFill>
                <a:latin typeface="Times New Roman"/>
              </a:defRPr>
            </a:pPr>
            <a:endParaRPr lang="ru-RU"/>
          </a:p>
        </c:txPr>
        <c:crossAx val="400427080"/>
        <c:crosses val="autoZero"/>
        <c:crossBetween val="between"/>
      </c:valAx>
      <c:serAx>
        <c:axId val="318337152"/>
        <c:scaling>
          <c:orientation val="minMax"/>
        </c:scaling>
        <c:delete val="0"/>
        <c:axPos val="b"/>
        <c:majorTickMark val="out"/>
        <c:minorTickMark val="none"/>
        <c:tickLblPos val="none"/>
        <c:spPr>
          <a:ln w="12700" cap="flat">
            <a:noFill/>
            <a:prstDash val="solid"/>
            <a:round/>
          </a:ln>
        </c:spPr>
        <c:crossAx val="400427864"/>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избыточно (много)</c:v>
                </c:pt>
                <c:pt idx="1">
                  <c:v>достаточно  </c:v>
                </c:pt>
                <c:pt idx="2">
                  <c:v>мало  </c:v>
                </c:pt>
                <c:pt idx="3">
                  <c:v>нет совсем</c:v>
                </c:pt>
              </c:strCache>
            </c:strRef>
          </c:cat>
          <c:val>
            <c:numRef>
              <c:f>Sheet1!$B$2:$B$5</c:f>
              <c:numCache>
                <c:formatCode>0.00%</c:formatCode>
                <c:ptCount val="4"/>
                <c:pt idx="0">
                  <c:v>0.20399999999999999</c:v>
                </c:pt>
                <c:pt idx="1">
                  <c:v>0.43</c:v>
                </c:pt>
                <c:pt idx="2">
                  <c:v>0.34</c:v>
                </c:pt>
                <c:pt idx="3">
                  <c:v>0.03</c:v>
                </c:pt>
              </c:numCache>
            </c:numRef>
          </c:val>
          <c:extLst xmlns:c16r2="http://schemas.microsoft.com/office/drawing/2015/06/chart">
            <c:ext xmlns:c16="http://schemas.microsoft.com/office/drawing/2014/chart" uri="{C3380CC4-5D6E-409C-BE32-E72D297353CC}">
              <c16:uniqueId val="{00000000-C78E-4415-9C36-031E243766CD}"/>
            </c:ext>
          </c:extLst>
        </c:ser>
        <c:dLbls>
          <c:showLegendKey val="0"/>
          <c:showVal val="0"/>
          <c:showCatName val="0"/>
          <c:showSerName val="0"/>
          <c:showPercent val="0"/>
          <c:showBubbleSize val="0"/>
        </c:dLbls>
        <c:gapWidth val="150"/>
        <c:shape val="cylinder"/>
        <c:axId val="400429432"/>
        <c:axId val="400429824"/>
        <c:axId val="318338000"/>
      </c:bar3DChart>
      <c:catAx>
        <c:axId val="400429432"/>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1100" b="0" i="0" u="none" strike="noStrike">
                <a:solidFill>
                  <a:srgbClr val="000000"/>
                </a:solidFill>
                <a:latin typeface="Times New Roman"/>
              </a:defRPr>
            </a:pPr>
            <a:endParaRPr lang="ru-RU"/>
          </a:p>
        </c:txPr>
        <c:crossAx val="400429824"/>
        <c:crossesAt val="0"/>
        <c:auto val="1"/>
        <c:lblAlgn val="ctr"/>
        <c:lblOffset val="100"/>
        <c:noMultiLvlLbl val="1"/>
      </c:catAx>
      <c:valAx>
        <c:axId val="400429824"/>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200" b="0" i="0" u="none" strike="noStrike">
                <a:solidFill>
                  <a:srgbClr val="000000"/>
                </a:solidFill>
                <a:latin typeface="Times New Roman"/>
              </a:defRPr>
            </a:pPr>
            <a:endParaRPr lang="ru-RU"/>
          </a:p>
        </c:txPr>
        <c:crossAx val="400429432"/>
        <c:crosses val="autoZero"/>
        <c:crossBetween val="between"/>
      </c:valAx>
      <c:serAx>
        <c:axId val="318338000"/>
        <c:scaling>
          <c:orientation val="minMax"/>
        </c:scaling>
        <c:delete val="0"/>
        <c:axPos val="b"/>
        <c:majorTickMark val="out"/>
        <c:minorTickMark val="none"/>
        <c:tickLblPos val="none"/>
        <c:spPr>
          <a:ln w="12700" cap="flat">
            <a:noFill/>
            <a:prstDash val="solid"/>
            <a:round/>
          </a:ln>
        </c:spPr>
        <c:crossAx val="400429824"/>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избыточно (много)</c:v>
                </c:pt>
                <c:pt idx="1">
                  <c:v>достаточно  </c:v>
                </c:pt>
                <c:pt idx="2">
                  <c:v>мало  </c:v>
                </c:pt>
                <c:pt idx="3">
                  <c:v>нет совсем</c:v>
                </c:pt>
              </c:strCache>
            </c:strRef>
          </c:cat>
          <c:val>
            <c:numRef>
              <c:f>Sheet1!$B$2:$B$5</c:f>
              <c:numCache>
                <c:formatCode>0.00%</c:formatCode>
                <c:ptCount val="4"/>
                <c:pt idx="0">
                  <c:v>0.19700000000000001</c:v>
                </c:pt>
                <c:pt idx="1">
                  <c:v>0.30199999999999999</c:v>
                </c:pt>
                <c:pt idx="2">
                  <c:v>0.435</c:v>
                </c:pt>
                <c:pt idx="3">
                  <c:v>6.6000000000000003E-2</c:v>
                </c:pt>
              </c:numCache>
            </c:numRef>
          </c:val>
          <c:extLst xmlns:c16r2="http://schemas.microsoft.com/office/drawing/2015/06/chart">
            <c:ext xmlns:c16="http://schemas.microsoft.com/office/drawing/2014/chart" uri="{C3380CC4-5D6E-409C-BE32-E72D297353CC}">
              <c16:uniqueId val="{00000000-C82E-4A3F-9FB5-24FD3971D840}"/>
            </c:ext>
          </c:extLst>
        </c:ser>
        <c:dLbls>
          <c:showLegendKey val="0"/>
          <c:showVal val="0"/>
          <c:showCatName val="0"/>
          <c:showSerName val="0"/>
          <c:showPercent val="0"/>
          <c:showBubbleSize val="0"/>
        </c:dLbls>
        <c:gapWidth val="150"/>
        <c:shape val="cylinder"/>
        <c:axId val="317095912"/>
        <c:axId val="317101400"/>
        <c:axId val="318337576"/>
      </c:bar3DChart>
      <c:catAx>
        <c:axId val="317095912"/>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1100" b="0" i="0" u="none" strike="noStrike">
                <a:solidFill>
                  <a:srgbClr val="000000"/>
                </a:solidFill>
                <a:latin typeface="Times New Roman"/>
              </a:defRPr>
            </a:pPr>
            <a:endParaRPr lang="ru-RU"/>
          </a:p>
        </c:txPr>
        <c:crossAx val="317101400"/>
        <c:crossesAt val="0"/>
        <c:auto val="1"/>
        <c:lblAlgn val="ctr"/>
        <c:lblOffset val="100"/>
        <c:noMultiLvlLbl val="1"/>
      </c:catAx>
      <c:valAx>
        <c:axId val="317101400"/>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200" b="0" i="0" u="none" strike="noStrike">
                <a:solidFill>
                  <a:srgbClr val="000000"/>
                </a:solidFill>
                <a:latin typeface="Times New Roman"/>
              </a:defRPr>
            </a:pPr>
            <a:endParaRPr lang="ru-RU"/>
          </a:p>
        </c:txPr>
        <c:crossAx val="317095912"/>
        <c:crosses val="autoZero"/>
        <c:crossBetween val="between"/>
      </c:valAx>
      <c:serAx>
        <c:axId val="318337576"/>
        <c:scaling>
          <c:orientation val="minMax"/>
        </c:scaling>
        <c:delete val="0"/>
        <c:axPos val="b"/>
        <c:majorTickMark val="out"/>
        <c:minorTickMark val="none"/>
        <c:tickLblPos val="none"/>
        <c:spPr>
          <a:ln w="12700" cap="flat">
            <a:noFill/>
            <a:prstDash val="solid"/>
            <a:round/>
          </a:ln>
        </c:spPr>
        <c:crossAx val="317101400"/>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избыточно (много)</c:v>
                </c:pt>
                <c:pt idx="1">
                  <c:v>достаточно  </c:v>
                </c:pt>
                <c:pt idx="2">
                  <c:v>мало  </c:v>
                </c:pt>
                <c:pt idx="3">
                  <c:v>нет совсем</c:v>
                </c:pt>
              </c:strCache>
            </c:strRef>
          </c:cat>
          <c:val>
            <c:numRef>
              <c:f>Sheet1!$B$2:$B$5</c:f>
              <c:numCache>
                <c:formatCode>0.00%</c:formatCode>
                <c:ptCount val="4"/>
                <c:pt idx="0">
                  <c:v>0.21299999999999999</c:v>
                </c:pt>
                <c:pt idx="1">
                  <c:v>0.52300000000000002</c:v>
                </c:pt>
                <c:pt idx="2">
                  <c:v>0.23799999999999999</c:v>
                </c:pt>
                <c:pt idx="3">
                  <c:v>2.3E-2</c:v>
                </c:pt>
              </c:numCache>
            </c:numRef>
          </c:val>
          <c:extLst xmlns:c16r2="http://schemas.microsoft.com/office/drawing/2015/06/chart">
            <c:ext xmlns:c16="http://schemas.microsoft.com/office/drawing/2014/chart" uri="{C3380CC4-5D6E-409C-BE32-E72D297353CC}">
              <c16:uniqueId val="{00000000-F4B0-49D2-8491-B6081C6D09BA}"/>
            </c:ext>
          </c:extLst>
        </c:ser>
        <c:dLbls>
          <c:showLegendKey val="0"/>
          <c:showVal val="0"/>
          <c:showCatName val="0"/>
          <c:showSerName val="0"/>
          <c:showPercent val="0"/>
          <c:showBubbleSize val="0"/>
        </c:dLbls>
        <c:gapWidth val="150"/>
        <c:shape val="cylinder"/>
        <c:axId val="317101792"/>
        <c:axId val="317102576"/>
        <c:axId val="318341816"/>
      </c:bar3DChart>
      <c:catAx>
        <c:axId val="317101792"/>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1100" b="0" i="0" u="none" strike="noStrike">
                <a:solidFill>
                  <a:srgbClr val="000000"/>
                </a:solidFill>
                <a:latin typeface="Times New Roman"/>
              </a:defRPr>
            </a:pPr>
            <a:endParaRPr lang="ru-RU"/>
          </a:p>
        </c:txPr>
        <c:crossAx val="317102576"/>
        <c:crossesAt val="0"/>
        <c:auto val="1"/>
        <c:lblAlgn val="ctr"/>
        <c:lblOffset val="100"/>
        <c:noMultiLvlLbl val="1"/>
      </c:catAx>
      <c:valAx>
        <c:axId val="317102576"/>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200" b="0" i="0" u="none" strike="noStrike">
                <a:solidFill>
                  <a:srgbClr val="000000"/>
                </a:solidFill>
                <a:latin typeface="Times New Roman"/>
              </a:defRPr>
            </a:pPr>
            <a:endParaRPr lang="ru-RU"/>
          </a:p>
        </c:txPr>
        <c:crossAx val="317101792"/>
        <c:crosses val="autoZero"/>
        <c:crossBetween val="between"/>
      </c:valAx>
      <c:serAx>
        <c:axId val="318341816"/>
        <c:scaling>
          <c:orientation val="minMax"/>
        </c:scaling>
        <c:delete val="0"/>
        <c:axPos val="b"/>
        <c:majorTickMark val="out"/>
        <c:minorTickMark val="none"/>
        <c:tickLblPos val="none"/>
        <c:spPr>
          <a:ln w="12700" cap="flat">
            <a:noFill/>
            <a:prstDash val="solid"/>
            <a:round/>
          </a:ln>
        </c:spPr>
        <c:crossAx val="317102576"/>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избыточно (много)</c:v>
                </c:pt>
                <c:pt idx="1">
                  <c:v>достаточно  </c:v>
                </c:pt>
                <c:pt idx="2">
                  <c:v>мало  </c:v>
                </c:pt>
                <c:pt idx="3">
                  <c:v>нет совсем</c:v>
                </c:pt>
              </c:strCache>
            </c:strRef>
          </c:cat>
          <c:val>
            <c:numRef>
              <c:f>Sheet1!$B$2:$B$5</c:f>
              <c:numCache>
                <c:formatCode>0.00%</c:formatCode>
                <c:ptCount val="4"/>
                <c:pt idx="0">
                  <c:v>0.20399999999999999</c:v>
                </c:pt>
                <c:pt idx="1">
                  <c:v>0.39100000000000001</c:v>
                </c:pt>
                <c:pt idx="2">
                  <c:v>0.36599999999999999</c:v>
                </c:pt>
                <c:pt idx="3">
                  <c:v>3.9E-2</c:v>
                </c:pt>
              </c:numCache>
            </c:numRef>
          </c:val>
          <c:extLst xmlns:c16r2="http://schemas.microsoft.com/office/drawing/2015/06/chart">
            <c:ext xmlns:c16="http://schemas.microsoft.com/office/drawing/2014/chart" uri="{C3380CC4-5D6E-409C-BE32-E72D297353CC}">
              <c16:uniqueId val="{00000000-A136-4A6E-BEAF-C1383A9AF17E}"/>
            </c:ext>
          </c:extLst>
        </c:ser>
        <c:dLbls>
          <c:showLegendKey val="0"/>
          <c:showVal val="0"/>
          <c:showCatName val="0"/>
          <c:showSerName val="0"/>
          <c:showPercent val="0"/>
          <c:showBubbleSize val="0"/>
        </c:dLbls>
        <c:gapWidth val="150"/>
        <c:shape val="cylinder"/>
        <c:axId val="317098656"/>
        <c:axId val="317096696"/>
        <c:axId val="318350720"/>
      </c:bar3DChart>
      <c:catAx>
        <c:axId val="317098656"/>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1100" b="0" i="0" u="none" strike="noStrike">
                <a:solidFill>
                  <a:srgbClr val="000000"/>
                </a:solidFill>
                <a:latin typeface="Times New Roman"/>
              </a:defRPr>
            </a:pPr>
            <a:endParaRPr lang="ru-RU"/>
          </a:p>
        </c:txPr>
        <c:crossAx val="317096696"/>
        <c:crossesAt val="0"/>
        <c:auto val="1"/>
        <c:lblAlgn val="ctr"/>
        <c:lblOffset val="100"/>
        <c:noMultiLvlLbl val="1"/>
      </c:catAx>
      <c:valAx>
        <c:axId val="317096696"/>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200" b="0" i="0" u="none" strike="noStrike">
                <a:solidFill>
                  <a:srgbClr val="000000"/>
                </a:solidFill>
                <a:latin typeface="Times New Roman"/>
              </a:defRPr>
            </a:pPr>
            <a:endParaRPr lang="ru-RU"/>
          </a:p>
        </c:txPr>
        <c:crossAx val="317098656"/>
        <c:crosses val="autoZero"/>
        <c:crossBetween val="between"/>
      </c:valAx>
      <c:serAx>
        <c:axId val="318350720"/>
        <c:scaling>
          <c:orientation val="minMax"/>
        </c:scaling>
        <c:delete val="0"/>
        <c:axPos val="b"/>
        <c:majorTickMark val="out"/>
        <c:minorTickMark val="none"/>
        <c:tickLblPos val="none"/>
        <c:spPr>
          <a:ln w="12700" cap="flat">
            <a:noFill/>
            <a:prstDash val="solid"/>
            <a:round/>
          </a:ln>
        </c:spPr>
        <c:crossAx val="317096696"/>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2"/>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strCache>
            </c:strRef>
          </c:tx>
          <c:spPr>
            <a:solidFill>
              <a:schemeClr val="accent1">
                <a:lumMod val="60000"/>
                <a:lumOff val="40000"/>
              </a:schemeClr>
            </a:solidFill>
            <a:ln w="12700" cap="flat">
              <a:noFill/>
              <a:miter lim="400000"/>
            </a:ln>
            <a:effectLst/>
            <a:sp3d prstMaterial="matte"/>
          </c:spPr>
          <c:invertIfNegative val="0"/>
          <c:dLbls>
            <c:numFmt formatCode="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избыточно (много)</c:v>
                </c:pt>
                <c:pt idx="1">
                  <c:v>достаточно  </c:v>
                </c:pt>
                <c:pt idx="2">
                  <c:v>мало  </c:v>
                </c:pt>
                <c:pt idx="3">
                  <c:v>нет совсем</c:v>
                </c:pt>
              </c:strCache>
            </c:strRef>
          </c:cat>
          <c:val>
            <c:numRef>
              <c:f>Sheet1!$B$2:$B$5</c:f>
              <c:numCache>
                <c:formatCode>0.00%</c:formatCode>
                <c:ptCount val="4"/>
                <c:pt idx="0">
                  <c:v>0.47399999999999998</c:v>
                </c:pt>
                <c:pt idx="1">
                  <c:v>0.45900000000000002</c:v>
                </c:pt>
                <c:pt idx="2">
                  <c:v>6.0999999999999999E-2</c:v>
                </c:pt>
                <c:pt idx="3">
                  <c:v>6.0000000000000001E-3</c:v>
                </c:pt>
              </c:numCache>
            </c:numRef>
          </c:val>
          <c:extLst xmlns:c16r2="http://schemas.microsoft.com/office/drawing/2015/06/chart">
            <c:ext xmlns:c16="http://schemas.microsoft.com/office/drawing/2014/chart" uri="{C3380CC4-5D6E-409C-BE32-E72D297353CC}">
              <c16:uniqueId val="{00000000-BA45-474F-9ED7-78E640DCDE53}"/>
            </c:ext>
          </c:extLst>
        </c:ser>
        <c:dLbls>
          <c:showLegendKey val="0"/>
          <c:showVal val="0"/>
          <c:showCatName val="0"/>
          <c:showSerName val="0"/>
          <c:showPercent val="0"/>
          <c:showBubbleSize val="0"/>
        </c:dLbls>
        <c:gapWidth val="150"/>
        <c:shape val="cylinder"/>
        <c:axId val="317097480"/>
        <c:axId val="317099440"/>
        <c:axId val="318349872"/>
      </c:bar3DChart>
      <c:catAx>
        <c:axId val="317097480"/>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1100" b="0" i="0" u="none" strike="noStrike">
                <a:solidFill>
                  <a:srgbClr val="000000"/>
                </a:solidFill>
                <a:latin typeface="Times New Roman"/>
              </a:defRPr>
            </a:pPr>
            <a:endParaRPr lang="ru-RU"/>
          </a:p>
        </c:txPr>
        <c:crossAx val="317099440"/>
        <c:crossesAt val="0"/>
        <c:auto val="1"/>
        <c:lblAlgn val="ctr"/>
        <c:lblOffset val="100"/>
        <c:noMultiLvlLbl val="1"/>
      </c:catAx>
      <c:valAx>
        <c:axId val="317099440"/>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noFill/>
            <a:prstDash val="solid"/>
            <a:round/>
          </a:ln>
        </c:spPr>
        <c:txPr>
          <a:bodyPr rot="0"/>
          <a:lstStyle/>
          <a:p>
            <a:pPr>
              <a:defRPr sz="1200" b="0" i="0" u="none" strike="noStrike">
                <a:solidFill>
                  <a:srgbClr val="000000"/>
                </a:solidFill>
                <a:latin typeface="Times New Roman"/>
              </a:defRPr>
            </a:pPr>
            <a:endParaRPr lang="ru-RU"/>
          </a:p>
        </c:txPr>
        <c:crossAx val="317097480"/>
        <c:crosses val="autoZero"/>
        <c:crossBetween val="between"/>
      </c:valAx>
      <c:serAx>
        <c:axId val="318349872"/>
        <c:scaling>
          <c:orientation val="minMax"/>
        </c:scaling>
        <c:delete val="0"/>
        <c:axPos val="b"/>
        <c:majorTickMark val="out"/>
        <c:minorTickMark val="none"/>
        <c:tickLblPos val="none"/>
        <c:spPr>
          <a:ln w="12700" cap="flat">
            <a:noFill/>
            <a:prstDash val="solid"/>
            <a:round/>
          </a:ln>
        </c:spPr>
        <c:crossAx val="317099440"/>
        <c:crossesAt val="0"/>
        <c:tickLblSkip val="1"/>
      </c:serAx>
      <c:spPr>
        <a:noFill/>
        <a:ln w="12700" cap="flat">
          <a:noFill/>
          <a:miter lim="400000"/>
        </a:ln>
        <a:effectLst/>
      </c:spPr>
    </c:plotArea>
    <c:plotVisOnly val="1"/>
    <c:dispBlanksAs val="gap"/>
    <c:showDLblsOverMax val="1"/>
  </c:chart>
  <c:spPr>
    <a:solidFill>
      <a:srgbClr val="FFFFFF"/>
    </a:solidFill>
    <a:ln w="12700" cap="flat">
      <a:solidFill>
        <a:srgbClr val="A6A6A6"/>
      </a:solidFill>
      <a:prstDash val="solid"/>
      <a:round/>
    </a:ln>
    <a:effectLst/>
  </c:sp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cs:styleClr val="auto"/>
    </cs:fontRef>
    <cs:defRPr sz="133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33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F1D5C-1522-43F2-A273-5722BB74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35746</Words>
  <Characters>203755</Characters>
  <Application>Microsoft Office Word</Application>
  <DocSecurity>0</DocSecurity>
  <Lines>1697</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Georgiy R. Grusha</dc:creator>
  <cp:lastModifiedBy>Макаренко Елена Владимировна</cp:lastModifiedBy>
  <cp:revision>4</cp:revision>
  <cp:lastPrinted>2018-02-06T08:01:00Z</cp:lastPrinted>
  <dcterms:created xsi:type="dcterms:W3CDTF">2019-02-08T14:06:00Z</dcterms:created>
  <dcterms:modified xsi:type="dcterms:W3CDTF">2019-02-08T14:08:00Z</dcterms:modified>
</cp:coreProperties>
</file>