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6D" w:rsidRDefault="005753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536D" w:rsidRDefault="0057536D">
      <w:pPr>
        <w:pStyle w:val="ConsPlusNormal"/>
        <w:jc w:val="both"/>
        <w:outlineLvl w:val="0"/>
      </w:pPr>
    </w:p>
    <w:p w:rsidR="0057536D" w:rsidRDefault="0057536D">
      <w:pPr>
        <w:pStyle w:val="ConsPlusTitle"/>
        <w:jc w:val="center"/>
        <w:outlineLvl w:val="0"/>
      </w:pPr>
      <w:r>
        <w:t>МИНИСТЕРСТВО ТОПЛИВНО-ЭНЕРГЕТИЧЕСКОГО КОМПЛЕКСА</w:t>
      </w:r>
    </w:p>
    <w:p w:rsidR="0057536D" w:rsidRDefault="0057536D">
      <w:pPr>
        <w:pStyle w:val="ConsPlusTitle"/>
        <w:jc w:val="center"/>
      </w:pPr>
      <w:r>
        <w:t>И ЖИЛИЩНО-КОММУНАЛЬНОГО ХОЗЯЙСТВА КРАСНОДАРСКОГО КРАЯ</w:t>
      </w:r>
    </w:p>
    <w:p w:rsidR="0057536D" w:rsidRDefault="0057536D">
      <w:pPr>
        <w:pStyle w:val="ConsPlusTitle"/>
        <w:jc w:val="center"/>
      </w:pPr>
    </w:p>
    <w:p w:rsidR="0057536D" w:rsidRDefault="0057536D">
      <w:pPr>
        <w:pStyle w:val="ConsPlusTitle"/>
        <w:jc w:val="center"/>
      </w:pPr>
      <w:r>
        <w:t>ПРИКАЗ</w:t>
      </w:r>
    </w:p>
    <w:p w:rsidR="0057536D" w:rsidRDefault="0057536D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сентября 2017 г. N 295</w:t>
      </w:r>
    </w:p>
    <w:p w:rsidR="0057536D" w:rsidRDefault="0057536D">
      <w:pPr>
        <w:pStyle w:val="ConsPlusTitle"/>
        <w:jc w:val="center"/>
      </w:pPr>
    </w:p>
    <w:p w:rsidR="0057536D" w:rsidRDefault="0057536D">
      <w:pPr>
        <w:pStyle w:val="ConsPlusTitle"/>
        <w:jc w:val="center"/>
      </w:pPr>
      <w:r>
        <w:t>ОБ УТВЕРЖДЕНИИ</w:t>
      </w:r>
    </w:p>
    <w:p w:rsidR="0057536D" w:rsidRDefault="0057536D">
      <w:pPr>
        <w:pStyle w:val="ConsPlusTitle"/>
        <w:jc w:val="center"/>
      </w:pPr>
      <w:r>
        <w:t>ПОРЯДКА АКТУАЛИЗАЦИИ РЕГИОНАЛЬНОЙ ПРОГРАММЫ</w:t>
      </w:r>
    </w:p>
    <w:p w:rsidR="0057536D" w:rsidRDefault="0057536D">
      <w:pPr>
        <w:pStyle w:val="ConsPlusTitle"/>
        <w:jc w:val="center"/>
      </w:pPr>
      <w:r>
        <w:t>КАПИТАЛЬНОГО РЕМОНТА ОБЩЕГО ИМУЩЕСТВА СОБСТВЕННИКОВ</w:t>
      </w:r>
    </w:p>
    <w:p w:rsidR="0057536D" w:rsidRDefault="0057536D">
      <w:pPr>
        <w:pStyle w:val="ConsPlusTitle"/>
        <w:jc w:val="center"/>
      </w:pPr>
      <w:r>
        <w:t>ПОМЕЩЕНИЙ В МНОГОКВАРТИРНЫХ ДОМАХ, РАСПОЛОЖЕННЫХ</w:t>
      </w:r>
    </w:p>
    <w:p w:rsidR="0057536D" w:rsidRDefault="0057536D">
      <w:pPr>
        <w:pStyle w:val="ConsPlusTitle"/>
        <w:jc w:val="center"/>
      </w:pPr>
      <w:r>
        <w:t>НА ТЕРРИТОРИИ КРАСНОДАРСКОГО КРАЯ,</w:t>
      </w:r>
    </w:p>
    <w:p w:rsidR="0057536D" w:rsidRDefault="0057536D">
      <w:pPr>
        <w:pStyle w:val="ConsPlusTitle"/>
        <w:jc w:val="center"/>
      </w:pPr>
      <w:r>
        <w:t>НА 2014 - 2043 ГОДЫ</w:t>
      </w:r>
    </w:p>
    <w:p w:rsidR="0057536D" w:rsidRDefault="00575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5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36D" w:rsidRDefault="00575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36D" w:rsidRDefault="0057536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Министерства ТЭК и ЖКХ Краснодарского края</w:t>
            </w:r>
          </w:p>
          <w:p w:rsidR="0057536D" w:rsidRDefault="005753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24.12.2018 </w:t>
            </w:r>
            <w:hyperlink r:id="rId5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30.05.2019 </w:t>
            </w:r>
            <w:hyperlink r:id="rId6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частей 4.1</w:t>
        </w:r>
      </w:hyperlink>
      <w:r>
        <w:t xml:space="preserve"> и </w:t>
      </w:r>
      <w:hyperlink r:id="rId8" w:history="1">
        <w:r>
          <w:rPr>
            <w:color w:val="0000FF"/>
          </w:rPr>
          <w:t>5 статьи 168</w:t>
        </w:r>
      </w:hyperlink>
      <w:r>
        <w:t xml:space="preserve"> Жилищного кодекса Российской Федерации, в соответствии с </w:t>
      </w:r>
      <w:hyperlink r:id="rId9" w:history="1">
        <w:r>
          <w:rPr>
            <w:color w:val="0000FF"/>
          </w:rPr>
          <w:t>пунктом 4 статьи 3</w:t>
        </w:r>
      </w:hyperlink>
      <w:r>
        <w:t xml:space="preserve">, </w:t>
      </w:r>
      <w:hyperlink r:id="rId10" w:history="1">
        <w:r>
          <w:rPr>
            <w:color w:val="0000FF"/>
          </w:rPr>
          <w:t>пунктом 4 статьи 5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подпунктом 1 части 1 статьи 34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приказываю: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актуализации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 (далее соответственно - Порядок, региональная программа) согласно приложению к настоящему приказу.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2. Рекомендовать главам муниципальных образований Краснодарского края и некоммерческой унитарной организации "Краснодарский краевой фонд капитального ремонта многоквартирных домов" обеспечить проведение постоянной информационно-разъяснительной работы среди лиц, осуществляющих управление многоквартирными домами, и собственников помещений в многоквартирных домах о порядке актуализации региональной программы, а также о необходимости представления документов, указанных в </w:t>
      </w:r>
      <w:hyperlink w:anchor="P57" w:history="1">
        <w:r>
          <w:rPr>
            <w:color w:val="0000FF"/>
          </w:rPr>
          <w:t>пунктах 1.5</w:t>
        </w:r>
      </w:hyperlink>
      <w:r>
        <w:t xml:space="preserve"> и </w:t>
      </w:r>
      <w:hyperlink w:anchor="P67" w:history="1">
        <w:r>
          <w:rPr>
            <w:color w:val="0000FF"/>
          </w:rPr>
          <w:t>1.7</w:t>
        </w:r>
      </w:hyperlink>
      <w:r>
        <w:t xml:space="preserve"> Порядка, в установленные указанными пунктами Порядка сроки.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3. Начальнику отдела жилищной политики Е.Г. Пимоненко обеспечить направление настоящего приказа в департамент информационной политики Краснодарского края для размещения (опубликования) на официальном сайте администрации Краснодарского края в информационно-телекоммуникационной сети "Интернет", а также размещение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"Интернет".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заместителя министра топливно-энергетического комплекса и жилищно-коммунального хозяйства Краснодарского края В.А. Якушева.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5. Приказ вступает в силу по истечении 10 дней после дня его официального опубликования.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right"/>
      </w:pPr>
      <w:r>
        <w:t>Министр</w:t>
      </w:r>
    </w:p>
    <w:p w:rsidR="0057536D" w:rsidRDefault="0057536D">
      <w:pPr>
        <w:pStyle w:val="ConsPlusNormal"/>
        <w:jc w:val="right"/>
      </w:pPr>
      <w:r>
        <w:t>А.М.ВОЛОШИН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right"/>
        <w:outlineLvl w:val="0"/>
      </w:pPr>
      <w:r>
        <w:t>Приложение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right"/>
      </w:pPr>
      <w:r>
        <w:t>Утвержден</w:t>
      </w:r>
    </w:p>
    <w:p w:rsidR="0057536D" w:rsidRDefault="0057536D">
      <w:pPr>
        <w:pStyle w:val="ConsPlusNormal"/>
        <w:jc w:val="right"/>
      </w:pPr>
      <w:proofErr w:type="gramStart"/>
      <w:r>
        <w:t>приказом</w:t>
      </w:r>
      <w:proofErr w:type="gramEnd"/>
    </w:p>
    <w:p w:rsidR="0057536D" w:rsidRDefault="0057536D">
      <w:pPr>
        <w:pStyle w:val="ConsPlusNormal"/>
        <w:jc w:val="right"/>
      </w:pPr>
      <w:proofErr w:type="gramStart"/>
      <w:r>
        <w:t>министерства</w:t>
      </w:r>
      <w:proofErr w:type="gramEnd"/>
      <w:r>
        <w:t xml:space="preserve"> топливно-энергетического</w:t>
      </w:r>
    </w:p>
    <w:p w:rsidR="0057536D" w:rsidRDefault="0057536D">
      <w:pPr>
        <w:pStyle w:val="ConsPlusNormal"/>
        <w:jc w:val="right"/>
      </w:pPr>
      <w:proofErr w:type="gramStart"/>
      <w:r>
        <w:t>комплекса</w:t>
      </w:r>
      <w:proofErr w:type="gramEnd"/>
      <w:r>
        <w:t xml:space="preserve"> и жилищно-коммунального</w:t>
      </w:r>
    </w:p>
    <w:p w:rsidR="0057536D" w:rsidRDefault="0057536D">
      <w:pPr>
        <w:pStyle w:val="ConsPlusNormal"/>
        <w:jc w:val="right"/>
      </w:pPr>
      <w:proofErr w:type="gramStart"/>
      <w:r>
        <w:t>хозяйства</w:t>
      </w:r>
      <w:proofErr w:type="gramEnd"/>
      <w:r>
        <w:t xml:space="preserve"> Краснодарского края</w:t>
      </w:r>
    </w:p>
    <w:p w:rsidR="0057536D" w:rsidRDefault="0057536D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сентября 2017 г. N 295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</w:pPr>
      <w:bookmarkStart w:id="0" w:name="P40"/>
      <w:bookmarkEnd w:id="0"/>
      <w:r>
        <w:t>ПОРЯДОК</w:t>
      </w:r>
    </w:p>
    <w:p w:rsidR="0057536D" w:rsidRDefault="0057536D">
      <w:pPr>
        <w:pStyle w:val="ConsPlusTitle"/>
        <w:jc w:val="center"/>
      </w:pPr>
      <w:r>
        <w:t>АКТУАЛИЗАЦИИ РЕГИОНАЛЬНОЙ ПРОГРАММЫ</w:t>
      </w:r>
    </w:p>
    <w:p w:rsidR="0057536D" w:rsidRDefault="0057536D">
      <w:pPr>
        <w:pStyle w:val="ConsPlusTitle"/>
        <w:jc w:val="center"/>
      </w:pPr>
      <w:r>
        <w:t>КАПИТАЛЬНОГО РЕМОНТА ОБЩЕГО ИМУЩЕСТВА СОБСТВЕННИКОВ</w:t>
      </w:r>
    </w:p>
    <w:p w:rsidR="0057536D" w:rsidRDefault="0057536D">
      <w:pPr>
        <w:pStyle w:val="ConsPlusTitle"/>
        <w:jc w:val="center"/>
      </w:pPr>
      <w:r>
        <w:t>ПОМЕЩЕНИЙ В МНОГОКВАРТИРНЫХ ДОМАХ, РАСПОЛОЖЕННЫХ</w:t>
      </w:r>
    </w:p>
    <w:p w:rsidR="0057536D" w:rsidRDefault="0057536D">
      <w:pPr>
        <w:pStyle w:val="ConsPlusTitle"/>
        <w:jc w:val="center"/>
      </w:pPr>
      <w:r>
        <w:t>НА ТЕРРИТОРИИ КРАСНОДАРСКОГО КРАЯ,</w:t>
      </w:r>
    </w:p>
    <w:p w:rsidR="0057536D" w:rsidRDefault="0057536D">
      <w:pPr>
        <w:pStyle w:val="ConsPlusTitle"/>
        <w:jc w:val="center"/>
      </w:pPr>
      <w:r>
        <w:t>НА 2014 - 2043 ГОДЫ</w:t>
      </w:r>
    </w:p>
    <w:p w:rsidR="0057536D" w:rsidRDefault="00575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5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36D" w:rsidRDefault="00575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36D" w:rsidRDefault="0057536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ТЭК и ЖКХ Краснодарского края</w:t>
            </w:r>
          </w:p>
          <w:p w:rsidR="0057536D" w:rsidRDefault="005753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30.05.2019 N 202)</w:t>
            </w:r>
          </w:p>
        </w:tc>
      </w:tr>
    </w:tbl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t>1. Общие положения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 xml:space="preserve">1.1. Настоящий Порядок разработан во исполнение </w:t>
      </w:r>
      <w:hyperlink r:id="rId13" w:history="1">
        <w:r>
          <w:rPr>
            <w:color w:val="0000FF"/>
          </w:rPr>
          <w:t>частей 4(1)</w:t>
        </w:r>
      </w:hyperlink>
      <w:r>
        <w:t xml:space="preserve"> и </w:t>
      </w:r>
      <w:hyperlink r:id="rId14" w:history="1">
        <w:r>
          <w:rPr>
            <w:color w:val="0000FF"/>
          </w:rPr>
          <w:t>5 статьи 168</w:t>
        </w:r>
      </w:hyperlink>
      <w:r>
        <w:t xml:space="preserve"> Жилищного кодекса Российской Федерации, в соответствии с </w:t>
      </w:r>
      <w:hyperlink r:id="rId15" w:history="1">
        <w:r>
          <w:rPr>
            <w:color w:val="0000FF"/>
          </w:rPr>
          <w:t>пунктом 4 статьи 3</w:t>
        </w:r>
      </w:hyperlink>
      <w:r>
        <w:t xml:space="preserve">, </w:t>
      </w:r>
      <w:hyperlink r:id="rId16" w:history="1">
        <w:r>
          <w:rPr>
            <w:color w:val="0000FF"/>
          </w:rPr>
          <w:t>пунктом 4 статьи 5</w:t>
        </w:r>
      </w:hyperlink>
      <w:r>
        <w:t xml:space="preserve"> и </w:t>
      </w:r>
      <w:hyperlink r:id="rId17" w:history="1">
        <w:r>
          <w:rPr>
            <w:color w:val="0000FF"/>
          </w:rPr>
          <w:t>подпунктом 1 части 1 статьи 34</w:t>
        </w:r>
      </w:hyperlink>
      <w:r>
        <w:t xml:space="preserve"> Закона Краснодарского края от 1 июля 2013 г.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Закон) и предусматривает перечень мероприятий, необходимых для актуализации региональной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г. N 1638 (далее соответственно - региональная программа, Постановление), и порядок выполнения таких мероприятий.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1.2. Актуализация региональной программы осуществляется путем изложения приложения "Перечень многоквартирных домов" к региональной программе (далее - Перечень многоквартирных домов) в новой редакции.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1.3. Актуализация региональной программы осуществляется ежегодно (далее также - плановая актуализация региональной программы).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В течение текущего года актуализация региональной программы осуществляется в случае внесения изменений в законодательство Российской Федерации и (или) Краснодарского края, требующих изменения данных, содержащихся в Перечне многоквартирных домов, а также в случае необходимости внесения изменений в Перечень многоквартирных домов по причине изменения или дополнения сведений о многоквартирных домах, расположенных на территории Краснодарского края (далее также - внеплановая актуализация региональной программы).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1.4. В процессе актуализации региональной программы принимают участие министерство </w:t>
      </w:r>
      <w:r>
        <w:lastRenderedPageBreak/>
        <w:t>топливно-энергетического комплекса и жилищно-коммунального хозяйства Краснодарского края (далее - Министерство), некоммерческая унитарная организация "Краснодарский краевой фонд капитального ремонта многоквартирных домов" (далее - Фонд), исполнительно-распорядительные органы местного самоуправления городских округов, городских поселений и муниципальных районов, на территориях которых расположены многоквартирные дома (далее - органы местного самоуправления), лица, осуществляющие управление многоквартирными домами, собственники помещений в многоквартирных домах.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1.5. Собственники помещений в многоквартирных домах, формирующие фонд капитального ремонта на счете Фонда, обязаны направить в Фонд, а собственники помещений в многоквартирных домах, формирующие фонд капитального ремонта на специальном счете, - в Фонд и в орган местного самоуправления в течение двадцати календарных дней со дня: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проведения общего собрания собственников помещений в многоквартирном доме (далее - общее собрание) копию протокола, оформляющего решение общего собрания о переносе установленного региональной программой срока проведения капитального ремонта общего имущества собственников помещений в многоквартирном доме (далее соответственно - капитальный ремонт, общее имущество в многоквартирном доме) на более поздний период;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2) подписания акта приемки оказанных услуг и (или) выполненных работ по капитальному ремонту копии документов, подтверждающих оказание услуг и (или) выполнение работ по капитальному ремонту, в том числе не предусмотренных </w:t>
      </w:r>
      <w:hyperlink r:id="rId19" w:history="1">
        <w:r>
          <w:rPr>
            <w:color w:val="0000FF"/>
          </w:rPr>
          <w:t>частями 1</w:t>
        </w:r>
      </w:hyperlink>
      <w:r>
        <w:t xml:space="preserve"> и </w:t>
      </w:r>
      <w:hyperlink r:id="rId20" w:history="1">
        <w:r>
          <w:rPr>
            <w:color w:val="0000FF"/>
          </w:rPr>
          <w:t>1(1) статьи 26</w:t>
        </w:r>
      </w:hyperlink>
      <w:r>
        <w:t xml:space="preserve"> Закона, вне рамок краткосрочных планов реализации региональной программы (далее - краткосрочные планы), в том числе: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протокола</w:t>
      </w:r>
      <w:proofErr w:type="gramEnd"/>
      <w:r>
        <w:t>, оформляющего решение общего собрания об оказании услуг и (или) о выполнении работ по капитальному ремонту;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договора</w:t>
      </w:r>
      <w:proofErr w:type="gramEnd"/>
      <w:r>
        <w:t xml:space="preserve"> об оказании услуг и (или) о выполнении работ по капитальному ремонту (далее также - договор подряда);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акта</w:t>
      </w:r>
      <w:proofErr w:type="gramEnd"/>
      <w:r>
        <w:t xml:space="preserve"> о приемке выполненных работ по унифицированной </w:t>
      </w:r>
      <w:hyperlink r:id="rId21" w:history="1">
        <w:r>
          <w:rPr>
            <w:color w:val="0000FF"/>
          </w:rPr>
          <w:t>форме N КС-2</w:t>
        </w:r>
      </w:hyperlink>
      <w:r>
        <w:t>, утвержденной постановлением Госкомстата России от 11 ноября 1999 г. N 100 (далее - форма КС-2) (при наличии);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справки</w:t>
      </w:r>
      <w:proofErr w:type="gramEnd"/>
      <w:r>
        <w:t xml:space="preserve"> о стоимости выполненных работ и затрат по унифицированной </w:t>
      </w:r>
      <w:hyperlink r:id="rId22" w:history="1">
        <w:r>
          <w:rPr>
            <w:color w:val="0000FF"/>
          </w:rPr>
          <w:t>форме N КС-3</w:t>
        </w:r>
      </w:hyperlink>
      <w:r>
        <w:t>, утвержденной постановлением Госкомстата России от 11 ноября 1999 г. N 100 (далее форма КС-3) (при наличии);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акта</w:t>
      </w:r>
      <w:proofErr w:type="gramEnd"/>
      <w:r>
        <w:t xml:space="preserve"> приемки оказанных услуг и (или) выполненных работ по капитальному ремонту по соответствующему договору подряда;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3) обнаружения недостоверных в какой-либо части сведений о многоквартирном доме, содержащихся в указанном в </w:t>
      </w:r>
      <w:hyperlink w:anchor="P129" w:history="1">
        <w:r>
          <w:rPr>
            <w:color w:val="0000FF"/>
          </w:rPr>
          <w:t>пункте 3.6</w:t>
        </w:r>
      </w:hyperlink>
      <w:r>
        <w:t xml:space="preserve"> настоящего Порядка реестре многоквартирных домов, размещенном на официальном сайте органа местного самоуправления в информационно-телекоммуникационной сети "Интернет", информацию о недостоверности соответствующих сведений с указанием достоверных сведений.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1.6. Решением общего собрания о переносе на более поздний срок выполнения одного, нескольких или всех видов работ по капитальному ремонту, запланированных к выполнению в каком-либо плановом периоде, предусмотренном региональной программой (далее - плановый период), должен быть определен конкретный плановый период из числа указанных в </w:t>
      </w:r>
      <w:hyperlink r:id="rId23" w:history="1">
        <w:r>
          <w:rPr>
            <w:color w:val="0000FF"/>
          </w:rPr>
          <w:t>пункте 2 части 2 статьи 20</w:t>
        </w:r>
      </w:hyperlink>
      <w:r>
        <w:t xml:space="preserve"> Закона, в котором планируется выполнение соответствующих видов работ по капитальному ремонту.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1.7. Владельцы специальных счетов - товарищества собственников жилья, жилищные кооперативы, управляющие организации в течение десяти календарных дней со дня подписания </w:t>
      </w:r>
      <w:r>
        <w:lastRenderedPageBreak/>
        <w:t>акта приемки оказанных услуг и (или) выполненных работ по капитальному ремонту обязаны направить в Фонд и в орган местного самоуправления копии документов, подтверждающих оказание услуг и (или) выполнение работ по капитальному ремонту в рамках соответствующего краткосрочного плана, а также оплату таких услуг и (или) работ, в том числе: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договора</w:t>
      </w:r>
      <w:proofErr w:type="gramEnd"/>
      <w:r>
        <w:t xml:space="preserve"> об оказании услуг и (или) о выполнении работ по капитальному ремонту, предусмотренных краткосрочным планом;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форм</w:t>
      </w:r>
      <w:proofErr w:type="gramEnd"/>
      <w:r>
        <w:t xml:space="preserve"> КС-2 и КС-3 (при наличии);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акта</w:t>
      </w:r>
      <w:proofErr w:type="gramEnd"/>
      <w:r>
        <w:t xml:space="preserve"> приемки оказанных услуг и (или) выполненных работ по капитальному ремонту по соответствующему договору подряда;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платежного</w:t>
      </w:r>
      <w:proofErr w:type="gramEnd"/>
      <w:r>
        <w:t xml:space="preserve"> поручения на оплату оказанных услуг и (или) выполненных работ по капитальному ремонту по соответствующему договору подряда.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1.8. Лица, осуществляющие управление многоквартирными домами, обязаны: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ежегодно до 1 августа в письменной форме информировать орган местного самоуправления о недостоверности и (или) неполноте в какой-либо части сведений о находящихся в их управлении многоквартирных домах, содержащихся в указанном в </w:t>
      </w:r>
      <w:hyperlink w:anchor="P129" w:history="1">
        <w:r>
          <w:rPr>
            <w:color w:val="0000FF"/>
          </w:rPr>
          <w:t>пункте 3.6</w:t>
        </w:r>
      </w:hyperlink>
      <w:r>
        <w:t xml:space="preserve"> настоящего Порядка реестре многоквартирных домов, размещенном на официальном сайте органа местного самоуправления в информационно-телекоммуникационной сети "Интернет" (далее также - реестр МКД), с указанием достоверных и (или) недостающих сведений;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сверку сведений о находящихся в их управлении многоквартирных домах, содержащихся в реестре МКД, с данными электронных паспортов таких многоквартирных домов, внесенными в государственную информационную систему жилищно-коммунального хозяйства (далее - ГИС ЖКХ).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В случае несовпадения сведений о многоквартирном доме, содержащихся в реестре МКД, с данными электронного паспорта такого многоквартирного дома, внесенными в ГИС ЖКХ, лицо, осуществляющее управление многоквартирным домом, обязано уточнить соответствующие данные в ГИС ЖКХ либо в письменной форме проинформировать орган местного самоуправления о недостоверности соответствующих сведений о многоквартирном доме, содержащихся в реестре МКД, с указанием достоверных сведений.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t>2. Основания для актуализации региональной программы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2.1. Основаниями для актуализации региональной программы являются: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изменение, уточнение, дополнение и (или) исключение соответствующих сведений о многоквартирных домах, содержащихся в автоматизированной системе управления (далее - АСУ), используемой Фондом;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принятие общими собраниями решений о переносе установленного региональной программой срока проведения капитального ремонта многоквартирного дома на более поздний период;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3) наличие предусмотренных в </w:t>
      </w:r>
      <w:hyperlink r:id="rId24" w:history="1">
        <w:r>
          <w:rPr>
            <w:color w:val="0000FF"/>
          </w:rPr>
          <w:t>части 4 статьи 168</w:t>
        </w:r>
      </w:hyperlink>
      <w:r>
        <w:t xml:space="preserve"> Жилищного кодекса Российской Федерации обстоятельств, являющихся основаниями для переноса установленного региональной программой срока проведения капитального ремонта многоквартирного дома на более поздний период;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4) внесение изменений в законодательство Российской Федерации и (или) Краснодарского края, требующих изменения данных, содержащихся в Перечне многоквартирных домов.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lastRenderedPageBreak/>
        <w:t>3. Мероприятия,</w:t>
      </w:r>
    </w:p>
    <w:p w:rsidR="0057536D" w:rsidRDefault="0057536D">
      <w:pPr>
        <w:pStyle w:val="ConsPlusTitle"/>
        <w:jc w:val="center"/>
      </w:pPr>
      <w:proofErr w:type="gramStart"/>
      <w:r>
        <w:t>выполняемые</w:t>
      </w:r>
      <w:proofErr w:type="gramEnd"/>
      <w:r>
        <w:t xml:space="preserve"> органами местного самоуправления с целью</w:t>
      </w:r>
    </w:p>
    <w:p w:rsidR="0057536D" w:rsidRDefault="0057536D">
      <w:pPr>
        <w:pStyle w:val="ConsPlusTitle"/>
        <w:jc w:val="center"/>
      </w:pPr>
      <w:proofErr w:type="gramStart"/>
      <w:r>
        <w:t>актуализации</w:t>
      </w:r>
      <w:proofErr w:type="gramEnd"/>
      <w:r>
        <w:t xml:space="preserve"> региональной программы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3.1. Органы местного самоуправления определяют муниципальным правовым актом структурное подразделение органа местного самоуправления либо муниципальное учреждение, уполномоченное выполнять мероприятия, предусмотренные настоящим Порядком.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Указанным в настоящем пункте муниципальным правовым актом или приказом муниципального учреждения соответственно определяются конкретные лица, уполномоченные осуществлять актуализацию содержащихся в АСУ сведений о многоквартирных домах, а также выполнять иные мероприятия, предусмотренные настоящим Порядком (далее - уполномоченное лицо органа местного самоуправления).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Копия указанного в настоящем пункте муниципального правового акта или приказа муниципального учреждения, копия муниципального правового акта или приказа муниципального учреждения, которым внесены изменения в такой муниципальный правовой акт или приказ муниципального учреждения, а также контактные данные уполномоченного лица органа местного самоуправления (номер телефона, адрес, номер кабинета) направляются в Фонд в течение пяти рабочих дней после дня вступления соответствующего муниципального правового акта или приказа муниципального учреждения в силу.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5" w:name="P92"/>
      <w:bookmarkEnd w:id="5"/>
      <w:r>
        <w:t>3.2. С целью актуализации сведений о многоквартирных домах, расположенных на территории соответствующего городского округа, городского поселения или сельских поселений, входящих в состав соответствующего муниципального района, уполномоченное лицо органа местного самоуправления: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вносит в АСУ сведения о: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многоквартирных домах: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введенных</w:t>
      </w:r>
      <w:proofErr w:type="gramEnd"/>
      <w:r>
        <w:t xml:space="preserve"> в эксплуатацию после завершения строительства или реконструкции;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включенных в Перечень многоквартирных домов при формировании и (или) предыдущей актуализации региональной программы по причине технической ошибки или отсутствия в АСУ сведений о таком многоквартирном доме;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подлежащих</w:t>
      </w:r>
      <w:proofErr w:type="gramEnd"/>
      <w:r>
        <w:t xml:space="preserve"> включению в Перечень многоквартирных домов в связи с изменениями, внесенными в Жилищный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и (или) Закон;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признании в установленном порядке многоквартирного дома аварийным и подлежащим сносу либо реконструкции;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принятии исполнительным органом государственной власти или органом местного самоуправления решения об изъятии для государственных или муниципальных нужд земельного участка, на котором расположен многоквартирный дом;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капитальном ремонте: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многоквартирных</w:t>
      </w:r>
      <w:proofErr w:type="gramEnd"/>
      <w:r>
        <w:t xml:space="preserve"> домов, собственники помещений в которых формируют фонды капитального ремонта на счетах Фонда, если техническим заказчиком капитального ремонта являлся орган местного самоуправления или муниципальное учреждение;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многоквартирных</w:t>
      </w:r>
      <w:proofErr w:type="gramEnd"/>
      <w:r>
        <w:t xml:space="preserve"> домов, собственники помещений в которых формируют фонды капитального ремонта на специальных счетах, владельцами которых являются товарищества собственников жилья, жилищные кооперативы, управляющие организации, проведенном в </w:t>
      </w:r>
      <w:r>
        <w:lastRenderedPageBreak/>
        <w:t>соответствии с краткосрочными планами;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многоквартирных</w:t>
      </w:r>
      <w:proofErr w:type="gramEnd"/>
      <w:r>
        <w:t xml:space="preserve"> домов, независимо от способа формирования фонда капитального ремонта таких многоквартирных домов, проведенном не в рамках краткосрочных планов, информация о котором стала известна органу местного самоуправления;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изменяет, уточняет и (или) дополняет содержащиеся в АСУ сведения о многоквартирных домах с учетом данных о недостоверности либо изменении в какой-либо части таких сведений, содержащихся в письменных сообщениях, полученных от лиц, осуществляющих управление многоквартирными домами, собственников помещений в многоквартирных домах либо выявленных органом местного самоуправления самостоятельно, в том числе в процессе формирования муниципальных краткосрочных планов;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3) делает в АСУ отметку об исключении из АСУ: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сведений о домах: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существующих в действительности;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являющихся многоквартирными;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введенных в установленном порядке в эксплуатацию;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которых имеется менее чем пять квартир;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дублирующих сведений о многоквартирном доме;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4) осуществляет сверку содержащихся в АСУ сведений о многоквартирных домах с данными электронных паспортов таких многоквартирных домов, внесенными в ГИС ЖКХ.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3.3. Сведения, указанные в </w:t>
      </w:r>
      <w:hyperlink w:anchor="P92" w:history="1">
        <w:r>
          <w:rPr>
            <w:color w:val="0000FF"/>
          </w:rPr>
          <w:t>пункте 3.2</w:t>
        </w:r>
      </w:hyperlink>
      <w:r>
        <w:t xml:space="preserve"> настоящего Порядка, вносятся в АСУ по мере поступления соответствующей информации в орган местного самоуправления или выявления такой информации органом местного самоуправления самостоятельно.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3.4. Орган местного самоуправления ежемесячно до десятого числа месяца, следующего за отчетным, направляет в Фонд информацию в письменной форме о внесенных в АСУ изменениях в отчетном месяце.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В письме органа местного самоуправления должны быть указаны основания, по которым в АСУ внесены изменения.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Если в отчетном месяце уполномоченным лицом органа местного самоуправления сделана отметка об исключении из АСУ сведений о многоквартирных домах, указанных в </w:t>
      </w:r>
      <w:hyperlink w:anchor="P105" w:history="1">
        <w:r>
          <w:rPr>
            <w:color w:val="0000FF"/>
          </w:rPr>
          <w:t>подпункте 3 пункта 3.2</w:t>
        </w:r>
      </w:hyperlink>
      <w:r>
        <w:t xml:space="preserve"> настоящего Порядка, то к письму органа местного самоуправления должны быть приложены документы (копии документов), на основании которых в АСУ сделана такая отметка: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технического паспорта многоквартирного дома (дома) и (или) копия составленного специалистами органа местного самоуправления акта осмотра многоквартирного дома (дома) в случае отсутствия технического паспорта, если сделана отметка об исключении из АСУ сведений о домах, не являющихся многоквартирными, или о многоквартирных домах, в которых имеется менее чем пять квартир;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письмо</w:t>
      </w:r>
      <w:proofErr w:type="gramEnd"/>
      <w:r>
        <w:t xml:space="preserve"> органа местного самоуправления, уполномоченного выдавать разрешения на ввод в эксплуатацию многоквартирных домов, об отсутствии разрешений на ввод в эксплуатацию соответствующих многоквартирных домов, если сделана отметка об исключении из АСУ сведений о многоквартирных домах, не введенных в установленном порядке в эксплуатацию.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lastRenderedPageBreak/>
        <w:t>В акте осмотра многоквартирного дома (дома) в обязательном порядке должны быть указаны: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жилых и нежилых помещений;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>, количество помещений общего пользования в многоквартирном доме и их описание;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жилых помещений, имеющих выходы на прилегающий к дому земельный участок, и их описание, в том числе является ли организация выхода на земельный участок результатом перепланировки жилого помещения, являются ли такие жилые помещения наружными пристройками к дому;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жилых помещений, имеющих выходы в помещения общего пользования в многоквартирном доме.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Если в отчетном месяце уполномоченным лицом органа местного самоуправления в АСУ внесены сведения о: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многоквартирных</w:t>
      </w:r>
      <w:proofErr w:type="gramEnd"/>
      <w:r>
        <w:t xml:space="preserve"> домах, введенных в эксплуатацию после завершения строительства или реконструкции, то к письму органа местного самоуправления должны быть приложены копии разрешений на ввод в эксплуатацию таких многоквартирных домов;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в установленном порядке многоквартирных домов аварийными и подлежащими сносу либо реконструкции, то к письму органа местного самоуправления должны быть приложены копии муниципальных правовых актов о признании соответствующих многоквартирных домов аварийными и подлежащими сносу либо реконструкции;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принятии</w:t>
      </w:r>
      <w:proofErr w:type="gramEnd"/>
      <w:r>
        <w:t xml:space="preserve"> исполнительным органом государственной власти или органом местного самоуправления решения об изъятии для государственных или муниципальных нужд земельного участка, на котором расположен многоквартирный дом, то к письму органа местного самоуправления должны быть приложены копии соответствующих правовых актов.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3.5. Сведения о расположенных на территориях городских округов и поселений многоквартирных домах, содержащиеся в АСУ по состоянию на 1 октября, ежегодно до 5 октября подписываются главами соответствующих городских округов, городских поселений и муниципальных районов с использованием усиленной квалифицированной электронной подписи. Если 5 октября приходится на нерабочий день, сведения о многоквартирных домах подписываются в ближайший следующий за ним рабочий день.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7" w:name="P129"/>
      <w:bookmarkEnd w:id="7"/>
      <w:r>
        <w:t>3.6. Орган местного самоуправления обеспечивает: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1) размещение на своем официальном сайте в информационно-телекоммуникационной сети "Интернет":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региональной</w:t>
      </w:r>
      <w:proofErr w:type="gramEnd"/>
      <w:r>
        <w:t xml:space="preserve"> программы либо выписки из Перечня многоквартирных домов в части многоквартирных домов, расположенных на территории соответствующего городского округа, городского поселения или соответствующих сельских поселений;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реестра</w:t>
      </w:r>
      <w:proofErr w:type="gramEnd"/>
      <w:r>
        <w:t xml:space="preserve"> многоквартирных домов, находящихся на территории соответствующего городского округа, городского поселения или соответствующих сельских поселений, содержащего сведения о таких многоквартирных домах, указанные в АСУ;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сведений</w:t>
      </w:r>
      <w:proofErr w:type="gramEnd"/>
      <w:r>
        <w:t xml:space="preserve"> о наименовании структурного подразделения органа местного самоуправления или муниципального учреждения, уполномоченного осуществлять мероприятия по актуализации региональной программы, адресе его местонахождения, номерах контактных телефонов и режиме </w:t>
      </w:r>
      <w:r>
        <w:lastRenderedPageBreak/>
        <w:t>работы;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информационного</w:t>
      </w:r>
      <w:proofErr w:type="gramEnd"/>
      <w:r>
        <w:t xml:space="preserve"> сообщения для собственников помещений в многоквартирных домах о необходимости выполнения требований </w:t>
      </w:r>
      <w:hyperlink w:anchor="P57" w:history="1">
        <w:r>
          <w:rPr>
            <w:color w:val="0000FF"/>
          </w:rPr>
          <w:t>пунктов 1.5</w:t>
        </w:r>
      </w:hyperlink>
      <w:r>
        <w:t xml:space="preserve">, </w:t>
      </w:r>
      <w:hyperlink w:anchor="P66" w:history="1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информационного</w:t>
      </w:r>
      <w:proofErr w:type="gramEnd"/>
      <w:r>
        <w:t xml:space="preserve"> сообщения для лиц, осуществляющих управление многоквартирными домами, о необходимости выполнения требований </w:t>
      </w:r>
      <w:hyperlink w:anchor="P67" w:history="1">
        <w:r>
          <w:rPr>
            <w:color w:val="0000FF"/>
          </w:rPr>
          <w:t>пунктов 1.7</w:t>
        </w:r>
      </w:hyperlink>
      <w:r>
        <w:t xml:space="preserve">, </w:t>
      </w:r>
      <w:hyperlink w:anchor="P72" w:history="1">
        <w:r>
          <w:rPr>
            <w:color w:val="0000FF"/>
          </w:rPr>
          <w:t>1.8</w:t>
        </w:r>
      </w:hyperlink>
      <w:r>
        <w:t xml:space="preserve"> настоящего Порядка;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актуализацию: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редакции</w:t>
      </w:r>
      <w:proofErr w:type="gramEnd"/>
      <w:r>
        <w:t xml:space="preserve"> размещенной региональной программы либо выписки из Перечня многоквартирных домов - ежегодно до 15 января, а в случае проведения внеплановой актуализации региональной программы - не позднее десяти календарных дней после дня вступления в силу нормативного правового акта главы администрации (губернатора) Краснодарского края о внесении изменений в Постановление;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реестра</w:t>
      </w:r>
      <w:proofErr w:type="gramEnd"/>
      <w:r>
        <w:t xml:space="preserve"> МКД - ежемесячно до 5 числа (при наличии изменений);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сведений</w:t>
      </w:r>
      <w:proofErr w:type="gramEnd"/>
      <w:r>
        <w:t xml:space="preserve"> о наименовании структурного подразделения органа местного самоуправления или муниципального учреждения, уполномоченного осуществлять мероприятия по актуализации региональной программы, и (или) адресе его местонахождения и (или) номерах контактных телефонов и (или) режиме работы - не позднее десяти календарных дней после дня изменения соответствующих сведений.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t>4. Мероприятия, выполняемые</w:t>
      </w:r>
    </w:p>
    <w:p w:rsidR="0057536D" w:rsidRDefault="0057536D">
      <w:pPr>
        <w:pStyle w:val="ConsPlusTitle"/>
        <w:jc w:val="center"/>
      </w:pPr>
      <w:r>
        <w:t>Фондом с целью актуализации региональной программы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4.1. С целью актуализации региональной программы Фонд: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осуществляет мониторинг содержащихся в АСУ сведений о многоквартирных домах на предмет достоверности и полноты, в том числе мониторинг проведенных уполномоченными лицами органов местного самоуправления изменений (дополнений) таких сведений. При обнаружении недостоверных или неполных сведений о многоквартирном доме информирует орган местного самоуправления о необходимости уточнения или дополнения сведений о таком многоквартирном доме;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2) осуществляет мониторинг размещения органами местного самоуправления на своих официальных сайтах в информационно-телекоммуникационной сети "Интернет" информации, указанной в </w:t>
      </w:r>
      <w:hyperlink w:anchor="P130" w:history="1">
        <w:r>
          <w:rPr>
            <w:color w:val="0000FF"/>
          </w:rPr>
          <w:t>подпункте 1 пункта 3.6</w:t>
        </w:r>
      </w:hyperlink>
      <w:r>
        <w:t xml:space="preserve"> настоящего Порядка;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3) вносит в АСУ сведения о капитальном ремонте: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многоквартирных домов, собственники помещений в которых формируют фонды капитального ремонта на счетах Фонда, если техническим заказчиком капитального ремонта являлся фонд, в том числе о капитальном ремонте, выполненном в соответствии с </w:t>
      </w:r>
      <w:hyperlink r:id="rId26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с целью ликвидации последствий, возникших вследствие аварии, иных чрезвычайных ситуаций природного или техногенного характера;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многоквартирных</w:t>
      </w:r>
      <w:proofErr w:type="gramEnd"/>
      <w:r>
        <w:t xml:space="preserve"> домов, собственники помещений в которых формируют фонды капитального ремонта на специальных счетах, владельцем которых является Фонд, проведенном в соответствии с краткосрочными планами;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многоквартирных домов, независимо от способа формирования фонда капитального ремонта таких многоквартирных домов, проведенного не в рамках краткосрочных планов, информация о котором стала известна Фонду в том числе из заявлений о проведении зачета стоимости капитального ремонта, поступивших в Фонд в соответствии со </w:t>
      </w:r>
      <w:hyperlink r:id="rId27" w:history="1">
        <w:r>
          <w:rPr>
            <w:color w:val="0000FF"/>
          </w:rPr>
          <w:t>статьей 7</w:t>
        </w:r>
      </w:hyperlink>
      <w:r>
        <w:t xml:space="preserve"> Закона;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lastRenderedPageBreak/>
        <w:t>4) составляет проект Перечня многоквартирных домов в новой редакции в соответствии с настоящим Порядком.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t>5. Порядок составления Фондом</w:t>
      </w:r>
    </w:p>
    <w:p w:rsidR="0057536D" w:rsidRDefault="0057536D">
      <w:pPr>
        <w:pStyle w:val="ConsPlusTitle"/>
        <w:jc w:val="center"/>
      </w:pPr>
      <w:proofErr w:type="gramStart"/>
      <w:r>
        <w:t>проекта</w:t>
      </w:r>
      <w:proofErr w:type="gramEnd"/>
      <w:r>
        <w:t xml:space="preserve"> Перечня многоквартирных домов в новой редакции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 xml:space="preserve">5.1. С целью составления проекта Перечня многоквартирных домов в новой редакции Фонд при наличии необходимости актуализирует в соответствии с </w:t>
      </w:r>
      <w:hyperlink w:anchor="P175" w:history="1">
        <w:r>
          <w:rPr>
            <w:color w:val="0000FF"/>
          </w:rPr>
          <w:t>разделами 6</w:t>
        </w:r>
      </w:hyperlink>
      <w:r>
        <w:t xml:space="preserve"> - </w:t>
      </w:r>
      <w:hyperlink w:anchor="P193" w:history="1">
        <w:r>
          <w:rPr>
            <w:color w:val="0000FF"/>
          </w:rPr>
          <w:t>8</w:t>
        </w:r>
      </w:hyperlink>
      <w:r>
        <w:t xml:space="preserve"> настоящего Порядка указанные в действующей редакции Перечня многоквартирных домов показатели степени потребности в капитальном ремонте многоквартирного дома, данные о видах работ по капитальному ремонту, плановых периодах их проведения.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5.2. В случае проведения плановой актуализации региональной программы Фонд составляет проект Перечня многоквартирных домов в новой редакции на основании: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сведений о многоквартирных домах, содержащихся в АСУ по состоянию на 1 октября текущего года;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2) актуализированных в соответствии с </w:t>
      </w:r>
      <w:hyperlink w:anchor="P175" w:history="1">
        <w:r>
          <w:rPr>
            <w:color w:val="0000FF"/>
          </w:rPr>
          <w:t>разделами 6</w:t>
        </w:r>
      </w:hyperlink>
      <w:r>
        <w:t xml:space="preserve"> - </w:t>
      </w:r>
      <w:hyperlink w:anchor="P193" w:history="1">
        <w:r>
          <w:rPr>
            <w:color w:val="0000FF"/>
          </w:rPr>
          <w:t>8</w:t>
        </w:r>
      </w:hyperlink>
      <w:r>
        <w:t xml:space="preserve"> настоящего Порядка показателей степени потребности в капитальном ремонте многоквартирного дома, данных о видах работ по капитальному ремонту, плановых периодах их проведения.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5.3. В случае проведения внеплановой актуализации региональной программы Фонд составляет проект Перечня многоквартирных домов в новой редакции на основании сведений о многоквартирных домах, содержащихся в АСУ по состоянию на 1 число месяца, в котором составляется Перечень многоквартирных домов в новой редакции.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Актуализация показателей степени потребности в капитальном ремонте многоквартирного дома, данных о видах работ по капитальному ремонту, плановых периодах их проведения в случае проведения внеплановой актуализации региональной программы не проводится.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5.4. В проект Перечня многоквартирных домов в новой редакции включаются сведения о многоквартирных домах: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предусмотренные действующей редакцией Перечня многоквартирных домов, за исключением: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существующих в действительности;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являющихся многоквартирными;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введенных в установленном порядке в эксплуатацию;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признанных</w:t>
      </w:r>
      <w:proofErr w:type="gramEnd"/>
      <w:r>
        <w:t xml:space="preserve"> в установленном порядке аварийными и подлежащими сносу либо реконструкции;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находящихся</w:t>
      </w:r>
      <w:proofErr w:type="gramEnd"/>
      <w:r>
        <w:t xml:space="preserve"> на земельном участке, в отношении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которых имеется менее чем пять квартир;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введенных в эксплуатацию после завершения строительства или реконструкции;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3) не включенных в Перечень многоквартирных домов при формировании и (или) предыдущей актуализации региональной программы по причине технической ошибки или </w:t>
      </w:r>
      <w:r>
        <w:lastRenderedPageBreak/>
        <w:t>отсутствия в АСУ сведений о таком многоквартирном доме;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4) подлежащих включению в Перечень многоквартирных домов в связи с изменениями, внесенными в Жилищный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 и (или) Закон.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5.5. В проект Перечня многоквартирных домов в новой редакции многоквартирные дома включаются в разрезе городских округов и муниципальных районов в порядке убывания показателя степени потребности в капитальном ремонте многоквартирного дома, начиная с многоквартирного дома, имеющего наибольший показатель степени потребности в капитальном ремонте.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bookmarkStart w:id="9" w:name="P175"/>
      <w:bookmarkEnd w:id="9"/>
      <w:r>
        <w:t>6. Порядок</w:t>
      </w:r>
    </w:p>
    <w:p w:rsidR="0057536D" w:rsidRDefault="0057536D">
      <w:pPr>
        <w:pStyle w:val="ConsPlusTitle"/>
        <w:jc w:val="center"/>
      </w:pPr>
      <w:proofErr w:type="gramStart"/>
      <w:r>
        <w:t>актуализации</w:t>
      </w:r>
      <w:proofErr w:type="gramEnd"/>
      <w:r>
        <w:t xml:space="preserve"> показателей степени потребности в капитальном</w:t>
      </w:r>
    </w:p>
    <w:p w:rsidR="0057536D" w:rsidRDefault="0057536D">
      <w:pPr>
        <w:pStyle w:val="ConsPlusTitle"/>
        <w:jc w:val="center"/>
      </w:pPr>
      <w:proofErr w:type="gramStart"/>
      <w:r>
        <w:t>ремонте</w:t>
      </w:r>
      <w:proofErr w:type="gramEnd"/>
      <w:r>
        <w:t xml:space="preserve"> многоквартирного дома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 xml:space="preserve">6.1. Фонд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определения показателя степени потребности в капитальном ремонте общего имущества собственников помещений в многоквартирном доме и планового периода, в котором планируется оказание услуг и (или) выполнение работ по капитальному ремонту общего имущества собственников помещений в многоквартирном доме (далее - Порядок определения показателя степени потребности в капитальном ремонте и планового периода проведения капитального ремонта), утвержденным приказом министерства топливно-энергетического комплекса и жилищно-коммунального хозяйства Краснодарского края от 13 июня 2018 г. N 217, определяет показатели степени потребности в капитальном ремонте многоквартирных домов, сведения о которых включаются в Перечень многоквартирных домов впервые при актуализации региональной программы.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6.2. Показатели степени потребности в капитальном ремонте многоквартирных домов, сведения о которых включены в Перечень многоквартирных домов в действующей редакции, изменению не подлежат, за исключением случая, указанного в пункте 6.3 настоящего Порядка.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Внесение в АСУ сведений о проведении капитального ремонта многоквартирного дома в отчетном периоде основанием для пересчета степени потребности в капитальном ремонте такого многоквартирного дома также не является.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6.3. Показатель степени потребности в капитальном ремонте многоквартирного дома, сведения о котором включены в Перечень многоквартирных домов в действующей редакции, подлежит пересчету в случае, если указанный показатель был определен на основе недостоверных и (или) неполных данных о многоквартирном доме, содержащихся в АСУ.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В этом случае необходимые для расчета показателя степени потребности в капитальном ремонте многоквартирного дома фактические сроки эксплуатации элементов общего имущества в многоквартирном доме определяются в годах, начиная с года, в котором был завершен последний капитальный ремонт соответствующего элемента общего имущества в многоквартирном доме или года ввода многоквартирного дома в эксплуатацию, заканчивая годом, в котором впервые произведен расчет показателя степени потребности в капитальном ремонте данного многоквартирного дома.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t>7. Порядок актуализации</w:t>
      </w:r>
    </w:p>
    <w:p w:rsidR="0057536D" w:rsidRDefault="0057536D">
      <w:pPr>
        <w:pStyle w:val="ConsPlusTitle"/>
        <w:jc w:val="center"/>
      </w:pPr>
      <w:proofErr w:type="gramStart"/>
      <w:r>
        <w:t>данных</w:t>
      </w:r>
      <w:proofErr w:type="gramEnd"/>
      <w:r>
        <w:t xml:space="preserve"> о видах работ по капитальному ремонту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7.1. В проект Перечня многоквартирных домов в новой редакции в отношении каждого многоквартирного дома включаются данные о видах работ по капитальному ремонту: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1) предусмотренные действующей редакцией Перечня многоквартирных домов, за исключением работ по капитальному ремонту фактически отсутствующих элементов общего </w:t>
      </w:r>
      <w:r>
        <w:lastRenderedPageBreak/>
        <w:t>имущества в многоквартирном доме;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элементов общего имущества в многоквартирном доме, наличие которых установлено после формирования и (или) предыдущей актуализации региональной программы, если такие виды работ включены в перечень видов работ по капитальному ремонту,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7.2. Данные о видах работ по капитальному ремонту конкретного многоквартирного дома включаются в проект Перечня многоквартирных домов в новой редакции на основании содержащихся в АСУ сведений об элементах общего имущества в таком многоквартирном доме.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bookmarkStart w:id="11" w:name="P193"/>
      <w:bookmarkEnd w:id="11"/>
      <w:r>
        <w:t>8. Порядок актуализации данных о плановых периодах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8.1. В соответствии с Порядком определения показателя степени потребности в капитальном ремонте и планового периода проведения капитального ремонта Фондом определяются плановые периоды, в которых планируется: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оказание услуг и (или) выполнение работ по капитальному ремонту, указанных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, </w:t>
      </w:r>
      <w:hyperlink r:id="rId31" w:history="1">
        <w:r>
          <w:rPr>
            <w:color w:val="0000FF"/>
          </w:rPr>
          <w:t>3</w:t>
        </w:r>
      </w:hyperlink>
      <w:r>
        <w:t xml:space="preserve"> - </w:t>
      </w:r>
      <w:hyperlink r:id="rId32" w:history="1">
        <w:r>
          <w:rPr>
            <w:color w:val="0000FF"/>
          </w:rPr>
          <w:t>6 части 1 статьи 166</w:t>
        </w:r>
      </w:hyperlink>
      <w:r>
        <w:t xml:space="preserve"> Жилищного кодекса Российской Федерации (далее - плановый период проведения капитального ремонта многоквартирного дома);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выполнение</w:t>
      </w:r>
      <w:proofErr w:type="gramEnd"/>
      <w:r>
        <w:t xml:space="preserve"> указанных в </w:t>
      </w:r>
      <w:hyperlink r:id="rId33" w:history="1">
        <w:r>
          <w:rPr>
            <w:color w:val="0000FF"/>
          </w:rPr>
          <w:t>пункте 2 части 1 статьи 166</w:t>
        </w:r>
      </w:hyperlink>
      <w:r>
        <w:t xml:space="preserve"> Жилищного кодекса Российской Федерации работ по ремонту, замене, модернизации лифтов, ремонту лифтовых шахт, машинных и блочных помещений (далее - плановый период проведения ремонта (замены, модернизации) лифтов).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8.2. Изменение указанного в действующей редакции Перечня многоквартирных домов планового периода проведения капитального ремонта многоквартирного дома на более поздний плановый период не допускается, за исключением случаев: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1) пересчета показателя степени потребности в капитальном ремонте многоквартирного дома по основанию, предусмотренному </w:t>
      </w:r>
      <w:hyperlink w:anchor="P182" w:history="1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наличия у Фонда копии протокола, оформляющего решение общего собрания о переносе на более поздний срок выполнения всех запланированных в данном плановом периоде проведения капитального ремонта многоквартирного дома видов работ по капитальному ремонту;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 xml:space="preserve">3) изменения способа формирования фонда капитального ремонта по основанию, предусмотренному </w:t>
      </w:r>
      <w:hyperlink r:id="rId34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8.3. Плановый период проведения капитального ремонта многоквартирного дома определяется в соответствии с: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1) Порядком определения показателя степени потребности в капитальном ремонте и планового периода проведения капитального ремонта в случае пересчета показателя степени потребности в капитальном ремонте многоквартирного дома по основанию, предусмотренному </w:t>
      </w:r>
      <w:hyperlink w:anchor="P182" w:history="1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протоколом, оформляющим решение общего собрания о переносе на более поздний срок выполнения всех запланированных в данном плановом периоде видов работ по капитальному ремонту в случае принятия общим собранием соответствующего решения;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пунктом 4.2</w:t>
        </w:r>
      </w:hyperlink>
      <w:r>
        <w:t xml:space="preserve"> Порядка создания и деятельности комиссий по установлению необходимости проведения капитального ремонта общего имущества собственников помещений в многоквартирных домах, утвержденного приказом министерства топливно-энергетического </w:t>
      </w:r>
      <w:r>
        <w:lastRenderedPageBreak/>
        <w:t xml:space="preserve">комплекса и жилищно-коммунального хозяйства Краснодарского края от 1 августа 2017 г. N 217, в случае изменения способа формирования фонда капитального ремонта по основанию, предусмотренному </w:t>
      </w:r>
      <w:hyperlink r:id="rId36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57536D" w:rsidRDefault="0057536D">
      <w:pPr>
        <w:pStyle w:val="ConsPlusNormal"/>
        <w:spacing w:before="220"/>
        <w:ind w:firstLine="540"/>
        <w:jc w:val="both"/>
      </w:pPr>
      <w:bookmarkStart w:id="13" w:name="P206"/>
      <w:bookmarkEnd w:id="13"/>
      <w:r>
        <w:t xml:space="preserve">8.4. Изменение указанного в действующей редакции Перечня многоквартирных домов планового периода проведения капитального ремонта одного или нескольких видов работ по капитальному ремонту из числа указанных в </w:t>
      </w:r>
      <w:hyperlink r:id="rId37" w:history="1">
        <w:r>
          <w:rPr>
            <w:color w:val="0000FF"/>
          </w:rPr>
          <w:t>пунктах 1</w:t>
        </w:r>
      </w:hyperlink>
      <w:r>
        <w:t xml:space="preserve">, </w:t>
      </w:r>
      <w:hyperlink r:id="rId38" w:history="1">
        <w:r>
          <w:rPr>
            <w:color w:val="0000FF"/>
          </w:rPr>
          <w:t>3</w:t>
        </w:r>
      </w:hyperlink>
      <w:r>
        <w:t xml:space="preserve"> - </w:t>
      </w:r>
      <w:hyperlink r:id="rId39" w:history="1">
        <w:r>
          <w:rPr>
            <w:color w:val="0000FF"/>
          </w:rPr>
          <w:t>6 части 1 статьи 166</w:t>
        </w:r>
      </w:hyperlink>
      <w:r>
        <w:t xml:space="preserve"> Жилищного кодекса Российской Федерации на более поздний плановый период производится в случае: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наличия у Фонда копии протокола, оформляющего решение общего собрания о переносе на более поздний срок выполнения такого(их) видов работ по капитальному ремонту;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2) определения в установленном порядке невозможности выполнения такого(их) вида(ов) работ по капитальному ремонту (в том числе завершения ранее начатых работ) в связи с воспрепятствованием такому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 (далее - невозможность выполнения работ по капитальному ремонту в связи с недопуском подрядной организации).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8.5. Изменение указанного в действующей редакции Перечня многоквартирных домов планового периода проведения ремонта (замены, модернизации) лифтов на более ранний плановый период производится в случае, если такой плановый период был определен на основе недостоверных и (или) неполных данных, содержащихся в АСУ.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8.6. Изменение указанного в действующей редакции Перечня многоквартирных домов планового периода проведения ремонта (замены, модернизации) лифтов на более поздний плановый период не допускается, за исключением случаев: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определения такого планового периода на основе недостоверных и (или) неполных данных, содержащихся в АСУ;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2) указанных в </w:t>
      </w:r>
      <w:hyperlink w:anchor="P201" w:history="1">
        <w:r>
          <w:rPr>
            <w:color w:val="0000FF"/>
          </w:rPr>
          <w:t>подпункте 3 пункта 8.2</w:t>
        </w:r>
      </w:hyperlink>
      <w:r>
        <w:t xml:space="preserve">, </w:t>
      </w:r>
      <w:hyperlink w:anchor="P206" w:history="1">
        <w:r>
          <w:rPr>
            <w:color w:val="0000FF"/>
          </w:rPr>
          <w:t>пункте 8.4</w:t>
        </w:r>
      </w:hyperlink>
      <w:r>
        <w:t xml:space="preserve"> настоящего Порядка;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3) определения в порядке, указанном в </w:t>
      </w:r>
      <w:hyperlink r:id="rId40" w:history="1">
        <w:r>
          <w:rPr>
            <w:color w:val="0000FF"/>
          </w:rPr>
          <w:t>статье 6</w:t>
        </w:r>
      </w:hyperlink>
      <w:r>
        <w:t xml:space="preserve"> Технического регламента Таможенного союза "Безопасность лифтов" (ТР ТС 011/2011), утвержденного решением Комиссии Таможенного союза от 18 октября 2011 г. N 824, срока использования лифта по назначению при отсутствии необходимости модернизации или замены лифта, установленной по результатам проведения оценки соответствия лифта, отработавшего назначенный срок службы. В указанном случае плановый период проведения ремонта (замены, модернизации) лифтов определяется исходя из установленного срока использования лифта по назначению.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8.7. В случае принятия общим собранием решения о переносе на более поздний срок выполнения каких-либо видов работ по капитальному ремонту, указанных в </w:t>
      </w:r>
      <w:hyperlink r:id="rId41" w:history="1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Федерации, плановый период выполнения таких видов работ по капитальному ремонту определяется в соответствии с протоколом, оформляющим указанное решение общего собрания.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8.8. В случае определения невозможности выполнения работ по капитальному ремонту в связи с недопуском подрядной организации, выполнение соответствующего(их) вида(ов) работ по капитальному ремонту переносится на последний плановый период, предусмотренный региональной программой.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lastRenderedPageBreak/>
        <w:t>9. Случаи,</w:t>
      </w:r>
    </w:p>
    <w:p w:rsidR="0057536D" w:rsidRDefault="0057536D">
      <w:pPr>
        <w:pStyle w:val="ConsPlusTitle"/>
        <w:jc w:val="center"/>
      </w:pPr>
      <w:proofErr w:type="gramStart"/>
      <w:r>
        <w:t>при</w:t>
      </w:r>
      <w:proofErr w:type="gramEnd"/>
      <w:r>
        <w:t xml:space="preserve"> которых внесение изменений в Перечень многоквартирных</w:t>
      </w:r>
    </w:p>
    <w:p w:rsidR="0057536D" w:rsidRDefault="0057536D">
      <w:pPr>
        <w:pStyle w:val="ConsPlusTitle"/>
        <w:jc w:val="center"/>
      </w:pPr>
      <w:proofErr w:type="gramStart"/>
      <w:r>
        <w:t>домов</w:t>
      </w:r>
      <w:proofErr w:type="gramEnd"/>
      <w:r>
        <w:t xml:space="preserve"> не требуется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9.1. Без внесения изменений в Перечень многоквартирных домов выполняются виды работы по капитальному ремонту многоквартирного дома, фонд капитального ремонта которого формируется на специальном счете, если общим собранием принято решение о: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1) проведении капитального ремонта (выполнении отдельных видов работ по капитальному ремонту) в более ранний срок, чем срок, указанный в Перечне многоквартирных домов;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 xml:space="preserve">2) выполнении видов работ по капитальному ремонту, не включенных в перечень видов работ по капитальному ремонту, установленный </w:t>
      </w:r>
      <w:hyperlink r:id="rId42" w:history="1">
        <w:r>
          <w:rPr>
            <w:color w:val="0000FF"/>
          </w:rPr>
          <w:t>частями 1</w:t>
        </w:r>
      </w:hyperlink>
      <w:r>
        <w:t xml:space="preserve"> и </w:t>
      </w:r>
      <w:hyperlink r:id="rId43" w:history="1">
        <w:r>
          <w:rPr>
            <w:color w:val="0000FF"/>
          </w:rPr>
          <w:t>1(1) статьи 26</w:t>
        </w:r>
      </w:hyperlink>
      <w:r>
        <w:t xml:space="preserve"> Закона, и их финансировании за счет взносов на капитальный ремонт в части, превышающей установленный минимальный размер взноса на капитальный ремонт, и (или) за счет иных источников финансирования.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Title"/>
        <w:jc w:val="center"/>
        <w:outlineLvl w:val="1"/>
      </w:pPr>
      <w:r>
        <w:t>10. Порядок</w:t>
      </w:r>
    </w:p>
    <w:p w:rsidR="0057536D" w:rsidRDefault="0057536D">
      <w:pPr>
        <w:pStyle w:val="ConsPlusTitle"/>
        <w:jc w:val="center"/>
      </w:pPr>
      <w:proofErr w:type="gramStart"/>
      <w:r>
        <w:t>составления</w:t>
      </w:r>
      <w:proofErr w:type="gramEnd"/>
      <w:r>
        <w:t xml:space="preserve"> проекта постановления главы администрации</w:t>
      </w:r>
    </w:p>
    <w:p w:rsidR="0057536D" w:rsidRDefault="0057536D">
      <w:pPr>
        <w:pStyle w:val="ConsPlusTitle"/>
        <w:jc w:val="center"/>
      </w:pPr>
      <w:r>
        <w:t>(</w:t>
      </w:r>
      <w:proofErr w:type="gramStart"/>
      <w:r>
        <w:t>губернатора</w:t>
      </w:r>
      <w:proofErr w:type="gramEnd"/>
      <w:r>
        <w:t>) Краснодарского края о внесении изменений</w:t>
      </w:r>
    </w:p>
    <w:p w:rsidR="0057536D" w:rsidRDefault="0057536D">
      <w:pPr>
        <w:pStyle w:val="ConsPlusTitle"/>
        <w:jc w:val="center"/>
      </w:pPr>
      <w:proofErr w:type="gramStart"/>
      <w:r>
        <w:t>в</w:t>
      </w:r>
      <w:proofErr w:type="gramEnd"/>
      <w:r>
        <w:t xml:space="preserve"> Постановление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ind w:firstLine="540"/>
        <w:jc w:val="both"/>
      </w:pPr>
      <w:r>
        <w:t>10.1. Составленный Фондом проект Перечня многоквартирных домов в новой редакции на бумажном носителе информации, подписанный генеральным директором Фонда или лицом, исполняющим его обязанности, представляется Фондом в Министерство: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ежегодно</w:t>
      </w:r>
      <w:proofErr w:type="gramEnd"/>
      <w:r>
        <w:t xml:space="preserve"> до 15 ноября - в случае проведения плановой актуализации региональной программы;</w:t>
      </w:r>
    </w:p>
    <w:p w:rsidR="0057536D" w:rsidRDefault="0057536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установленный Министерством срок - в случае проведения внеплановой актуализации региональной программы.</w:t>
      </w:r>
    </w:p>
    <w:p w:rsidR="0057536D" w:rsidRDefault="0057536D">
      <w:pPr>
        <w:pStyle w:val="ConsPlusNormal"/>
        <w:spacing w:before="220"/>
        <w:ind w:firstLine="540"/>
        <w:jc w:val="both"/>
      </w:pPr>
      <w:r>
        <w:t>10.2. Министерство на основании представленного Фондом проекта Перечня многоквартирных домов в новой редакции составляет проект постановления главы администрации (губернатора) Краснодарского края о внесении соответствующих изменений в Постановление и обеспечивает его согласование и представление в установленном порядке для подписания главе администрации (губернатору) Краснодарского края.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right"/>
      </w:pPr>
      <w:r>
        <w:t>Начальник отдела жилищной политики</w:t>
      </w:r>
    </w:p>
    <w:p w:rsidR="0057536D" w:rsidRDefault="0057536D">
      <w:pPr>
        <w:pStyle w:val="ConsPlusNormal"/>
        <w:jc w:val="right"/>
      </w:pPr>
      <w:r>
        <w:t>Е.Г.ПИМОНЕНКО</w:t>
      </w: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jc w:val="both"/>
      </w:pPr>
    </w:p>
    <w:p w:rsidR="0057536D" w:rsidRDefault="00575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95B" w:rsidRDefault="0059295B">
      <w:bookmarkStart w:id="14" w:name="_GoBack"/>
      <w:bookmarkEnd w:id="14"/>
    </w:p>
    <w:sectPr w:rsidR="0059295B" w:rsidSect="0072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D"/>
    <w:rsid w:val="0057536D"/>
    <w:rsid w:val="005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30CE-F06A-4E5C-959B-07A73F4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8C2F6E92B3E1D096488D0771FFC3E52578CFC6BE5C94C3F765B5CDF4E8C5A71A5BC0C520DFF46DC98D9843192205E1FC21DD3B3J9Q9N" TargetMode="External"/><Relationship Id="rId13" Type="http://schemas.openxmlformats.org/officeDocument/2006/relationships/hyperlink" Target="consultantplus://offline/ref=9ED8C2F6E92B3E1D096488D0771FFC3E52578CFC6BE5C94C3F765B5CDF4E8C5A71A5BC0F5104F1108DD7D8D877CF335D16C21ED2AC922B98J3Q2N" TargetMode="External"/><Relationship Id="rId18" Type="http://schemas.openxmlformats.org/officeDocument/2006/relationships/hyperlink" Target="consultantplus://offline/ref=9ED8C2F6E92B3E1D096496DD6173A334565ED0F96DE5C11E61235D0B801E8A0F31E5BA5A1241F9138DDC8C8831916A0E5A8912D1BA8E2A982577DB9CJ1Q4N" TargetMode="External"/><Relationship Id="rId26" Type="http://schemas.openxmlformats.org/officeDocument/2006/relationships/hyperlink" Target="consultantplus://offline/ref=9ED8C2F6E92B3E1D096488D0771FFC3E52578CFC6BE5C94C3F765B5CDF4E8C5A71A5BC065004FF46DC98D9843192205E1FC21DD3B3J9Q9N" TargetMode="External"/><Relationship Id="rId39" Type="http://schemas.openxmlformats.org/officeDocument/2006/relationships/hyperlink" Target="consultantplus://offline/ref=9ED8C2F6E92B3E1D096488D0771FFC3E52578CFC6BE5C94C3F765B5CDF4E8C5A71A5BC0F5104F6138BD7D8D877CF335D16C21ED2AC922B98J3Q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D8C2F6E92B3E1D096488D0771FFC3E53538DF46FE99446372F575ED841D34D76ECB00E5104F21A8688DDCD66973C5700DD1ECDB0902AJ9Q0N" TargetMode="External"/><Relationship Id="rId34" Type="http://schemas.openxmlformats.org/officeDocument/2006/relationships/hyperlink" Target="consultantplus://offline/ref=9ED8C2F6E92B3E1D096488D0771FFC3E52578CFC6BE5C94C3F765B5CDF4E8C5A71A5BC0F5104F21A88D7D8D877CF335D16C21ED2AC922B98J3Q2N" TargetMode="External"/><Relationship Id="rId42" Type="http://schemas.openxmlformats.org/officeDocument/2006/relationships/hyperlink" Target="consultantplus://offline/ref=9ED8C2F6E92B3E1D096496DD6173A334565ED0F96DEAC21D6B275D0B801E8A0F31E5BA5A1241F9138DDC858D3A916A0E5A8912D1BA8E2A982577DB9CJ1Q4N" TargetMode="External"/><Relationship Id="rId7" Type="http://schemas.openxmlformats.org/officeDocument/2006/relationships/hyperlink" Target="consultantplus://offline/ref=9ED8C2F6E92B3E1D096488D0771FFC3E52578CFC6BE5C94C3F765B5CDF4E8C5A71A5BC0F5104F1108DD7D8D877CF335D16C21ED2AC922B98J3Q2N" TargetMode="External"/><Relationship Id="rId12" Type="http://schemas.openxmlformats.org/officeDocument/2006/relationships/hyperlink" Target="consultantplus://offline/ref=9ED8C2F6E92B3E1D096496DD6173A334565ED0F96DEAC61A62275D0B801E8A0F31E5BA5A1241F9138DDC8C8936916A0E5A8912D1BA8E2A982577DB9CJ1Q4N" TargetMode="External"/><Relationship Id="rId17" Type="http://schemas.openxmlformats.org/officeDocument/2006/relationships/hyperlink" Target="consultantplus://offline/ref=9ED8C2F6E92B3E1D096496DD6173A334565ED0F96DEAC21D6B275D0B801E8A0F31E5BA5A1241F9138DDC848D37916A0E5A8912D1BA8E2A982577DB9CJ1Q4N" TargetMode="External"/><Relationship Id="rId25" Type="http://schemas.openxmlformats.org/officeDocument/2006/relationships/hyperlink" Target="consultantplus://offline/ref=9ED8C2F6E92B3E1D096488D0771FFC3E52578CFC6BE5C94C3F765B5CDF4E8C5A63A5E403530DEA138CC28E8932J9Q3N" TargetMode="External"/><Relationship Id="rId33" Type="http://schemas.openxmlformats.org/officeDocument/2006/relationships/hyperlink" Target="consultantplus://offline/ref=9ED8C2F6E92B3E1D096488D0771FFC3E52578CFC6BE5C94C3F765B5CDF4E8C5A71A5BC065107FF46DC98D9843192205E1FC21DD3B3J9Q9N" TargetMode="External"/><Relationship Id="rId38" Type="http://schemas.openxmlformats.org/officeDocument/2006/relationships/hyperlink" Target="consultantplus://offline/ref=9ED8C2F6E92B3E1D096488D0771FFC3E52578CFC6BE5C94C3F765B5CDF4E8C5A71A5BC0F5104F6138ED7D8D877CF335D16C21ED2AC922B98J3Q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D8C2F6E92B3E1D096496DD6173A334565ED0F96DEAC21D6B275D0B801E8A0F31E5BA5A1241F9138DDC848937916A0E5A8912D1BA8E2A982577DB9CJ1Q4N" TargetMode="External"/><Relationship Id="rId20" Type="http://schemas.openxmlformats.org/officeDocument/2006/relationships/hyperlink" Target="consultantplus://offline/ref=9ED8C2F6E92B3E1D096496DD6173A334565ED0F96DEAC21D6B275D0B801E8A0F31E5BA5A1241F9138DDC848C34916A0E5A8912D1BA8E2A982577DB9CJ1Q4N" TargetMode="External"/><Relationship Id="rId29" Type="http://schemas.openxmlformats.org/officeDocument/2006/relationships/hyperlink" Target="consultantplus://offline/ref=9ED8C2F6E92B3E1D096496DD6173A334565ED0F96BE5C31B622900018847860D36EAE54D1508F5128DDC8D8A38CE6F1B4BD11DDBAC912A873975DAJ9Q4N" TargetMode="External"/><Relationship Id="rId41" Type="http://schemas.openxmlformats.org/officeDocument/2006/relationships/hyperlink" Target="consultantplus://offline/ref=9ED8C2F6E92B3E1D096488D0771FFC3E52578CFC6BE5C94C3F765B5CDF4E8C5A71A5BC0F5104F6138DD7D8D877CF335D16C21ED2AC922B98J3Q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8C2F6E92B3E1D096496DD6173A334565ED0F96DEAC61A62275D0B801E8A0F31E5BA5A1241F9138DDC8C8936916A0E5A8912D1BA8E2A982577DB9CJ1Q4N" TargetMode="External"/><Relationship Id="rId11" Type="http://schemas.openxmlformats.org/officeDocument/2006/relationships/hyperlink" Target="consultantplus://offline/ref=9ED8C2F6E92B3E1D096496DD6173A334565ED0F96DEAC21D6B275D0B801E8A0F31E5BA5A1241F9138DDC848D37916A0E5A8912D1BA8E2A982577DB9CJ1Q4N" TargetMode="External"/><Relationship Id="rId24" Type="http://schemas.openxmlformats.org/officeDocument/2006/relationships/hyperlink" Target="consultantplus://offline/ref=9ED8C2F6E92B3E1D096488D0771FFC3E52578CFC6BE5C94C3F765B5CDF4E8C5A71A5BC0F5104F2108ED7D8D877CF335D16C21ED2AC922B98J3Q2N" TargetMode="External"/><Relationship Id="rId32" Type="http://schemas.openxmlformats.org/officeDocument/2006/relationships/hyperlink" Target="consultantplus://offline/ref=9ED8C2F6E92B3E1D096488D0771FFC3E52578CFC6BE5C94C3F765B5CDF4E8C5A71A5BC0F5104F6138BD7D8D877CF335D16C21ED2AC922B98J3Q2N" TargetMode="External"/><Relationship Id="rId37" Type="http://schemas.openxmlformats.org/officeDocument/2006/relationships/hyperlink" Target="consultantplus://offline/ref=9ED8C2F6E92B3E1D096488D0771FFC3E52578CFC6BE5C94C3F765B5CDF4E8C5A71A5BC0F5104F6138CD7D8D877CF335D16C21ED2AC922B98J3Q2N" TargetMode="External"/><Relationship Id="rId40" Type="http://schemas.openxmlformats.org/officeDocument/2006/relationships/hyperlink" Target="consultantplus://offline/ref=9ED8C2F6E92B3E1D096488D0771FFC3E535C87F16EE6C94C3F765B5CDF4E8C5A71A5BC0F5105F5108AD7D8D877CF335D16C21ED2AC922B98J3Q2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ED8C2F6E92B3E1D096496DD6173A334565ED0F96DE5C11A62255D0B801E8A0F31E5BA5A1241F9138DDC8C8936916A0E5A8912D1BA8E2A982577DB9CJ1Q4N" TargetMode="External"/><Relationship Id="rId15" Type="http://schemas.openxmlformats.org/officeDocument/2006/relationships/hyperlink" Target="consultantplus://offline/ref=9ED8C2F6E92B3E1D096496DD6173A334565ED0F96DEAC21D6B275D0B801E8A0F31E5BA5A1241F9138DDC8A8B3A916A0E5A8912D1BA8E2A982577DB9CJ1Q4N" TargetMode="External"/><Relationship Id="rId23" Type="http://schemas.openxmlformats.org/officeDocument/2006/relationships/hyperlink" Target="consultantplus://offline/ref=9ED8C2F6E92B3E1D096496DD6173A334565ED0F96DEAC21D6B275D0B801E8A0F31E5BA5A1241F9138DDC858A35916A0E5A8912D1BA8E2A982577DB9CJ1Q4N" TargetMode="External"/><Relationship Id="rId28" Type="http://schemas.openxmlformats.org/officeDocument/2006/relationships/hyperlink" Target="consultantplus://offline/ref=9ED8C2F6E92B3E1D096488D0771FFC3E52578CFC6BE5C94C3F765B5CDF4E8C5A63A5E403530DEA138CC28E8932J9Q3N" TargetMode="External"/><Relationship Id="rId36" Type="http://schemas.openxmlformats.org/officeDocument/2006/relationships/hyperlink" Target="consultantplus://offline/ref=9ED8C2F6E92B3E1D096488D0771FFC3E52578CFC6BE5C94C3F765B5CDF4E8C5A71A5BC0F5104F21A88D7D8D877CF335D16C21ED2AC922B98J3Q2N" TargetMode="External"/><Relationship Id="rId10" Type="http://schemas.openxmlformats.org/officeDocument/2006/relationships/hyperlink" Target="consultantplus://offline/ref=9ED8C2F6E92B3E1D096496DD6173A334565ED0F96DEAC21D6B275D0B801E8A0F31E5BA5A1241F9138DDC848937916A0E5A8912D1BA8E2A982577DB9CJ1Q4N" TargetMode="External"/><Relationship Id="rId19" Type="http://schemas.openxmlformats.org/officeDocument/2006/relationships/hyperlink" Target="consultantplus://offline/ref=9ED8C2F6E92B3E1D096496DD6173A334565ED0F96DEAC21D6B275D0B801E8A0F31E5BA5A1241F9138DDC858D3A916A0E5A8912D1BA8E2A982577DB9CJ1Q4N" TargetMode="External"/><Relationship Id="rId31" Type="http://schemas.openxmlformats.org/officeDocument/2006/relationships/hyperlink" Target="consultantplus://offline/ref=9ED8C2F6E92B3E1D096488D0771FFC3E52578CFC6BE5C94C3F765B5CDF4E8C5A71A5BC0F5104F6138ED7D8D877CF335D16C21ED2AC922B98J3Q2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D8C2F6E92B3E1D096496DD6173A334565ED0F96DEAC21D6B275D0B801E8A0F31E5BA5A1241F9138DDC8A8B3A916A0E5A8912D1BA8E2A982577DB9CJ1Q4N" TargetMode="External"/><Relationship Id="rId14" Type="http://schemas.openxmlformats.org/officeDocument/2006/relationships/hyperlink" Target="consultantplus://offline/ref=9ED8C2F6E92B3E1D096488D0771FFC3E52578CFC6BE5C94C3F765B5CDF4E8C5A71A5BC0C520DFF46DC98D9843192205E1FC21DD3B3J9Q9N" TargetMode="External"/><Relationship Id="rId22" Type="http://schemas.openxmlformats.org/officeDocument/2006/relationships/hyperlink" Target="consultantplus://offline/ref=9ED8C2F6E92B3E1D096488D0771FFC3E53538DF46FE99446372F575ED841D34D76ECB00E5107F6118688DDCD66973C5700DD1ECDB0902AJ9Q0N" TargetMode="External"/><Relationship Id="rId27" Type="http://schemas.openxmlformats.org/officeDocument/2006/relationships/hyperlink" Target="consultantplus://offline/ref=9ED8C2F6E92B3E1D096496DD6173A334565ED0F96DEAC21D6B275D0B801E8A0F31E5BA5A1241F9138DDC89883A916A0E5A8912D1BA8E2A982577DB9CJ1Q4N" TargetMode="External"/><Relationship Id="rId30" Type="http://schemas.openxmlformats.org/officeDocument/2006/relationships/hyperlink" Target="consultantplus://offline/ref=9ED8C2F6E92B3E1D096488D0771FFC3E52578CFC6BE5C94C3F765B5CDF4E8C5A71A5BC0F5104F6138CD7D8D877CF335D16C21ED2AC922B98J3Q2N" TargetMode="External"/><Relationship Id="rId35" Type="http://schemas.openxmlformats.org/officeDocument/2006/relationships/hyperlink" Target="consultantplus://offline/ref=9ED8C2F6E92B3E1D096496DD6173A334565ED0F96AE0C51A632900018847860D36EAE54D1508F5128DDD888F38CE6F1B4BD11DDBAC912A873975DAJ9Q4N" TargetMode="External"/><Relationship Id="rId43" Type="http://schemas.openxmlformats.org/officeDocument/2006/relationships/hyperlink" Target="consultantplus://offline/ref=9ED8C2F6E92B3E1D096496DD6173A334565ED0F96DEAC21D6B275D0B801E8A0F31E5BA5A1241F9138DDC848C34916A0E5A8912D1BA8E2A982577DB9CJ1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URM</cp:lastModifiedBy>
  <cp:revision>1</cp:revision>
  <dcterms:created xsi:type="dcterms:W3CDTF">2019-11-28T13:16:00Z</dcterms:created>
  <dcterms:modified xsi:type="dcterms:W3CDTF">2019-11-28T13:18:00Z</dcterms:modified>
</cp:coreProperties>
</file>