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D846" w14:textId="77777777" w:rsidR="002F0722" w:rsidRDefault="002F38C3" w:rsidP="002F072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E7EB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8B6C4C7" w14:textId="77777777" w:rsidR="008E7EB6" w:rsidRDefault="008E7EB6" w:rsidP="002F072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14:paraId="26A7EDD9" w14:textId="055D7604" w:rsidR="008E7EB6" w:rsidRPr="00CB0FCE" w:rsidRDefault="001741C3" w:rsidP="002F072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35C525C" w14:textId="77777777" w:rsidR="002F0722" w:rsidRDefault="002F0722" w:rsidP="008E7EB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EB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C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городской округ город-курорт Сочи </w:t>
      </w:r>
    </w:p>
    <w:p w14:paraId="57D0538F" w14:textId="77777777" w:rsidR="002F0722" w:rsidRPr="00CB0FCE" w:rsidRDefault="002F0722" w:rsidP="002F072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CB0FCE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6E22815E" w14:textId="77777777" w:rsidR="002F0722" w:rsidRPr="002F38C3" w:rsidRDefault="002F0722" w:rsidP="002F0722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B0FCE">
        <w:rPr>
          <w:rFonts w:ascii="Times New Roman" w:hAnsi="Times New Roman" w:cs="Times New Roman"/>
          <w:sz w:val="24"/>
          <w:szCs w:val="24"/>
        </w:rPr>
        <w:t>от ___________ № ____</w:t>
      </w:r>
      <w:r w:rsidRPr="002F38C3">
        <w:rPr>
          <w:rFonts w:ascii="Times New Roman" w:hAnsi="Times New Roman" w:cs="Times New Roman"/>
          <w:sz w:val="24"/>
          <w:szCs w:val="24"/>
        </w:rPr>
        <w:t>__</w:t>
      </w:r>
    </w:p>
    <w:p w14:paraId="3CC9ECFB" w14:textId="77777777" w:rsidR="00B31928" w:rsidRPr="00290F90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54083" w14:textId="77777777" w:rsidR="00CA42E7" w:rsidRDefault="00CA42E7" w:rsidP="00CA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8A792" w14:textId="77777777" w:rsidR="002F38C3" w:rsidRPr="002F38C3" w:rsidRDefault="002F38C3" w:rsidP="00514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D8E4F37" w14:textId="62FECD06" w:rsidR="00B31928" w:rsidRDefault="00224B33" w:rsidP="00F30B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B33">
        <w:rPr>
          <w:rFonts w:ascii="Times New Roman" w:hAnsi="Times New Roman" w:cs="Times New Roman"/>
          <w:sz w:val="28"/>
          <w:szCs w:val="28"/>
        </w:rPr>
        <w:t xml:space="preserve">закупок товаров, работ и услуг, при осуществлении которых заказчик имеет право не использовать электронный магазин </w:t>
      </w:r>
    </w:p>
    <w:p w14:paraId="3781CF04" w14:textId="77777777" w:rsidR="00224B33" w:rsidRPr="00290F90" w:rsidRDefault="00224B33" w:rsidP="00B319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FA4B9" w14:textId="77777777" w:rsidR="009E0A9A" w:rsidRPr="009E0A9A" w:rsidRDefault="009E0A9A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 w:rsidRPr="0048621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Закупк</w:t>
      </w:r>
      <w:r w:rsidR="0079439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4BC3">
        <w:rPr>
          <w:rFonts w:eastAsiaTheme="minorHAnsi"/>
          <w:sz w:val="28"/>
          <w:szCs w:val="28"/>
          <w:lang w:eastAsia="en-US"/>
        </w:rPr>
        <w:t xml:space="preserve">на поставку товара, оказание услуг, выполнение работ </w:t>
      </w:r>
      <w:r w:rsidR="0048621A">
        <w:rPr>
          <w:rFonts w:eastAsiaTheme="minorHAnsi"/>
          <w:sz w:val="28"/>
          <w:szCs w:val="28"/>
          <w:lang w:eastAsia="en-US"/>
        </w:rPr>
        <w:t xml:space="preserve">с ценой </w:t>
      </w:r>
      <w:r w:rsidR="008E7EB6">
        <w:rPr>
          <w:rFonts w:eastAsiaTheme="minorHAnsi"/>
          <w:sz w:val="28"/>
          <w:szCs w:val="28"/>
          <w:lang w:eastAsia="en-US"/>
        </w:rPr>
        <w:t>договора</w:t>
      </w:r>
      <w:r w:rsidR="0048621A">
        <w:rPr>
          <w:rFonts w:eastAsiaTheme="minorHAnsi"/>
          <w:sz w:val="28"/>
          <w:szCs w:val="28"/>
          <w:lang w:eastAsia="en-US"/>
        </w:rPr>
        <w:t xml:space="preserve"> не более</w:t>
      </w:r>
      <w:r w:rsidR="002B3B46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>000 рублей.</w:t>
      </w:r>
    </w:p>
    <w:p w14:paraId="0DF1CD0F" w14:textId="54338113" w:rsidR="00224B33" w:rsidRPr="00224B33" w:rsidRDefault="00997EBB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24B33" w:rsidRPr="00224B33">
        <w:rPr>
          <w:rFonts w:eastAsiaTheme="minorHAnsi"/>
          <w:sz w:val="28"/>
          <w:szCs w:val="28"/>
          <w:lang w:eastAsia="en-US"/>
        </w:rPr>
        <w:t>. Закупка метрологических работ, услуг.</w:t>
      </w:r>
    </w:p>
    <w:p w14:paraId="10547ECF" w14:textId="1BB26A96" w:rsidR="00224B33" w:rsidRPr="00224B33" w:rsidRDefault="00997EBB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. Закупка на получение выписок, справок, технических паспортов, иных документов из государственных, федеральных, региональных, отраслевых </w:t>
      </w:r>
      <w:r w:rsidR="005376BB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и иных реестров, фондов, регистров в соответствии с законодательством Российской Федерации и в том случае, если получение такой информации </w:t>
      </w:r>
      <w:r w:rsidR="005376B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24B33" w:rsidRPr="00224B33">
        <w:rPr>
          <w:rFonts w:eastAsiaTheme="minorHAnsi"/>
          <w:sz w:val="28"/>
          <w:szCs w:val="28"/>
          <w:lang w:eastAsia="en-US"/>
        </w:rPr>
        <w:t>и документов невозможно иным способом.</w:t>
      </w:r>
    </w:p>
    <w:p w14:paraId="1491942F" w14:textId="44F54AA1" w:rsidR="00224B33" w:rsidRPr="00224B33" w:rsidRDefault="00997EBB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. Закупка </w:t>
      </w:r>
      <w:r w:rsidR="00224B33" w:rsidRPr="00923589">
        <w:rPr>
          <w:rFonts w:eastAsiaTheme="minorHAnsi"/>
          <w:sz w:val="28"/>
          <w:szCs w:val="28"/>
          <w:lang w:eastAsia="en-US"/>
        </w:rPr>
        <w:t>работ и услуг,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 связанных с эксплуатацией, техническим обслуживанием и ремонтом франкировальной машины, а также поставка государственных знаков почтовой оплаты, маркированных конвертов.</w:t>
      </w:r>
    </w:p>
    <w:p w14:paraId="6B9A7253" w14:textId="7F528EF9" w:rsidR="00224B33" w:rsidRPr="00224B33" w:rsidRDefault="00CA1CD6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24B33" w:rsidRPr="00224B33">
        <w:rPr>
          <w:rFonts w:eastAsiaTheme="minorHAnsi"/>
          <w:sz w:val="28"/>
          <w:szCs w:val="28"/>
          <w:lang w:eastAsia="en-US"/>
        </w:rPr>
        <w:t>. Закупка, связанная с предоставлением прав (неисключительной лицензии) на использование базы данных и программное обеспечение, а также закупка услуг по доработке, сопровождению, технической поддержке, обновлению, развитию (модернизации) специализированных информационных, справочно-правовых, бухгалтерских, управленческих и иных систем, установленных у заказчика.</w:t>
      </w:r>
    </w:p>
    <w:p w14:paraId="1F20C72D" w14:textId="515716B5" w:rsidR="00224B33" w:rsidRPr="00224B33" w:rsidRDefault="00CA1CD6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. Закупка услуг электросвязи, в том числе телефонной фиксированной </w:t>
      </w:r>
      <w:r w:rsidR="005376BB">
        <w:rPr>
          <w:rFonts w:eastAsiaTheme="minorHAnsi"/>
          <w:sz w:val="28"/>
          <w:szCs w:val="28"/>
          <w:lang w:eastAsia="en-US"/>
        </w:rPr>
        <w:t xml:space="preserve">               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и мобильной связи, а также доступа в сеть Интернет, услуг </w:t>
      </w:r>
      <w:proofErr w:type="spellStart"/>
      <w:r w:rsidR="00224B33" w:rsidRPr="00224B33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="00224B33" w:rsidRPr="00224B33">
        <w:rPr>
          <w:rFonts w:eastAsiaTheme="minorHAnsi"/>
          <w:sz w:val="28"/>
          <w:szCs w:val="28"/>
          <w:lang w:eastAsia="en-US"/>
        </w:rPr>
        <w:t xml:space="preserve"> и других телекоммуникационных услуг.</w:t>
      </w:r>
    </w:p>
    <w:p w14:paraId="4785C7EA" w14:textId="3D8D3512" w:rsidR="00224B33" w:rsidRPr="00224B33" w:rsidRDefault="00CA1CD6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. Закупка товаров, работ, услуг по техническому обслуживанию автотранспортных средств, находящихся на гарантийном </w:t>
      </w:r>
      <w:proofErr w:type="gramStart"/>
      <w:r w:rsidR="00224B33" w:rsidRPr="00224B33">
        <w:rPr>
          <w:rFonts w:eastAsiaTheme="minorHAnsi"/>
          <w:sz w:val="28"/>
          <w:szCs w:val="28"/>
          <w:lang w:eastAsia="en-US"/>
        </w:rPr>
        <w:t xml:space="preserve">обслуживании, </w:t>
      </w:r>
      <w:r w:rsidR="005376BB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5376BB">
        <w:rPr>
          <w:rFonts w:eastAsiaTheme="minorHAnsi"/>
          <w:sz w:val="28"/>
          <w:szCs w:val="28"/>
          <w:lang w:eastAsia="en-US"/>
        </w:rPr>
        <w:t xml:space="preserve">                        </w:t>
      </w:r>
      <w:bookmarkStart w:id="0" w:name="_GoBack"/>
      <w:bookmarkEnd w:id="0"/>
      <w:r w:rsidR="00224B33" w:rsidRPr="00224B33">
        <w:rPr>
          <w:rFonts w:eastAsiaTheme="minorHAnsi"/>
          <w:sz w:val="28"/>
          <w:szCs w:val="28"/>
          <w:lang w:eastAsia="en-US"/>
        </w:rPr>
        <w:t>у официального дилера.</w:t>
      </w:r>
    </w:p>
    <w:p w14:paraId="255621CF" w14:textId="0952EA3B" w:rsidR="00224B33" w:rsidRPr="00224B33" w:rsidRDefault="00CA1CD6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24B33" w:rsidRPr="00224B33">
        <w:rPr>
          <w:rFonts w:eastAsiaTheme="minorHAnsi"/>
          <w:sz w:val="28"/>
          <w:szCs w:val="28"/>
          <w:lang w:eastAsia="en-US"/>
        </w:rPr>
        <w:t>. Закупка работ (услуг), выполняемых (оказываемых) физическими лицами с использованием их личного труда.</w:t>
      </w:r>
    </w:p>
    <w:p w14:paraId="745BBE83" w14:textId="31FA01BD" w:rsidR="00224B33" w:rsidRPr="00224B33" w:rsidRDefault="00CA1CD6" w:rsidP="00224B33">
      <w:pPr>
        <w:widowControl/>
        <w:tabs>
          <w:tab w:val="left" w:pos="993"/>
          <w:tab w:val="left" w:pos="1418"/>
        </w:tabs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24B33" w:rsidRPr="00224B33">
        <w:rPr>
          <w:rFonts w:eastAsiaTheme="minorHAnsi"/>
          <w:sz w:val="28"/>
          <w:szCs w:val="28"/>
          <w:lang w:eastAsia="en-US"/>
        </w:rPr>
        <w:t xml:space="preserve">. 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фестивали, семинары, </w:t>
      </w:r>
      <w:r w:rsidR="00224B33" w:rsidRPr="00224B33">
        <w:rPr>
          <w:rFonts w:eastAsiaTheme="minorHAnsi"/>
          <w:sz w:val="28"/>
          <w:szCs w:val="28"/>
          <w:lang w:eastAsia="en-US"/>
        </w:rPr>
        <w:lastRenderedPageBreak/>
        <w:t>конференции, форумы, торжественные церемонии, праздничные мероприятия, конкурсы), а также мероприятий физкультурно-спортивной направленности.</w:t>
      </w:r>
    </w:p>
    <w:p w14:paraId="20AAE7FC" w14:textId="0DE4F449" w:rsidR="007528DA" w:rsidRPr="007528DA" w:rsidRDefault="0074769C" w:rsidP="007528DA">
      <w:pPr>
        <w:widowControl/>
        <w:tabs>
          <w:tab w:val="left" w:pos="993"/>
          <w:tab w:val="left" w:pos="141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0</w:t>
      </w:r>
      <w:r>
        <w:rPr>
          <w:sz w:val="28"/>
          <w:szCs w:val="28"/>
        </w:rPr>
        <w:t>. Закупка</w:t>
      </w:r>
      <w:r w:rsidR="007528DA">
        <w:rPr>
          <w:sz w:val="28"/>
          <w:szCs w:val="28"/>
        </w:rPr>
        <w:t xml:space="preserve"> услуг</w:t>
      </w:r>
      <w:r w:rsidR="007528DA" w:rsidRPr="007528DA">
        <w:rPr>
          <w:sz w:val="28"/>
          <w:szCs w:val="28"/>
        </w:rPr>
        <w:t>,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</w:r>
    </w:p>
    <w:p w14:paraId="57926159" w14:textId="1A6F8321" w:rsidR="007528DA" w:rsidRPr="007528DA" w:rsidRDefault="007528DA" w:rsidP="007528DA">
      <w:pPr>
        <w:widowControl/>
        <w:tabs>
          <w:tab w:val="left" w:pos="993"/>
          <w:tab w:val="left" w:pos="141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528DA">
        <w:rPr>
          <w:sz w:val="28"/>
          <w:szCs w:val="28"/>
        </w:rPr>
        <w:t xml:space="preserve"> </w:t>
      </w:r>
      <w:r w:rsidR="0074769C">
        <w:rPr>
          <w:sz w:val="28"/>
          <w:szCs w:val="28"/>
        </w:rPr>
        <w:t>Закупка</w:t>
      </w:r>
      <w:r>
        <w:rPr>
          <w:sz w:val="28"/>
          <w:szCs w:val="28"/>
        </w:rPr>
        <w:t xml:space="preserve"> услуг</w:t>
      </w:r>
      <w:r w:rsidRPr="007528DA">
        <w:rPr>
          <w:sz w:val="28"/>
          <w:szCs w:val="28"/>
        </w:rPr>
        <w:t xml:space="preserve"> по проведению экспертизы проектной документации</w:t>
      </w:r>
      <w:r>
        <w:rPr>
          <w:sz w:val="28"/>
          <w:szCs w:val="28"/>
        </w:rPr>
        <w:t>.</w:t>
      </w:r>
    </w:p>
    <w:p w14:paraId="25AD7304" w14:textId="4196AAF0" w:rsidR="007528DA" w:rsidRPr="007528DA" w:rsidRDefault="007528DA" w:rsidP="007528DA">
      <w:pPr>
        <w:widowControl/>
        <w:tabs>
          <w:tab w:val="left" w:pos="993"/>
          <w:tab w:val="left" w:pos="141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4769C">
        <w:rPr>
          <w:sz w:val="28"/>
          <w:szCs w:val="28"/>
        </w:rPr>
        <w:t xml:space="preserve"> Закупка</w:t>
      </w:r>
      <w:r w:rsidRPr="007528DA">
        <w:rPr>
          <w:sz w:val="28"/>
          <w:szCs w:val="28"/>
        </w:rPr>
        <w:t xml:space="preserve">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</w:t>
      </w:r>
    </w:p>
    <w:p w14:paraId="5DE103E4" w14:textId="06B0610F" w:rsidR="007528DA" w:rsidRPr="007528DA" w:rsidRDefault="00997EBB" w:rsidP="007528DA">
      <w:pPr>
        <w:widowControl/>
        <w:tabs>
          <w:tab w:val="left" w:pos="993"/>
          <w:tab w:val="left" w:pos="141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3</w:t>
      </w:r>
      <w:r w:rsidR="007528DA">
        <w:rPr>
          <w:sz w:val="28"/>
          <w:szCs w:val="28"/>
        </w:rPr>
        <w:t>.</w:t>
      </w:r>
      <w:r w:rsidR="007528DA" w:rsidRPr="007528DA">
        <w:rPr>
          <w:sz w:val="28"/>
          <w:szCs w:val="28"/>
        </w:rPr>
        <w:t xml:space="preserve"> </w:t>
      </w:r>
      <w:r w:rsidR="0074769C">
        <w:rPr>
          <w:sz w:val="28"/>
          <w:szCs w:val="28"/>
        </w:rPr>
        <w:t>Закупка</w:t>
      </w:r>
      <w:r w:rsidR="007528DA">
        <w:rPr>
          <w:sz w:val="28"/>
          <w:szCs w:val="28"/>
        </w:rPr>
        <w:t xml:space="preserve"> услуг</w:t>
      </w:r>
      <w:r w:rsidR="007528DA" w:rsidRPr="007528DA">
        <w:rPr>
          <w:sz w:val="28"/>
          <w:szCs w:val="28"/>
        </w:rPr>
        <w:t xml:space="preserve"> экспертов (экспертных организаций)</w:t>
      </w:r>
      <w:r w:rsidR="007528DA">
        <w:rPr>
          <w:sz w:val="28"/>
          <w:szCs w:val="28"/>
        </w:rPr>
        <w:t>.</w:t>
      </w:r>
    </w:p>
    <w:p w14:paraId="0A58C268" w14:textId="1C7F3C27" w:rsidR="00220BEE" w:rsidRDefault="00997EBB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4</w:t>
      </w:r>
      <w:r w:rsidR="00220BEE" w:rsidRPr="00220BEE">
        <w:rPr>
          <w:sz w:val="28"/>
          <w:szCs w:val="28"/>
        </w:rPr>
        <w:t xml:space="preserve">. Закупка услуг по выполнению работ по научно-технической обработке документов, переплету документов и оказанию иных архивных услуг. </w:t>
      </w:r>
    </w:p>
    <w:p w14:paraId="0A26B972" w14:textId="4AFEE4D7" w:rsidR="00220BEE" w:rsidRDefault="00997EBB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5</w:t>
      </w:r>
      <w:r w:rsidR="00220BEE" w:rsidRPr="00220BEE">
        <w:rPr>
          <w:sz w:val="28"/>
          <w:szCs w:val="28"/>
        </w:rPr>
        <w:t xml:space="preserve">. Закупка услуг по развитию (модернизации) или эксплуатации информационных систем. </w:t>
      </w:r>
    </w:p>
    <w:p w14:paraId="0AA4FD98" w14:textId="3B95D356" w:rsidR="00220BEE" w:rsidRDefault="00997EBB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6</w:t>
      </w:r>
      <w:r w:rsidR="00220BEE" w:rsidRPr="00220BEE">
        <w:rPr>
          <w:sz w:val="28"/>
          <w:szCs w:val="28"/>
        </w:rPr>
        <w:t xml:space="preserve">. Закупка продуктов питания для дошкольных учреждений. </w:t>
      </w:r>
    </w:p>
    <w:p w14:paraId="76A16604" w14:textId="4C6C352B" w:rsidR="00220BEE" w:rsidRDefault="00997EBB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A1CD6">
        <w:rPr>
          <w:sz w:val="28"/>
          <w:szCs w:val="28"/>
        </w:rPr>
        <w:t>7</w:t>
      </w:r>
      <w:r w:rsidR="00220BEE" w:rsidRPr="00220BEE">
        <w:rPr>
          <w:sz w:val="28"/>
          <w:szCs w:val="28"/>
        </w:rPr>
        <w:t xml:space="preserve">. 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 </w:t>
      </w:r>
    </w:p>
    <w:p w14:paraId="28D39154" w14:textId="727986ED" w:rsidR="00E620D7" w:rsidRDefault="00CA1CD6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E620D7" w:rsidRPr="00E620D7">
        <w:rPr>
          <w:sz w:val="28"/>
          <w:szCs w:val="28"/>
        </w:rPr>
        <w:t xml:space="preserve">. Закупка услуг по адаптации (модернизации), модификации, информационно-технологическому сопровождению компьютерного программного обеспечения и баз данных, лицензионное программное обеспечение для ЭВМ и баз данных, </w:t>
      </w:r>
      <w:proofErr w:type="spellStart"/>
      <w:r w:rsidR="00E620D7" w:rsidRPr="00E620D7">
        <w:rPr>
          <w:sz w:val="28"/>
          <w:szCs w:val="28"/>
        </w:rPr>
        <w:t>сублицензионные</w:t>
      </w:r>
      <w:proofErr w:type="spellEnd"/>
      <w:r w:rsidR="00E620D7" w:rsidRPr="00E620D7">
        <w:rPr>
          <w:sz w:val="28"/>
          <w:szCs w:val="28"/>
        </w:rPr>
        <w:t xml:space="preserve"> договоры на использование программ для ЭВМ и баз данных.</w:t>
      </w:r>
    </w:p>
    <w:p w14:paraId="272DD43C" w14:textId="5871A9C2" w:rsidR="00B31928" w:rsidRDefault="00CA1CD6" w:rsidP="00220BEE">
      <w:pPr>
        <w:widowControl/>
        <w:tabs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220BEE" w:rsidRPr="00220BEE">
        <w:rPr>
          <w:sz w:val="28"/>
          <w:szCs w:val="28"/>
        </w:rPr>
        <w:t xml:space="preserve">. Закупка услуг по периодическому медицинскому осмотру </w:t>
      </w:r>
      <w:r w:rsidR="003855D8">
        <w:rPr>
          <w:sz w:val="28"/>
          <w:szCs w:val="28"/>
        </w:rPr>
        <w:t>работников</w:t>
      </w:r>
      <w:r w:rsidR="00220BEE" w:rsidRPr="00220BEE">
        <w:rPr>
          <w:sz w:val="28"/>
          <w:szCs w:val="28"/>
        </w:rPr>
        <w:t xml:space="preserve">, а также </w:t>
      </w:r>
      <w:proofErr w:type="spellStart"/>
      <w:r w:rsidR="00220BEE" w:rsidRPr="00220BEE">
        <w:rPr>
          <w:sz w:val="28"/>
          <w:szCs w:val="28"/>
        </w:rPr>
        <w:t>предрейсовому</w:t>
      </w:r>
      <w:proofErr w:type="spellEnd"/>
      <w:r w:rsidR="00220BEE" w:rsidRPr="00220BEE">
        <w:rPr>
          <w:sz w:val="28"/>
          <w:szCs w:val="28"/>
        </w:rPr>
        <w:t xml:space="preserve"> и </w:t>
      </w:r>
      <w:proofErr w:type="spellStart"/>
      <w:r w:rsidR="00220BEE" w:rsidRPr="00220BEE">
        <w:rPr>
          <w:sz w:val="28"/>
          <w:szCs w:val="28"/>
        </w:rPr>
        <w:t>послерейсовому</w:t>
      </w:r>
      <w:proofErr w:type="spellEnd"/>
      <w:r w:rsidR="00220BEE" w:rsidRPr="00220BEE">
        <w:rPr>
          <w:sz w:val="28"/>
          <w:szCs w:val="28"/>
        </w:rPr>
        <w:t xml:space="preserve"> медицинскому осмотру водителей.</w:t>
      </w:r>
    </w:p>
    <w:p w14:paraId="2433CF5A" w14:textId="77777777" w:rsidR="00715F1D" w:rsidRDefault="00715F1D" w:rsidP="00715F1D">
      <w:pPr>
        <w:widowControl/>
        <w:tabs>
          <w:tab w:val="left" w:pos="993"/>
          <w:tab w:val="left" w:pos="1418"/>
        </w:tabs>
        <w:ind w:firstLine="0"/>
        <w:rPr>
          <w:sz w:val="28"/>
          <w:szCs w:val="28"/>
        </w:rPr>
      </w:pPr>
    </w:p>
    <w:p w14:paraId="72A66318" w14:textId="77777777" w:rsidR="00E620D7" w:rsidRDefault="00E620D7" w:rsidP="00715F1D">
      <w:pPr>
        <w:widowControl/>
        <w:tabs>
          <w:tab w:val="left" w:pos="993"/>
          <w:tab w:val="left" w:pos="1418"/>
        </w:tabs>
        <w:ind w:firstLine="0"/>
        <w:rPr>
          <w:sz w:val="28"/>
          <w:szCs w:val="28"/>
        </w:rPr>
      </w:pPr>
    </w:p>
    <w:p w14:paraId="743480C8" w14:textId="77777777" w:rsidR="00E620D7" w:rsidRDefault="00E620D7" w:rsidP="00715F1D">
      <w:pPr>
        <w:widowControl/>
        <w:tabs>
          <w:tab w:val="left" w:pos="993"/>
          <w:tab w:val="left" w:pos="1418"/>
        </w:tabs>
        <w:ind w:firstLine="0"/>
        <w:rPr>
          <w:sz w:val="28"/>
          <w:szCs w:val="28"/>
        </w:rPr>
      </w:pPr>
    </w:p>
    <w:p w14:paraId="1D3D7C9C" w14:textId="77777777" w:rsidR="00B31928" w:rsidRPr="00174B3A" w:rsidRDefault="00B31928" w:rsidP="00B3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5AE21B33" w14:textId="77777777" w:rsidR="00B31928" w:rsidRPr="00174B3A" w:rsidRDefault="00B31928" w:rsidP="00B3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2F3A6C03" w14:textId="77777777" w:rsidR="00715F1D" w:rsidRDefault="00B31928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5F1D" w:rsidRPr="00715F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6F4E8BEC" w14:textId="77777777" w:rsidR="00715F1D" w:rsidRDefault="00715F1D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F1D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335ADEF6" w14:textId="77777777" w:rsidR="00A61AC2" w:rsidRPr="00715F1D" w:rsidRDefault="00715F1D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F1D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8E7EB6">
        <w:rPr>
          <w:rFonts w:ascii="Times New Roman" w:hAnsi="Times New Roman" w:cs="Times New Roman"/>
          <w:sz w:val="28"/>
          <w:szCs w:val="28"/>
        </w:rPr>
        <w:tab/>
      </w:r>
      <w:r w:rsidR="008E7EB6">
        <w:rPr>
          <w:rFonts w:ascii="Times New Roman" w:hAnsi="Times New Roman" w:cs="Times New Roman"/>
          <w:sz w:val="28"/>
          <w:szCs w:val="28"/>
        </w:rPr>
        <w:tab/>
      </w:r>
      <w:r w:rsidR="008E7EB6">
        <w:rPr>
          <w:rFonts w:ascii="Times New Roman" w:hAnsi="Times New Roman" w:cs="Times New Roman"/>
          <w:sz w:val="28"/>
          <w:szCs w:val="28"/>
        </w:rPr>
        <w:tab/>
      </w:r>
      <w:r w:rsidR="008E7EB6">
        <w:rPr>
          <w:rFonts w:ascii="Times New Roman" w:hAnsi="Times New Roman" w:cs="Times New Roman"/>
          <w:sz w:val="28"/>
          <w:szCs w:val="28"/>
        </w:rPr>
        <w:tab/>
        <w:t xml:space="preserve">   Н.С</w:t>
      </w:r>
      <w:r w:rsidR="00B31928" w:rsidRPr="00174B3A">
        <w:rPr>
          <w:rFonts w:ascii="Times New Roman" w:hAnsi="Times New Roman" w:cs="Times New Roman"/>
          <w:sz w:val="28"/>
          <w:szCs w:val="28"/>
        </w:rPr>
        <w:t>.</w:t>
      </w:r>
      <w:r w:rsidR="00B3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EB6"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</w:p>
    <w:sectPr w:rsidR="00A61AC2" w:rsidRPr="00715F1D" w:rsidSect="00DD6DAF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A034" w16cex:dateUtc="2022-03-14T08:06:00Z"/>
  <w16cex:commentExtensible w16cex:durableId="25D9A096" w16cex:dateUtc="2022-03-14T08:08:00Z"/>
  <w16cex:commentExtensible w16cex:durableId="25D9A191" w16cex:dateUtc="2022-03-14T08:12:00Z"/>
  <w16cex:commentExtensible w16cex:durableId="25D9A1B1" w16cex:dateUtc="2022-03-14T08:12:00Z"/>
  <w16cex:commentExtensible w16cex:durableId="25D9A1F2" w16cex:dateUtc="2022-03-14T08:13:00Z"/>
  <w16cex:commentExtensible w16cex:durableId="25D9A24C" w16cex:dateUtc="2022-03-14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24C75" w16cid:durableId="25D9A034"/>
  <w16cid:commentId w16cid:paraId="379A3E74" w16cid:durableId="25D9A096"/>
  <w16cid:commentId w16cid:paraId="41F216BF" w16cid:durableId="25D9A191"/>
  <w16cid:commentId w16cid:paraId="7B8D7970" w16cid:durableId="25D9A1B1"/>
  <w16cid:commentId w16cid:paraId="26865656" w16cid:durableId="25D9A1F2"/>
  <w16cid:commentId w16cid:paraId="07BB6BF8" w16cid:durableId="25D9A2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F785" w14:textId="77777777" w:rsidR="002B7846" w:rsidRDefault="002B7846" w:rsidP="00F157A4">
      <w:r>
        <w:separator/>
      </w:r>
    </w:p>
  </w:endnote>
  <w:endnote w:type="continuationSeparator" w:id="0">
    <w:p w14:paraId="7B8642FD" w14:textId="77777777" w:rsidR="002B7846" w:rsidRDefault="002B7846" w:rsidP="00F1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456E" w14:textId="77777777" w:rsidR="002B7846" w:rsidRDefault="002B7846" w:rsidP="00F157A4">
      <w:r>
        <w:separator/>
      </w:r>
    </w:p>
  </w:footnote>
  <w:footnote w:type="continuationSeparator" w:id="0">
    <w:p w14:paraId="5482E3E5" w14:textId="77777777" w:rsidR="002B7846" w:rsidRDefault="002B7846" w:rsidP="00F1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75CC64" w14:textId="77777777" w:rsidR="00F157A4" w:rsidRDefault="00F157A4" w:rsidP="008E7EB6">
        <w:pPr>
          <w:pStyle w:val="a6"/>
          <w:ind w:firstLine="0"/>
          <w:jc w:val="center"/>
        </w:pPr>
      </w:p>
      <w:p w14:paraId="5F2EDCF6" w14:textId="77777777" w:rsidR="00DD6DAF" w:rsidRDefault="00DD6DAF">
        <w:pPr>
          <w:pStyle w:val="a6"/>
          <w:jc w:val="center"/>
        </w:pPr>
      </w:p>
      <w:p w14:paraId="23DFB1E5" w14:textId="0E9DCA9C" w:rsidR="00F157A4" w:rsidRPr="008E7EB6" w:rsidRDefault="00F157A4" w:rsidP="008E7EB6">
        <w:pPr>
          <w:pStyle w:val="a6"/>
          <w:ind w:firstLine="0"/>
          <w:jc w:val="center"/>
          <w:rPr>
            <w:sz w:val="24"/>
            <w:szCs w:val="24"/>
          </w:rPr>
        </w:pPr>
        <w:r w:rsidRPr="008E7EB6">
          <w:rPr>
            <w:sz w:val="24"/>
            <w:szCs w:val="24"/>
          </w:rPr>
          <w:fldChar w:fldCharType="begin"/>
        </w:r>
        <w:r w:rsidRPr="008E7EB6">
          <w:rPr>
            <w:sz w:val="24"/>
            <w:szCs w:val="24"/>
          </w:rPr>
          <w:instrText>PAGE   \* MERGEFORMAT</w:instrText>
        </w:r>
        <w:r w:rsidRPr="008E7EB6">
          <w:rPr>
            <w:sz w:val="24"/>
            <w:szCs w:val="24"/>
          </w:rPr>
          <w:fldChar w:fldCharType="separate"/>
        </w:r>
        <w:r w:rsidR="005376BB">
          <w:rPr>
            <w:noProof/>
            <w:sz w:val="24"/>
            <w:szCs w:val="24"/>
          </w:rPr>
          <w:t>2</w:t>
        </w:r>
        <w:r w:rsidRPr="008E7EB6">
          <w:rPr>
            <w:sz w:val="24"/>
            <w:szCs w:val="24"/>
          </w:rPr>
          <w:fldChar w:fldCharType="end"/>
        </w:r>
      </w:p>
    </w:sdtContent>
  </w:sdt>
  <w:p w14:paraId="57B86094" w14:textId="77777777" w:rsidR="00F157A4" w:rsidRDefault="00F157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FC"/>
    <w:rsid w:val="00036BE7"/>
    <w:rsid w:val="00060B3C"/>
    <w:rsid w:val="001741C3"/>
    <w:rsid w:val="001C36EA"/>
    <w:rsid w:val="0020302C"/>
    <w:rsid w:val="00213DDA"/>
    <w:rsid w:val="00220BEE"/>
    <w:rsid w:val="00224B33"/>
    <w:rsid w:val="00271388"/>
    <w:rsid w:val="002B3B46"/>
    <w:rsid w:val="002B7846"/>
    <w:rsid w:val="002E3326"/>
    <w:rsid w:val="002F0722"/>
    <w:rsid w:val="002F38C3"/>
    <w:rsid w:val="003855D8"/>
    <w:rsid w:val="003D5C19"/>
    <w:rsid w:val="003F62AD"/>
    <w:rsid w:val="0043444B"/>
    <w:rsid w:val="0048621A"/>
    <w:rsid w:val="004F2E4C"/>
    <w:rsid w:val="0051420B"/>
    <w:rsid w:val="005376BB"/>
    <w:rsid w:val="00567507"/>
    <w:rsid w:val="005D467A"/>
    <w:rsid w:val="006F6272"/>
    <w:rsid w:val="00715F1D"/>
    <w:rsid w:val="0074769C"/>
    <w:rsid w:val="007528DA"/>
    <w:rsid w:val="0079439E"/>
    <w:rsid w:val="00854BC3"/>
    <w:rsid w:val="008E7EB6"/>
    <w:rsid w:val="008F0894"/>
    <w:rsid w:val="00906E28"/>
    <w:rsid w:val="00923589"/>
    <w:rsid w:val="00997EBB"/>
    <w:rsid w:val="009C1D85"/>
    <w:rsid w:val="009E0A9A"/>
    <w:rsid w:val="00A61AC2"/>
    <w:rsid w:val="00B31928"/>
    <w:rsid w:val="00B736F3"/>
    <w:rsid w:val="00BB1C6E"/>
    <w:rsid w:val="00C27710"/>
    <w:rsid w:val="00C53276"/>
    <w:rsid w:val="00CA1CD6"/>
    <w:rsid w:val="00CA42E7"/>
    <w:rsid w:val="00CB5D87"/>
    <w:rsid w:val="00CB6A77"/>
    <w:rsid w:val="00D2027D"/>
    <w:rsid w:val="00D37B0E"/>
    <w:rsid w:val="00DC5D39"/>
    <w:rsid w:val="00DD2DB7"/>
    <w:rsid w:val="00DD6DAF"/>
    <w:rsid w:val="00E15121"/>
    <w:rsid w:val="00E620D7"/>
    <w:rsid w:val="00EF7015"/>
    <w:rsid w:val="00F157A4"/>
    <w:rsid w:val="00F30B40"/>
    <w:rsid w:val="00F31D98"/>
    <w:rsid w:val="00F76FFC"/>
    <w:rsid w:val="00FA08D6"/>
    <w:rsid w:val="00FB50BD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32BC"/>
  <w15:chartTrackingRefBased/>
  <w15:docId w15:val="{8563916D-3435-4B25-B2F1-4E4591F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B0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7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7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F62A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2D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2DB7"/>
  </w:style>
  <w:style w:type="character" w:customStyle="1" w:styleId="ad">
    <w:name w:val="Текст примечания Знак"/>
    <w:basedOn w:val="a0"/>
    <w:link w:val="ac"/>
    <w:uiPriority w:val="99"/>
    <w:semiHidden/>
    <w:rsid w:val="00DD2DB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D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2DB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Махсоева Лина Шалвовна</cp:lastModifiedBy>
  <cp:revision>8</cp:revision>
  <cp:lastPrinted>2022-04-01T11:23:00Z</cp:lastPrinted>
  <dcterms:created xsi:type="dcterms:W3CDTF">2022-03-14T08:16:00Z</dcterms:created>
  <dcterms:modified xsi:type="dcterms:W3CDTF">2022-05-12T09:33:00Z</dcterms:modified>
</cp:coreProperties>
</file>