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8F" w:rsidRDefault="009A778F" w:rsidP="009A778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 трудоустройства подростков в 2024 году</w:t>
      </w:r>
    </w:p>
    <w:p w:rsidR="009A778F" w:rsidRDefault="009A778F" w:rsidP="009A778F">
      <w:pPr>
        <w:pStyle w:val="Standard"/>
        <w:jc w:val="center"/>
        <w:rPr>
          <w:b/>
          <w:bCs/>
          <w:sz w:val="32"/>
          <w:szCs w:val="32"/>
        </w:rPr>
      </w:pPr>
    </w:p>
    <w:p w:rsidR="009A778F" w:rsidRDefault="009A778F" w:rsidP="009A778F">
      <w:pPr>
        <w:pStyle w:val="Standard"/>
        <w:ind w:right="-113" w:firstLine="567"/>
        <w:jc w:val="both"/>
      </w:pPr>
      <w:r>
        <w:rPr>
          <w:b/>
          <w:bCs/>
          <w:color w:val="auto"/>
          <w:sz w:val="32"/>
          <w:szCs w:val="32"/>
        </w:rPr>
        <w:t>Шаг 1</w:t>
      </w:r>
    </w:p>
    <w:p w:rsidR="009A778F" w:rsidRDefault="009A778F" w:rsidP="009A778F">
      <w:pPr>
        <w:pStyle w:val="Standard"/>
        <w:ind w:right="-113" w:firstLine="567"/>
        <w:jc w:val="both"/>
      </w:pPr>
      <w:r>
        <w:rPr>
          <w:sz w:val="28"/>
          <w:szCs w:val="28"/>
        </w:rPr>
        <w:t>До приема на работу несовершеннолетнего предоставить в Центр занятости населения информацию о наличии свободных рабочих мест, на которые планируется трудоустроить подростка на условиях временной занятости, с указанием условий труда, оплаты, характере и режиме работы.</w:t>
      </w:r>
    </w:p>
    <w:p w:rsidR="009A778F" w:rsidRDefault="009A778F" w:rsidP="009A778F">
      <w:pPr>
        <w:pStyle w:val="Standard"/>
        <w:ind w:right="-113" w:firstLine="567"/>
        <w:jc w:val="both"/>
      </w:pPr>
      <w:r>
        <w:rPr>
          <w:color w:val="auto"/>
          <w:sz w:val="28"/>
          <w:szCs w:val="28"/>
        </w:rPr>
        <w:t xml:space="preserve">Заявить вакансии на единой цифровой платформе «Работа в России» и </w:t>
      </w:r>
      <w:r>
        <w:rPr>
          <w:rFonts w:ascii="Times New Roman" w:hAnsi="Times New Roman" w:cs="Times New Roman"/>
          <w:color w:val="auto"/>
          <w:sz w:val="28"/>
          <w:szCs w:val="28"/>
        </w:rPr>
        <w:t>Интерактивном портале службы труда и занятости населения министерства труда и социального развития Краснодарского края https://kubzan.ru/.</w:t>
      </w:r>
    </w:p>
    <w:p w:rsidR="009A778F" w:rsidRDefault="009A778F" w:rsidP="009A778F">
      <w:pPr>
        <w:pStyle w:val="Standard"/>
        <w:ind w:right="-113" w:firstLine="567"/>
        <w:jc w:val="both"/>
        <w:rPr>
          <w:b/>
          <w:bCs/>
          <w:sz w:val="32"/>
          <w:szCs w:val="32"/>
        </w:rPr>
      </w:pPr>
    </w:p>
    <w:p w:rsidR="009A778F" w:rsidRDefault="009A778F" w:rsidP="009A778F">
      <w:pPr>
        <w:pStyle w:val="Standard"/>
        <w:ind w:right="-113"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Шаг 2</w:t>
      </w:r>
    </w:p>
    <w:p w:rsidR="009A778F" w:rsidRDefault="009A778F" w:rsidP="009A778F">
      <w:pPr>
        <w:pStyle w:val="Standard"/>
        <w:ind w:right="-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 Центром занятости населения договор о совместной деятельности по организации временного трудоустройства несовершеннолетних граждан в возрасте от 14 до 18 лет в свободное от учебы время.</w:t>
      </w:r>
    </w:p>
    <w:p w:rsidR="009A778F" w:rsidRDefault="009A778F" w:rsidP="009A778F">
      <w:pPr>
        <w:pStyle w:val="Standard"/>
        <w:ind w:right="-113" w:firstLine="567"/>
        <w:jc w:val="both"/>
      </w:pPr>
    </w:p>
    <w:p w:rsidR="009A778F" w:rsidRDefault="009A778F" w:rsidP="009A778F">
      <w:pPr>
        <w:pStyle w:val="Standard"/>
        <w:ind w:right="-113"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Шаг 3</w:t>
      </w:r>
    </w:p>
    <w:p w:rsidR="009A778F" w:rsidRDefault="009A778F" w:rsidP="009A778F">
      <w:pPr>
        <w:pStyle w:val="Standard"/>
        <w:ind w:right="-113" w:firstLine="567"/>
        <w:jc w:val="both"/>
      </w:pPr>
      <w:r>
        <w:rPr>
          <w:sz w:val="28"/>
          <w:szCs w:val="28"/>
        </w:rPr>
        <w:t>Подать заявление на услуги:</w:t>
      </w:r>
    </w:p>
    <w:p w:rsidR="009A778F" w:rsidRDefault="009A778F" w:rsidP="009A778F">
      <w:pPr>
        <w:pStyle w:val="Standard"/>
        <w:ind w:right="-113" w:firstLine="567"/>
        <w:jc w:val="both"/>
      </w:pPr>
      <w:r>
        <w:rPr>
          <w:sz w:val="28"/>
          <w:szCs w:val="28"/>
        </w:rPr>
        <w:t xml:space="preserve">- «Организация временного трудоустройства несовершеннолетних граждан» </w:t>
      </w:r>
      <w:r>
        <w:rPr>
          <w:b/>
          <w:bCs/>
          <w:i/>
          <w:iCs/>
          <w:sz w:val="28"/>
          <w:szCs w:val="28"/>
          <w:u w:val="single"/>
        </w:rPr>
        <w:t>(у несовершеннолетнего должна быть постоянная регистрация в г. Сочи);</w:t>
      </w:r>
    </w:p>
    <w:p w:rsidR="009A778F" w:rsidRDefault="009A778F" w:rsidP="009A778F">
      <w:pPr>
        <w:pStyle w:val="Standard"/>
        <w:ind w:right="-113" w:firstLine="567"/>
        <w:jc w:val="both"/>
      </w:pPr>
      <w:r>
        <w:rPr>
          <w:i/>
          <w:iCs/>
          <w:sz w:val="28"/>
          <w:szCs w:val="28"/>
        </w:rPr>
        <w:t>- «Организация профессиональной ориентации граждан».</w:t>
      </w:r>
    </w:p>
    <w:p w:rsidR="009A778F" w:rsidRDefault="009A778F" w:rsidP="009A778F">
      <w:pPr>
        <w:pStyle w:val="Standard"/>
        <w:ind w:right="-113" w:firstLine="567"/>
        <w:jc w:val="both"/>
        <w:rPr>
          <w:sz w:val="28"/>
          <w:szCs w:val="28"/>
        </w:rPr>
      </w:pPr>
    </w:p>
    <w:p w:rsidR="009A778F" w:rsidRDefault="009A778F" w:rsidP="009A778F">
      <w:pPr>
        <w:pStyle w:val="Standard"/>
        <w:ind w:right="-113" w:firstLine="567"/>
        <w:jc w:val="both"/>
      </w:pPr>
      <w:r>
        <w:rPr>
          <w:b/>
          <w:bCs/>
          <w:sz w:val="32"/>
          <w:szCs w:val="32"/>
        </w:rPr>
        <w:t>Шаг 4</w:t>
      </w:r>
    </w:p>
    <w:p w:rsidR="009A778F" w:rsidRDefault="009A778F" w:rsidP="009A778F">
      <w:pPr>
        <w:pStyle w:val="Standard"/>
        <w:ind w:right="-113" w:firstLine="567"/>
        <w:jc w:val="both"/>
      </w:pPr>
      <w:r>
        <w:rPr>
          <w:sz w:val="28"/>
          <w:szCs w:val="28"/>
        </w:rPr>
        <w:t>В течение 3 рабочих дней после окончания трудового договора с несовершеннолетним предоставить в Центр занятости населения следующие документы (при личном посещении):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паспорта, СНИЛС, ИНН, медицинской справки, реквизиты расчетного счета несовершеннолетнего;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 на обработку персональных данных Центром занятости населения;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 о приеме/увольнении;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срочные трудовые договоры;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на работу (ЗАПОЛНЕННЫЕ);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табель учета рабочего времени, расчетные листы, платежные поручения, расчетные ведомости;</w:t>
      </w:r>
    </w:p>
    <w:p w:rsidR="009A778F" w:rsidRDefault="009A778F" w:rsidP="009A778F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категорию (выписка из протокола совета профилактики, удостоверение многодетного родителя или справка из соцзащиты).</w:t>
      </w:r>
    </w:p>
    <w:p w:rsidR="009A778F" w:rsidRDefault="009A778F" w:rsidP="009A778F">
      <w:pPr>
        <w:pStyle w:val="Standard"/>
      </w:pPr>
    </w:p>
    <w:p w:rsidR="009A778F" w:rsidRDefault="009A778F" w:rsidP="00D34659">
      <w:pPr>
        <w:pStyle w:val="Standard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 документы должны быть заверены печатью и подписью!</w:t>
      </w:r>
    </w:p>
    <w:p w:rsidR="009A778F" w:rsidRDefault="00D34659" w:rsidP="009A778F">
      <w:pPr>
        <w:pStyle w:val="Standard"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договор подписывает</w:t>
      </w:r>
      <w:r w:rsidR="009A778F">
        <w:rPr>
          <w:sz w:val="28"/>
          <w:szCs w:val="28"/>
        </w:rPr>
        <w:t xml:space="preserve"> исполняющий обязанности</w:t>
      </w:r>
      <w:r>
        <w:rPr>
          <w:sz w:val="28"/>
          <w:szCs w:val="28"/>
        </w:rPr>
        <w:t xml:space="preserve"> руководителя организации или иное доверенное лицо</w:t>
      </w:r>
      <w:r w:rsidR="009A778F">
        <w:rPr>
          <w:sz w:val="28"/>
          <w:szCs w:val="28"/>
        </w:rPr>
        <w:t xml:space="preserve">, то прикладывается документ, </w:t>
      </w:r>
      <w:r>
        <w:rPr>
          <w:sz w:val="28"/>
          <w:szCs w:val="28"/>
        </w:rPr>
        <w:t>подтверждающий его полномочия (приказ, распоряжение, доверенность)</w:t>
      </w:r>
      <w:r w:rsidR="009A778F">
        <w:rPr>
          <w:sz w:val="28"/>
          <w:szCs w:val="28"/>
        </w:rPr>
        <w:t>.</w:t>
      </w:r>
      <w:bookmarkStart w:id="0" w:name="_GoBack"/>
      <w:bookmarkEnd w:id="0"/>
    </w:p>
    <w:p w:rsidR="009A778F" w:rsidRDefault="009A778F" w:rsidP="009A778F">
      <w:pPr>
        <w:pStyle w:val="Standard"/>
        <w:ind w:right="-113" w:firstLine="567"/>
        <w:jc w:val="both"/>
        <w:rPr>
          <w:sz w:val="28"/>
          <w:szCs w:val="28"/>
        </w:rPr>
      </w:pPr>
    </w:p>
    <w:p w:rsidR="009A778F" w:rsidRPr="002C40A2" w:rsidRDefault="009A778F" w:rsidP="009A778F">
      <w:pPr>
        <w:pStyle w:val="Standard"/>
        <w:ind w:right="-113" w:firstLine="567"/>
        <w:jc w:val="both"/>
        <w:rPr>
          <w:rFonts w:ascii="Times New Roman" w:hAnsi="Times New Roman" w:cs="Times New Roman"/>
        </w:rPr>
      </w:pPr>
      <w:r w:rsidRPr="002C40A2">
        <w:rPr>
          <w:rFonts w:ascii="Times New Roman" w:hAnsi="Times New Roman" w:cs="Times New Roman"/>
          <w:sz w:val="28"/>
          <w:szCs w:val="28"/>
        </w:rPr>
        <w:t>Подробную информацию по вопросам трудоустройства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 w:rsidRPr="002C40A2">
        <w:rPr>
          <w:rFonts w:ascii="Times New Roman" w:hAnsi="Times New Roman" w:cs="Times New Roman"/>
          <w:sz w:val="28"/>
          <w:szCs w:val="28"/>
        </w:rPr>
        <w:t xml:space="preserve"> в свободное от учебы время можно получить </w:t>
      </w:r>
      <w:r>
        <w:rPr>
          <w:rFonts w:ascii="Times New Roman" w:hAnsi="Times New Roman" w:cs="Times New Roman"/>
          <w:sz w:val="28"/>
          <w:szCs w:val="28"/>
        </w:rPr>
        <w:t>в ГКУ КК ЦЗН</w:t>
      </w:r>
      <w:r w:rsidR="001A5904">
        <w:rPr>
          <w:rFonts w:ascii="Times New Roman" w:hAnsi="Times New Roman" w:cs="Times New Roman"/>
          <w:sz w:val="28"/>
          <w:szCs w:val="28"/>
        </w:rPr>
        <w:t xml:space="preserve"> города Сочи по адресу: г. Сочи, </w:t>
      </w:r>
      <w:r w:rsidRPr="002C40A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Островского</w:t>
      </w:r>
      <w:r w:rsidRPr="002C40A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5904">
        <w:rPr>
          <w:rFonts w:ascii="Times New Roman" w:hAnsi="Times New Roman" w:cs="Times New Roman"/>
          <w:sz w:val="28"/>
          <w:szCs w:val="28"/>
        </w:rPr>
        <w:t>7, тел.</w:t>
      </w:r>
      <w:r>
        <w:rPr>
          <w:rFonts w:ascii="Times New Roman" w:hAnsi="Times New Roman" w:cs="Times New Roman"/>
          <w:sz w:val="28"/>
          <w:szCs w:val="28"/>
        </w:rPr>
        <w:t>: 8</w:t>
      </w:r>
      <w:r w:rsidRPr="002C40A2">
        <w:rPr>
          <w:rFonts w:ascii="Times New Roman" w:hAnsi="Times New Roman" w:cs="Times New Roman"/>
          <w:sz w:val="28"/>
          <w:szCs w:val="28"/>
        </w:rPr>
        <w:t>(862) 264-</w:t>
      </w:r>
      <w:r>
        <w:rPr>
          <w:rFonts w:ascii="Times New Roman" w:hAnsi="Times New Roman" w:cs="Times New Roman"/>
          <w:sz w:val="28"/>
          <w:szCs w:val="28"/>
        </w:rPr>
        <w:t>45-39</w:t>
      </w:r>
      <w:r w:rsidRPr="002C40A2">
        <w:rPr>
          <w:rFonts w:ascii="Times New Roman" w:hAnsi="Times New Roman" w:cs="Times New Roman"/>
          <w:sz w:val="28"/>
          <w:szCs w:val="28"/>
        </w:rPr>
        <w:t>.</w:t>
      </w:r>
    </w:p>
    <w:p w:rsidR="007D0470" w:rsidRDefault="007D0470"/>
    <w:sectPr w:rsidR="007D04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1EA"/>
    <w:multiLevelType w:val="multilevel"/>
    <w:tmpl w:val="6A5830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8"/>
    <w:rsid w:val="001A5904"/>
    <w:rsid w:val="004A3C58"/>
    <w:rsid w:val="007D0470"/>
    <w:rsid w:val="007E76C8"/>
    <w:rsid w:val="009A778F"/>
    <w:rsid w:val="00D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A05"/>
  <w15:chartTrackingRefBased/>
  <w15:docId w15:val="{4ABD0A1B-E471-4B08-836E-0F00056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7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Евгения Викторовна</dc:creator>
  <cp:keywords/>
  <dc:description/>
  <cp:lastModifiedBy>Евсеева Евгения Викторовна</cp:lastModifiedBy>
  <cp:revision>4</cp:revision>
  <dcterms:created xsi:type="dcterms:W3CDTF">2024-04-15T13:54:00Z</dcterms:created>
  <dcterms:modified xsi:type="dcterms:W3CDTF">2024-04-15T14:15:00Z</dcterms:modified>
</cp:coreProperties>
</file>