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C0" w:rsidRDefault="001233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3C0" w:rsidRDefault="001233C0">
      <w:pPr>
        <w:pStyle w:val="ConsPlusNormal"/>
        <w:jc w:val="both"/>
        <w:outlineLvl w:val="0"/>
      </w:pPr>
    </w:p>
    <w:p w:rsidR="001233C0" w:rsidRDefault="001233C0">
      <w:pPr>
        <w:pStyle w:val="ConsPlusTitle"/>
        <w:jc w:val="center"/>
        <w:outlineLvl w:val="0"/>
      </w:pPr>
      <w:r>
        <w:t>ГОРОДСКОЕ СОБРАНИЕ СОЧИ</w:t>
      </w:r>
    </w:p>
    <w:p w:rsidR="001233C0" w:rsidRDefault="001233C0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Title"/>
        <w:jc w:val="both"/>
      </w:pPr>
    </w:p>
    <w:p w:rsidR="001233C0" w:rsidRDefault="001233C0">
      <w:pPr>
        <w:pStyle w:val="ConsPlusTitle"/>
        <w:jc w:val="center"/>
      </w:pPr>
      <w:r>
        <w:t>РЕШЕНИЕ</w:t>
      </w:r>
    </w:p>
    <w:p w:rsidR="001233C0" w:rsidRDefault="001233C0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октября 2020 г. N 38</w:t>
      </w:r>
    </w:p>
    <w:p w:rsidR="001233C0" w:rsidRDefault="001233C0">
      <w:pPr>
        <w:pStyle w:val="ConsPlusTitle"/>
        <w:jc w:val="both"/>
      </w:pPr>
    </w:p>
    <w:p w:rsidR="001233C0" w:rsidRDefault="001233C0">
      <w:pPr>
        <w:pStyle w:val="ConsPlusTitle"/>
        <w:jc w:val="center"/>
      </w:pPr>
      <w:r>
        <w:t>ОБ ОБРАЗОВАНИИ АДМИНИСТРАТИВНЫХ КОМИССИЙ ВНУТРИГОРОДСКИХ</w:t>
      </w:r>
    </w:p>
    <w:p w:rsidR="001233C0" w:rsidRDefault="001233C0">
      <w:pPr>
        <w:pStyle w:val="ConsPlusTitle"/>
        <w:jc w:val="center"/>
      </w:pPr>
      <w:r>
        <w:t>РАЙОНОВ МУНИЦИПАЛЬНОГО ОБРАЗОВАНИЯ ГОРОДСКОЙ ОКРУГ</w:t>
      </w:r>
    </w:p>
    <w:p w:rsidR="001233C0" w:rsidRDefault="001233C0">
      <w:pPr>
        <w:pStyle w:val="ConsPlusTitle"/>
        <w:jc w:val="center"/>
      </w:pPr>
      <w:r>
        <w:t>ГОРОД-КУРОРТ СОЧИ КРАСНОДАРСКОГО КРАЯ</w:t>
      </w:r>
    </w:p>
    <w:p w:rsidR="001233C0" w:rsidRDefault="001233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33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33C0" w:rsidRDefault="001233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33C0" w:rsidRDefault="001233C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Краснодарского края N 4267-КЗ принят 03.04.2020, а не 14.12.2006.</w:t>
            </w:r>
          </w:p>
        </w:tc>
      </w:tr>
    </w:tbl>
    <w:p w:rsidR="001233C0" w:rsidRDefault="001233C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14 декабря 2006 года N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Краснодарского края от 14 декабря 2006 года N 4267-КЗ "О преобразовании муниципального образования город-курорт Сочи", </w:t>
      </w:r>
      <w:hyperlink r:id="rId8" w:history="1">
        <w:r>
          <w:rPr>
            <w:color w:val="0000FF"/>
          </w:rPr>
          <w:t>статьей 27</w:t>
        </w:r>
      </w:hyperlink>
      <w:r>
        <w:t xml:space="preserve"> Устава муниципального образования город-курорт Сочи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Городское Собрание Сочи муниципального образования городской округ город-курорт Сочи Краснодарского края решило: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 Образовать административные комиссии внутригородских районов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административных комиссиях внутригородских районов муниципального образования городской округ город-курорт Сочи Краснодарского края (приложение N 1).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9" w:history="1">
        <w:r>
          <w:rPr>
            <w:color w:val="0000FF"/>
          </w:rPr>
          <w:t>состав</w:t>
        </w:r>
      </w:hyperlink>
      <w:r>
        <w:t xml:space="preserve"> четырех административных комиссий внутригородских районов муниципального образования городской округ город-курорт Сочи Краснодарского края (приложение N 2).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4. Администрации города Сочи опубликовать настоящее решение в печатных средствах массовой информации.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6.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вопросам местного самоуправления, информационной политике и взаимодействию с общественными объединениями.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right"/>
      </w:pPr>
      <w:r>
        <w:t>Глава города Сочи</w:t>
      </w:r>
    </w:p>
    <w:p w:rsidR="001233C0" w:rsidRDefault="001233C0">
      <w:pPr>
        <w:pStyle w:val="ConsPlusNormal"/>
        <w:jc w:val="right"/>
      </w:pPr>
      <w:r>
        <w:t>А.С.КОПАЙГОРОДСКИЙ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right"/>
      </w:pPr>
      <w:r>
        <w:t>Председатель</w:t>
      </w:r>
    </w:p>
    <w:p w:rsidR="001233C0" w:rsidRDefault="001233C0">
      <w:pPr>
        <w:pStyle w:val="ConsPlusNormal"/>
        <w:jc w:val="right"/>
      </w:pPr>
      <w:r>
        <w:t>Городского Собрания Сочи</w:t>
      </w:r>
    </w:p>
    <w:p w:rsidR="001233C0" w:rsidRDefault="001233C0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1233C0" w:rsidRDefault="001233C0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округ город-курорт Сочи</w:t>
      </w:r>
    </w:p>
    <w:p w:rsidR="001233C0" w:rsidRDefault="001233C0">
      <w:pPr>
        <w:pStyle w:val="ConsPlusNormal"/>
        <w:jc w:val="right"/>
      </w:pPr>
      <w:r>
        <w:t>Краснодарского края</w:t>
      </w:r>
    </w:p>
    <w:p w:rsidR="001233C0" w:rsidRDefault="001233C0">
      <w:pPr>
        <w:pStyle w:val="ConsPlusNormal"/>
        <w:jc w:val="right"/>
      </w:pPr>
      <w:r>
        <w:t>В.П.ФИЛОНОВ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right"/>
        <w:outlineLvl w:val="0"/>
      </w:pPr>
      <w:r>
        <w:t>Приложение N 1</w:t>
      </w:r>
    </w:p>
    <w:p w:rsidR="001233C0" w:rsidRDefault="001233C0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1233C0" w:rsidRDefault="001233C0">
      <w:pPr>
        <w:pStyle w:val="ConsPlusNormal"/>
        <w:jc w:val="right"/>
      </w:pPr>
      <w:r>
        <w:t>Городского Собрания Сочи</w:t>
      </w:r>
    </w:p>
    <w:p w:rsidR="001233C0" w:rsidRDefault="001233C0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1233C0" w:rsidRDefault="001233C0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округ город-курорт Сочи</w:t>
      </w:r>
    </w:p>
    <w:p w:rsidR="001233C0" w:rsidRDefault="001233C0">
      <w:pPr>
        <w:pStyle w:val="ConsPlusNormal"/>
        <w:jc w:val="right"/>
      </w:pPr>
      <w:r>
        <w:t>Краснодарского края</w:t>
      </w:r>
    </w:p>
    <w:p w:rsidR="001233C0" w:rsidRDefault="001233C0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08.10.2020 N 38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</w:pPr>
      <w:bookmarkStart w:id="0" w:name="P45"/>
      <w:bookmarkEnd w:id="0"/>
      <w:r>
        <w:t>ПОЛОЖЕНИЕ</w:t>
      </w:r>
    </w:p>
    <w:p w:rsidR="001233C0" w:rsidRDefault="001233C0">
      <w:pPr>
        <w:pStyle w:val="ConsPlusTitle"/>
        <w:jc w:val="center"/>
      </w:pPr>
      <w:r>
        <w:t>ОБ АДМИНИСТРАТИВНЫХ КОМИССИЯХ ВНУТРИГОРОДСКИХ РАЙОНОВ</w:t>
      </w:r>
    </w:p>
    <w:p w:rsidR="001233C0" w:rsidRDefault="001233C0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1. Общие положения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ind w:firstLine="540"/>
        <w:jc w:val="both"/>
      </w:pPr>
      <w:r>
        <w:t xml:space="preserve">1.1. Административные комиссии внутригородских районов муниципального образования городской округ город-курорт Сочи Краснодарского края (далее - административные комиссии) являются постоянно действующими в муниципальном образовании городской округ город-курорт Сочи Краснодарского края коллегиальными органами, уполномоченными в соответствии с </w:t>
      </w:r>
      <w:hyperlink r:id="rId9" w:history="1">
        <w:r>
          <w:rPr>
            <w:color w:val="0000FF"/>
          </w:rPr>
          <w:t>частью 5 статьи 11.3</w:t>
        </w:r>
      </w:hyperlink>
      <w:r>
        <w:t xml:space="preserve"> Закона Краснодарского края от 23 июля 2003 года N 608-КЗ "Об административных правонарушениях" (далее - Закон Краснодарского края) осуществлять подготовку к рассмотрению и рассматривать дела об административных правонарушениях, предусмотренных Законом Краснодарского края и совершенных на территории соответствующих внутригородских районов муниципального образования городской округ город-курорт Сочи Краснодарского края, а также выносить по этим делам решения в порядке, установленном федеральным законом.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1.2. Административные комиссии действуют в пределах границ соответствующих внутригородских районов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1.3. Административные комиссии создаются Городским Собранием Сочи муниципального образования городской округ город-курорт Сочи Краснодарского края по представлению Главы города Сочи в составе председателя, заместителя председателя, ответственного секретаря и иных членов административных комиссий на срок полномочий Городского Собрания Сочи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1.4. Изменения в составы административных комиссий вносятся решением Городского Собрания Сочи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1.5. Административные комиссии имеют печати и бланки со своим наименованием.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1.6. Административные комиссии не является юридическими лицами.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lastRenderedPageBreak/>
        <w:t>1.7. Председатели, заместители председателей и ответственные секретари административных комиссий назначаются из числа лиц, замещающих должности муниципальной службы.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1.8. Изменения в составы административных комиссий в части депутатов Городского Собрания Сочи вносятся решением Городского Собрания Сочи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1.9. Членом административных комиссий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высшее юридическое образование.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 снятую или не 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которое, согласно медицинскому заключению, препятствует исполнению им полномочий члена административной комиссии.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1.10. Численный состав административных комиссий составляет: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административная комиссия Адлерского внутригородского района муниципального образования городской округ город-курорт Сочи Краснодарского края - 5 членов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административная комиссия Лазаревского внутригородского района муниципального образования городской округ город-курорт Сочи Краснодарского края - 5 членов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административная комиссия Центрального внутригородского района муниципального образования городской округ город-курорт Сочи Краснодарского края - 5 членов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административная комиссия Хостинского внутригородского района муниципального образования городской округ город-курорт Сочи Краснодарского края - 5 членов комиссии.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2. Порядок работы и проведения заседаний</w:t>
      </w:r>
    </w:p>
    <w:p w:rsidR="001233C0" w:rsidRDefault="001233C0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комиссий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ind w:firstLine="540"/>
        <w:jc w:val="both"/>
      </w:pPr>
      <w:r>
        <w:t>2.1. Дела об административных правонарушениях рассматриваются административными комиссиями на заседаниях, которые проводятся с периодичностью, обеспечивающей соблюдение сроков рассмотрения дел об административных правонарушениях. Периодичность и время проведения заседаний районных административных комиссий устанавливаются регламентами работы, принятыми административными комиссиями.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 xml:space="preserve">2.2. Заседание административных комиссий правомочно, если в нем принимает участие более половины от установленного числа членов административной комиссии. При отсутствии одновременно председателя, заместителя председателя, секретаря административной комиссии рассмотрение дел передается в административную комиссию другого района муниципального образования городской округ город-курорт Сочи Краснодарского края, о чем заблаговременно извещаются лица, привлекаемые к административной ответственности. В случае временной нетрудоспособности, болезни, отпуска ответственного секретаря административной комиссии председатель административной комиссии на период отсутствия ответственного секретаря назначает исполняющего обязанности ответственного секретаря комиссии из числа членов комиссии, удовлетворяющего требованиям, установленным </w:t>
      </w:r>
      <w:hyperlink w:anchor="P60" w:history="1">
        <w:r>
          <w:rPr>
            <w:color w:val="0000FF"/>
          </w:rPr>
          <w:t>пунктом 1.9</w:t>
        </w:r>
      </w:hyperlink>
      <w:r>
        <w:t xml:space="preserve"> настоящего Положения.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lastRenderedPageBreak/>
        <w:t>2.3. Решения административных комиссий принимаются простым большинством голосов членов административной комиссии, присутствующих на заседании.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2.4. Председатель административной комиссии: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руководство деятельностью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председательствует на заседаниях административной комиссии, организует и планирует ее работу;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назначает заседания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иные полномочия, отнесенные к его компетенции.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2.5. Заместитель председателя административной комиссии: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выполняет поручения председателя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2.6. Ответственный секретарь административной комиссии: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подготовку заседаний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организационное и техническое обслуживание деятельности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выполняет поручения председателя административной комиссии, его заместителя;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осуществляет иные полномочия, отнесенные к его компетенции.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2.7. Члены административной комиссии: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участвуют в подготовке заседаний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lastRenderedPageBreak/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участвуют в рассмотрении дел и принятии решений административной комиссией;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осуществляют иные полномочия, предусмотренные действующим законодательством.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2.8. Члены административной комиссии обладают равными правами при рассмотрении дела об административном правонарушении.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2.9. Полномочия члена административной комиссии досрочно прекращаются Городским Собранием Сочи муниципального образования городской округ город-курорт Сочи Краснодарского края в случаях: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подачи членом административной комиссии письменного заявления о прекращении своих полномочий;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наличия заболевания, которое, согласно медицинскому заключению, препятствует исполнению членом административной комиссии своих полномочий;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смерти члена административной комиссии;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- в иных случаях, предусмотренных действующим законодательством.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3. Рассмотрение дел</w:t>
      </w:r>
    </w:p>
    <w:p w:rsidR="001233C0" w:rsidRDefault="001233C0">
      <w:pPr>
        <w:pStyle w:val="ConsPlusTitle"/>
        <w:jc w:val="center"/>
      </w:pPr>
      <w:proofErr w:type="gramStart"/>
      <w:r>
        <w:t>об</w:t>
      </w:r>
      <w:proofErr w:type="gramEnd"/>
      <w:r>
        <w:t xml:space="preserve"> административных правонарушениях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ind w:firstLine="540"/>
        <w:jc w:val="both"/>
      </w:pPr>
      <w:r>
        <w:t xml:space="preserve">Административные комиссии рассматривают дела об административных правонарушениях, предусмотренных </w:t>
      </w:r>
      <w:hyperlink r:id="rId10" w:history="1">
        <w:r>
          <w:rPr>
            <w:color w:val="0000FF"/>
          </w:rPr>
          <w:t>статьями: 2.2</w:t>
        </w:r>
      </w:hyperlink>
      <w:r>
        <w:t xml:space="preserve">, </w:t>
      </w:r>
      <w:hyperlink r:id="rId11" w:history="1">
        <w:r>
          <w:rPr>
            <w:color w:val="0000FF"/>
          </w:rPr>
          <w:t>2.3</w:t>
        </w:r>
      </w:hyperlink>
      <w:r>
        <w:t xml:space="preserve">, </w:t>
      </w:r>
      <w:hyperlink r:id="rId12" w:history="1">
        <w:r>
          <w:rPr>
            <w:color w:val="0000FF"/>
          </w:rPr>
          <w:t>3.2</w:t>
        </w:r>
      </w:hyperlink>
      <w:r>
        <w:t xml:space="preserve"> и </w:t>
      </w:r>
      <w:hyperlink r:id="rId13" w:history="1">
        <w:r>
          <w:rPr>
            <w:color w:val="0000FF"/>
          </w:rPr>
          <w:t>3.3</w:t>
        </w:r>
      </w:hyperlink>
      <w:r>
        <w:t xml:space="preserve">, </w:t>
      </w:r>
      <w:hyperlink r:id="rId14" w:history="1">
        <w:r>
          <w:rPr>
            <w:color w:val="0000FF"/>
          </w:rPr>
          <w:t>3.8</w:t>
        </w:r>
      </w:hyperlink>
      <w:r>
        <w:t xml:space="preserve">, </w:t>
      </w:r>
      <w:hyperlink r:id="rId15" w:history="1">
        <w:r>
          <w:rPr>
            <w:color w:val="0000FF"/>
          </w:rPr>
          <w:t>3.10</w:t>
        </w:r>
      </w:hyperlink>
      <w:r>
        <w:t xml:space="preserve">, </w:t>
      </w:r>
      <w:hyperlink r:id="rId16" w:history="1">
        <w:r>
          <w:rPr>
            <w:color w:val="0000FF"/>
          </w:rPr>
          <w:t>4.12</w:t>
        </w:r>
      </w:hyperlink>
      <w:r>
        <w:t xml:space="preserve">, </w:t>
      </w:r>
      <w:hyperlink r:id="rId17" w:history="1">
        <w:r>
          <w:rPr>
            <w:color w:val="0000FF"/>
          </w:rPr>
          <w:t>5.2</w:t>
        </w:r>
      </w:hyperlink>
      <w:r>
        <w:t xml:space="preserve">, </w:t>
      </w:r>
      <w:hyperlink r:id="rId18" w:history="1">
        <w:r>
          <w:rPr>
            <w:color w:val="0000FF"/>
          </w:rPr>
          <w:t>5.4</w:t>
        </w:r>
      </w:hyperlink>
      <w:r>
        <w:t xml:space="preserve">, </w:t>
      </w:r>
      <w:hyperlink r:id="rId19" w:history="1">
        <w:r>
          <w:rPr>
            <w:color w:val="0000FF"/>
          </w:rPr>
          <w:t>6.2</w:t>
        </w:r>
      </w:hyperlink>
      <w:r>
        <w:t xml:space="preserve"> - </w:t>
      </w:r>
      <w:hyperlink r:id="rId20" w:history="1">
        <w:r>
          <w:rPr>
            <w:color w:val="0000FF"/>
          </w:rPr>
          <w:t>6.5</w:t>
        </w:r>
      </w:hyperlink>
      <w:r>
        <w:t xml:space="preserve">, </w:t>
      </w:r>
      <w:hyperlink r:id="rId21" w:history="1">
        <w:r>
          <w:rPr>
            <w:color w:val="0000FF"/>
          </w:rPr>
          <w:t>7.2</w:t>
        </w:r>
      </w:hyperlink>
      <w:r>
        <w:t xml:space="preserve">, </w:t>
      </w:r>
      <w:hyperlink r:id="rId22" w:history="1">
        <w:r>
          <w:rPr>
            <w:color w:val="0000FF"/>
          </w:rPr>
          <w:t>7.15</w:t>
        </w:r>
      </w:hyperlink>
      <w:r>
        <w:t xml:space="preserve">, </w:t>
      </w:r>
      <w:hyperlink r:id="rId23" w:history="1">
        <w:r>
          <w:rPr>
            <w:color w:val="0000FF"/>
          </w:rPr>
          <w:t>7.16</w:t>
        </w:r>
      </w:hyperlink>
      <w:r>
        <w:t xml:space="preserve">, </w:t>
      </w:r>
      <w:hyperlink r:id="rId24" w:history="1">
        <w:r>
          <w:rPr>
            <w:color w:val="0000FF"/>
          </w:rPr>
          <w:t>9(1).1</w:t>
        </w:r>
      </w:hyperlink>
      <w:r>
        <w:t xml:space="preserve"> - </w:t>
      </w:r>
      <w:hyperlink r:id="rId25" w:history="1">
        <w:r>
          <w:rPr>
            <w:color w:val="0000FF"/>
          </w:rPr>
          <w:t>9(1).4</w:t>
        </w:r>
      </w:hyperlink>
      <w:r>
        <w:t xml:space="preserve">, </w:t>
      </w:r>
      <w:hyperlink r:id="rId26" w:history="1">
        <w:r>
          <w:rPr>
            <w:color w:val="0000FF"/>
          </w:rPr>
          <w:t>9(1).5</w:t>
        </w:r>
      </w:hyperlink>
      <w:r>
        <w:t xml:space="preserve"> Закона Краснодарского края от 23 июля 2003 года N 608-КЗ "Об административных правонарушениях".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4. Акты, выносимые административными комиссиями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ind w:firstLine="540"/>
        <w:jc w:val="both"/>
      </w:pPr>
      <w:r>
        <w:t>Административной комиссией по результатам рассмотрения дела об административном правонарушении выносятся акты, установленные законодательством об административных правонарушениях.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5. Материально-техническое и организационное обеспечение</w:t>
      </w:r>
    </w:p>
    <w:p w:rsidR="001233C0" w:rsidRDefault="001233C0">
      <w:pPr>
        <w:pStyle w:val="ConsPlusTitle"/>
        <w:jc w:val="center"/>
      </w:pPr>
      <w:proofErr w:type="gramStart"/>
      <w:r>
        <w:lastRenderedPageBreak/>
        <w:t>деятельности</w:t>
      </w:r>
      <w:proofErr w:type="gramEnd"/>
      <w:r>
        <w:t xml:space="preserve"> административной комиссии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ind w:firstLine="540"/>
        <w:jc w:val="both"/>
      </w:pPr>
      <w:r>
        <w:t>5.1. Административные комиссии располагаются и осуществляют свою деятельность в помещениях, находящихся в муниципальной собственности.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>5.2. Финансирование расходов по образованию и организации деятельности административных комиссий осуществляется за счет предоставления бюджету муниципального образования городской округ город-курорт Сочи Краснодарского края субвенций из краевого бюджета в порядке, предусмотренном бюджетным законодательством.</w:t>
      </w:r>
    </w:p>
    <w:p w:rsidR="001233C0" w:rsidRDefault="001233C0">
      <w:pPr>
        <w:pStyle w:val="ConsPlusNormal"/>
        <w:spacing w:before="220"/>
        <w:ind w:firstLine="540"/>
        <w:jc w:val="both"/>
      </w:pPr>
      <w:r>
        <w:t xml:space="preserve">5.3. Органы местного самоуправления муниципального образования городской округ город-курорт Сочи Краснодарского края имеют право дополнительно использовать соответствующие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город-курорт Сочи Краснодарского края.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right"/>
        <w:outlineLvl w:val="0"/>
      </w:pPr>
      <w:r>
        <w:t>Приложение N 2</w:t>
      </w:r>
    </w:p>
    <w:p w:rsidR="001233C0" w:rsidRDefault="001233C0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1233C0" w:rsidRDefault="001233C0">
      <w:pPr>
        <w:pStyle w:val="ConsPlusNormal"/>
        <w:jc w:val="right"/>
      </w:pPr>
      <w:r>
        <w:t>Городского Собрания Сочи</w:t>
      </w:r>
    </w:p>
    <w:p w:rsidR="001233C0" w:rsidRDefault="001233C0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1233C0" w:rsidRDefault="001233C0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округ город-курорт Сочи</w:t>
      </w:r>
    </w:p>
    <w:p w:rsidR="001233C0" w:rsidRDefault="001233C0">
      <w:pPr>
        <w:pStyle w:val="ConsPlusNormal"/>
        <w:jc w:val="right"/>
      </w:pPr>
      <w:r>
        <w:t>Краснодарского края</w:t>
      </w:r>
    </w:p>
    <w:p w:rsidR="001233C0" w:rsidRDefault="001233C0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08.10.2020 N 38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</w:pPr>
      <w:bookmarkStart w:id="2" w:name="P139"/>
      <w:bookmarkEnd w:id="2"/>
      <w:r>
        <w:t>СОСТАВ</w:t>
      </w:r>
    </w:p>
    <w:p w:rsidR="001233C0" w:rsidRDefault="001233C0">
      <w:pPr>
        <w:pStyle w:val="ConsPlusTitle"/>
        <w:jc w:val="center"/>
      </w:pPr>
      <w:r>
        <w:t>АДМИНИСТРАТИВНЫХ КОМИССИЙ ВНУТРИГОРОДСКИХ РАЙОНОВ</w:t>
      </w:r>
    </w:p>
    <w:p w:rsidR="001233C0" w:rsidRDefault="001233C0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Административная комиссия</w:t>
      </w:r>
    </w:p>
    <w:p w:rsidR="001233C0" w:rsidRDefault="001233C0">
      <w:pPr>
        <w:pStyle w:val="ConsPlusTitle"/>
        <w:jc w:val="center"/>
      </w:pPr>
      <w:r>
        <w:t>Адлерского внутригородского района муниципального</w:t>
      </w:r>
    </w:p>
    <w:p w:rsidR="001233C0" w:rsidRDefault="001233C0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Председатель административной комиссии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Ветрова Евгения Павловна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по организации работы административной комиссии Адлерского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 xml:space="preserve">Заместитель председателя административной комиссии Адлерского внутригородского района муниципального образования городской округ город-курорт Сочи Краснодарского края: Мезенцев Михаил </w:t>
            </w:r>
            <w:r>
              <w:lastRenderedPageBreak/>
              <w:t>Александрович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lastRenderedPageBreak/>
              <w:t>Заместитель главы администрации Адлерского внутригородского района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lastRenderedPageBreak/>
              <w:t>Ответственный секретарь административной комиссии Адлерского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Казанджян Александр Александрович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организации работы административной комиссии Адлерского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Члены административной комиссии Адлерского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Мартиросян Сос Граатович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депутат</w:t>
            </w:r>
            <w:proofErr w:type="gramEnd"/>
            <w:r>
              <w:t xml:space="preserve"> Городского Собрания Сочи муниципального образования городской округ город-курорт Сочи Краснодарского края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Шелковников Евгений Михайлович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жилищно-коммунального хозяйства и санитарного содержания администрации Адлерского внутригородского района города Сочи</w:t>
            </w:r>
          </w:p>
        </w:tc>
      </w:tr>
    </w:tbl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Административная комиссия</w:t>
      </w:r>
    </w:p>
    <w:p w:rsidR="001233C0" w:rsidRDefault="001233C0">
      <w:pPr>
        <w:pStyle w:val="ConsPlusTitle"/>
        <w:jc w:val="center"/>
      </w:pPr>
      <w:r>
        <w:t>Лазаревского внутригородского района муниципального</w:t>
      </w:r>
    </w:p>
    <w:p w:rsidR="001233C0" w:rsidRDefault="001233C0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Председатель административной комиссии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Каерлибер Виктория Викторовна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по организации работы административной комиссии Лазаревского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Заместитель председателя административной комиссии Лазаревского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Макарян Карен Рафикович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главы администрации Лазаревского внутригородского района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lastRenderedPageBreak/>
              <w:t>Ответственный секретарь административной комиссии Лазаревского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Бурлакина Анна Александровна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организации работы административной комиссии Лазаревского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Члены административной комиссии Лазаревского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Напсо Роман Аисович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депутат</w:t>
            </w:r>
            <w:proofErr w:type="gramEnd"/>
            <w:r>
              <w:t xml:space="preserve"> Городского Собрания Сочи муниципального образования городской округ город-курорт Сочи Краснодарского края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Тулинцева Рина Сергеевна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организации работы административной комиссии Лазаревского района управления по организации работы административных комиссий администрации города Сочи</w:t>
            </w:r>
          </w:p>
        </w:tc>
      </w:tr>
    </w:tbl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Административная комиссия</w:t>
      </w:r>
    </w:p>
    <w:p w:rsidR="001233C0" w:rsidRDefault="001233C0">
      <w:pPr>
        <w:pStyle w:val="ConsPlusTitle"/>
        <w:jc w:val="center"/>
      </w:pPr>
      <w:r>
        <w:t>Центрального внутригородского района муниципального</w:t>
      </w:r>
    </w:p>
    <w:p w:rsidR="001233C0" w:rsidRDefault="001233C0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Председатель административной комиссии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Прокопченко Андрей Борисович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по организации работы административной комиссии Центрального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Заместитель председателя административной комиссии Центрального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Дрампов Сергей Геннадиевич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главы администрации Центрального внутригородского района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lastRenderedPageBreak/>
              <w:t>Ответственный секретарь административной комиссии Центрального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  <w:jc w:val="both"/>
            </w:pPr>
            <w:r>
              <w:t>Бахтиева Алия Ильдаровна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организации работы административной комиссии Центрального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Члены административной комиссии Центрального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Лиодт Ольга Владимировна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депутат</w:t>
            </w:r>
            <w:proofErr w:type="gramEnd"/>
            <w:r>
              <w:t xml:space="preserve"> Городского Собрания Сочи муниципального образования городской округ город-курорт Сочи Краснодарского края, заместитель председателя Городского Собрания Сочи муниципального образования городской округ город-курорт Сочи Краснодарского края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Белопольский Виталий Владимирович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потребительского рынка и услуг администрации Центрального внутригородского района города Сочи</w:t>
            </w:r>
          </w:p>
        </w:tc>
      </w:tr>
    </w:tbl>
    <w:p w:rsidR="001233C0" w:rsidRDefault="001233C0">
      <w:pPr>
        <w:pStyle w:val="ConsPlusNormal"/>
        <w:jc w:val="both"/>
      </w:pPr>
    </w:p>
    <w:p w:rsidR="001233C0" w:rsidRDefault="001233C0">
      <w:pPr>
        <w:pStyle w:val="ConsPlusTitle"/>
        <w:jc w:val="center"/>
        <w:outlineLvl w:val="1"/>
      </w:pPr>
      <w:r>
        <w:t>Административная комиссия</w:t>
      </w:r>
    </w:p>
    <w:p w:rsidR="001233C0" w:rsidRDefault="001233C0">
      <w:pPr>
        <w:pStyle w:val="ConsPlusTitle"/>
        <w:jc w:val="center"/>
      </w:pPr>
      <w:r>
        <w:t>Хостинского внутригородского района муниципального</w:t>
      </w:r>
    </w:p>
    <w:p w:rsidR="001233C0" w:rsidRDefault="001233C0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городской округ город-курорт Сочи</w:t>
      </w:r>
    </w:p>
    <w:p w:rsidR="001233C0" w:rsidRDefault="001233C0">
      <w:pPr>
        <w:pStyle w:val="ConsPlusTitle"/>
        <w:jc w:val="center"/>
      </w:pPr>
      <w:r>
        <w:t>Краснодарского края</w:t>
      </w:r>
    </w:p>
    <w:p w:rsidR="001233C0" w:rsidRDefault="001233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Председатель административной комиссии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Каракашьян Эдуард Манасович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по организации работы административной комиссии Хостинского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Заместитель председателя административной комиссии Хостинского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Гелашвили Юрий Владимирович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главы администрации Хостинского внутригородского района города </w:t>
            </w:r>
            <w:r>
              <w:lastRenderedPageBreak/>
              <w:t>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lastRenderedPageBreak/>
              <w:t>Ответственный секретарь административной комиссии Хостинского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Левдик Екатерина Александровна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главный</w:t>
            </w:r>
            <w:proofErr w:type="gramEnd"/>
            <w:r>
              <w:t xml:space="preserve"> специалист отдела по организации работы административной комиссии Хостинского района управления по организации работы административных комиссий администрации города Сочи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Члены административной комиссии Хостинского внутригородского района муниципального образования городской округ город-курорт Сочи Краснодарского края: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Кагосян Степан Сетракович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депутат</w:t>
            </w:r>
            <w:proofErr w:type="gramEnd"/>
            <w:r>
              <w:t xml:space="preserve"> Городского Собрания Сочи муниципального образования городской округ город-курорт Сочи Краснодарского края</w:t>
            </w:r>
          </w:p>
        </w:tc>
      </w:tr>
      <w:tr w:rsidR="001233C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r>
              <w:t>Громовой Евгений Михайлович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33C0" w:rsidRDefault="001233C0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главы администрации Хостинского внутригородского района города Сочи</w:t>
            </w:r>
          </w:p>
        </w:tc>
      </w:tr>
    </w:tbl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jc w:val="both"/>
      </w:pPr>
    </w:p>
    <w:p w:rsidR="001233C0" w:rsidRDefault="00123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601" w:rsidRDefault="00D16601">
      <w:bookmarkStart w:id="3" w:name="_GoBack"/>
      <w:bookmarkEnd w:id="3"/>
    </w:p>
    <w:sectPr w:rsidR="00D16601" w:rsidSect="00A2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0"/>
    <w:rsid w:val="001233C0"/>
    <w:rsid w:val="00D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7ACB-7AD4-4EE8-B064-DFC4E024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D987DE6D6C23BAEC610047E7B35928F3410AA35D1488938BE7B09A1A94C7EB106E55E2B09281C857796F41928B47CB8063CC4937E2DC6BE72iB4CJ" TargetMode="External"/><Relationship Id="rId13" Type="http://schemas.openxmlformats.org/officeDocument/2006/relationships/hyperlink" Target="consultantplus://offline/ref=9A86FD987DE6D6C23BAEC610047E7B35928F3410AA36D54F8F38BE7B09A1A94C7EB106E55E2B09281D807993F41928B47CB8063CC4937E2DC6BE72iB4CJ" TargetMode="External"/><Relationship Id="rId18" Type="http://schemas.openxmlformats.org/officeDocument/2006/relationships/hyperlink" Target="consultantplus://offline/ref=9A86FD987DE6D6C23BAEC610047E7B35928F3410AA36D54F8F38BE7B09A1A94C7EB106E55E2B09281D837695F41928B47CB8063CC4937E2DC6BE72iB4CJ" TargetMode="External"/><Relationship Id="rId26" Type="http://schemas.openxmlformats.org/officeDocument/2006/relationships/hyperlink" Target="consultantplus://offline/ref=9A86FD987DE6D6C23BAEC610047E7B35928F3410AA36D54F8F38BE7B09A1A94C7EB106E55E2B09281C827690F41928B47CB8063CC4937E2DC6BE72iB4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6FD987DE6D6C23BAEC610047E7B35928F3410AA36D54F8F38BE7B09A1A94C7EB106E55E2B09281D817995F41928B47CB8063CC4937E2DC6BE72iB4CJ" TargetMode="External"/><Relationship Id="rId7" Type="http://schemas.openxmlformats.org/officeDocument/2006/relationships/hyperlink" Target="consultantplus://offline/ref=9A86FD987DE6D6C23BAEC610047E7B35928F3410AA37D34A8B38BE7B09A1A94C7EB106F75E73052A189E7191E14F79F2i248J" TargetMode="External"/><Relationship Id="rId12" Type="http://schemas.openxmlformats.org/officeDocument/2006/relationships/hyperlink" Target="consultantplus://offline/ref=9A86FD987DE6D6C23BAEC610047E7B35928F3410AA36D54F8F38BE7B09A1A94C7EB106E55E2B09281C827297F41928B47CB8063CC4937E2DC6BE72iB4CJ" TargetMode="External"/><Relationship Id="rId17" Type="http://schemas.openxmlformats.org/officeDocument/2006/relationships/hyperlink" Target="consultantplus://offline/ref=9A86FD987DE6D6C23BAEC610047E7B35928F3410AA36D54F8F38BE7B09A1A94C7EB106E55E2B09281D817594F41928B47CB8063CC4937E2DC6BE72iB4CJ" TargetMode="External"/><Relationship Id="rId25" Type="http://schemas.openxmlformats.org/officeDocument/2006/relationships/hyperlink" Target="consultantplus://offline/ref=9A86FD987DE6D6C23BAEC610047E7B35928F3410AA36D54F8F38BE7B09A1A94C7EB106E55E2B09281C827393F41928B47CB8063CC4937E2DC6BE72iB4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6FD987DE6D6C23BAEC610047E7B35928F3410AA36D54F8F38BE7B09A1A94C7EB106E55E2B09281D887495F41928B47CB8063CC4937E2DC6BE72iB4CJ" TargetMode="External"/><Relationship Id="rId20" Type="http://schemas.openxmlformats.org/officeDocument/2006/relationships/hyperlink" Target="consultantplus://offline/ref=9A86FD987DE6D6C23BAEC610047E7B35928F3410AA36D54F8F38BE7B09A1A94C7EB106E55E2B09281C827998F41928B47CB8063CC4937E2DC6BE72iB4C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FD987DE6D6C23BAEC610047E7B35928F3410AA36D2488838BE7B09A1A94C7EB106F75E73052A189E7191E14F79F2i248J" TargetMode="External"/><Relationship Id="rId11" Type="http://schemas.openxmlformats.org/officeDocument/2006/relationships/hyperlink" Target="consultantplus://offline/ref=9A86FD987DE6D6C23BAEC610047E7B35928F3410AA36D54F8F38BE7B09A1A94C7EB106E55E2B09281D807294F41928B47CB8063CC4937E2DC6BE72iB4CJ" TargetMode="External"/><Relationship Id="rId24" Type="http://schemas.openxmlformats.org/officeDocument/2006/relationships/hyperlink" Target="consultantplus://offline/ref=9A86FD987DE6D6C23BAEC610047E7B35928F3410AA36D54F8F38BE7B09A1A94C7EB106E55E2B09281C827094F41928B47CB8063CC4937E2DC6BE72iB4CJ" TargetMode="External"/><Relationship Id="rId5" Type="http://schemas.openxmlformats.org/officeDocument/2006/relationships/hyperlink" Target="consultantplus://offline/ref=9A86FD987DE6D6C23BAED81D121226319381621DAA30DB1ED167E5265EA8A31B2BFE07AB182316281C9E7390FDi44CJ" TargetMode="External"/><Relationship Id="rId15" Type="http://schemas.openxmlformats.org/officeDocument/2006/relationships/hyperlink" Target="consultantplus://offline/ref=9A86FD987DE6D6C23BAEC610047E7B35928F3410AA36D54F8F38BE7B09A1A94C7EB106E55E2B09281C807894F41928B47CB8063CC4937E2DC6BE72iB4CJ" TargetMode="External"/><Relationship Id="rId23" Type="http://schemas.openxmlformats.org/officeDocument/2006/relationships/hyperlink" Target="consultantplus://offline/ref=9A86FD987DE6D6C23BAEC610047E7B35928F3410AA36D54F8F38BE7B09A1A94C7EB106E55E2B09281D887397F41928B47CB8063CC4937E2DC6BE72iB4C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86FD987DE6D6C23BAEC610047E7B35928F3410AA36D54F8F38BE7B09A1A94C7EB106E55E2B09281D887093F41928B47CB8063CC4937E2DC6BE72iB4CJ" TargetMode="External"/><Relationship Id="rId19" Type="http://schemas.openxmlformats.org/officeDocument/2006/relationships/hyperlink" Target="consultantplus://offline/ref=9A86FD987DE6D6C23BAEC610047E7B35928F3410AA36D54F8F38BE7B09A1A94C7EB106E55E2B09281C807690F41928B47CB8063CC4937E2DC6BE72iB4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86FD987DE6D6C23BAEC610047E7B35928F3410AA36D54F8F38BE7B09A1A94C7EB106E55E2B09281C827993F41928B47CB8063CC4937E2DC6BE72iB4CJ" TargetMode="External"/><Relationship Id="rId14" Type="http://schemas.openxmlformats.org/officeDocument/2006/relationships/hyperlink" Target="consultantplus://offline/ref=9A86FD987DE6D6C23BAEC610047E7B35928F3410AA36D54F8F38BE7B09A1A94C7EB106E55E2B09281D877291F41928B47CB8063CC4937E2DC6BE72iB4CJ" TargetMode="External"/><Relationship Id="rId22" Type="http://schemas.openxmlformats.org/officeDocument/2006/relationships/hyperlink" Target="consultantplus://offline/ref=9A86FD987DE6D6C23BAEC610047E7B35928F3410AA36D54F8F38BE7B09A1A94C7EB106E55E2B09281C827493F41928B47CB8063CC4937E2DC6BE72iB4CJ" TargetMode="External"/><Relationship Id="rId27" Type="http://schemas.openxmlformats.org/officeDocument/2006/relationships/hyperlink" Target="consultantplus://offline/ref=9A86FD987DE6D6C23BAEC610047E7B35928F3410AA35D1488938BE7B09A1A94C7EB106F75E73052A189E7191E14F79F2i2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2021-01-25T09:56:00Z</dcterms:created>
  <dcterms:modified xsi:type="dcterms:W3CDTF">2021-01-25T09:57:00Z</dcterms:modified>
</cp:coreProperties>
</file>