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D7" w:rsidRPr="007202D7" w:rsidRDefault="007750D5" w:rsidP="007202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27"/>
          <w:lang w:eastAsia="ar-SA"/>
        </w:rPr>
      </w:pPr>
      <w:r w:rsidRPr="007202D7">
        <w:rPr>
          <w:rFonts w:ascii="Arial" w:eastAsia="Times New Roman" w:hAnsi="Arial" w:cs="Arial"/>
          <w:b/>
          <w:color w:val="C00000"/>
          <w:sz w:val="32"/>
          <w:szCs w:val="27"/>
          <w:lang w:eastAsia="ar-SA"/>
        </w:rPr>
        <w:t xml:space="preserve">Информация </w:t>
      </w:r>
      <w:r w:rsidR="00D53D82" w:rsidRPr="007202D7">
        <w:rPr>
          <w:rFonts w:ascii="Arial" w:eastAsia="Times New Roman" w:hAnsi="Arial" w:cs="Arial"/>
          <w:b/>
          <w:color w:val="C00000"/>
          <w:sz w:val="32"/>
          <w:szCs w:val="27"/>
          <w:lang w:eastAsia="ar-SA"/>
        </w:rPr>
        <w:t>о П</w:t>
      </w:r>
      <w:r w:rsidR="00AF4D8C" w:rsidRPr="007202D7">
        <w:rPr>
          <w:rFonts w:ascii="Arial" w:eastAsia="Times New Roman" w:hAnsi="Arial" w:cs="Arial"/>
          <w:b/>
          <w:color w:val="C00000"/>
          <w:sz w:val="32"/>
          <w:szCs w:val="27"/>
          <w:lang w:eastAsia="ar-SA"/>
        </w:rPr>
        <w:t>рограмме льготного кредитования</w:t>
      </w:r>
    </w:p>
    <w:p w:rsidR="00694346" w:rsidRPr="007202D7" w:rsidRDefault="00D53D82" w:rsidP="007202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27"/>
          <w:lang w:eastAsia="ar-SA"/>
        </w:rPr>
      </w:pPr>
      <w:r w:rsidRPr="007202D7">
        <w:rPr>
          <w:rFonts w:ascii="Arial" w:eastAsia="Times New Roman" w:hAnsi="Arial" w:cs="Arial"/>
          <w:b/>
          <w:color w:val="C00000"/>
          <w:sz w:val="32"/>
          <w:szCs w:val="27"/>
          <w:lang w:eastAsia="ar-SA"/>
        </w:rPr>
        <w:t>субъектов МСП в 20</w:t>
      </w:r>
      <w:r w:rsidR="00EC798D" w:rsidRPr="007202D7">
        <w:rPr>
          <w:rFonts w:ascii="Arial" w:eastAsia="Times New Roman" w:hAnsi="Arial" w:cs="Arial"/>
          <w:b/>
          <w:color w:val="C00000"/>
          <w:sz w:val="32"/>
          <w:szCs w:val="27"/>
          <w:lang w:eastAsia="ar-SA"/>
        </w:rPr>
        <w:t>2</w:t>
      </w:r>
      <w:r w:rsidR="00783A77" w:rsidRPr="000A5F10">
        <w:rPr>
          <w:rFonts w:ascii="Arial" w:eastAsia="Times New Roman" w:hAnsi="Arial" w:cs="Arial"/>
          <w:b/>
          <w:color w:val="C00000"/>
          <w:sz w:val="32"/>
          <w:szCs w:val="27"/>
          <w:lang w:eastAsia="ar-SA"/>
        </w:rPr>
        <w:t>2</w:t>
      </w:r>
      <w:r w:rsidRPr="007202D7">
        <w:rPr>
          <w:rFonts w:ascii="Arial" w:eastAsia="Times New Roman" w:hAnsi="Arial" w:cs="Arial"/>
          <w:b/>
          <w:color w:val="C00000"/>
          <w:sz w:val="32"/>
          <w:szCs w:val="27"/>
          <w:lang w:eastAsia="ar-SA"/>
        </w:rPr>
        <w:t xml:space="preserve"> году</w:t>
      </w:r>
    </w:p>
    <w:p w:rsidR="00AF4D8C" w:rsidRDefault="00AF4D8C" w:rsidP="0009480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09480E" w:rsidRPr="00783A77" w:rsidRDefault="0009480E" w:rsidP="0009480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0A5F10" w:rsidRDefault="000A5F10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027B8A" w:rsidRDefault="00A44E6F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В связи с </w:t>
      </w:r>
      <w:r w:rsidR="00C96173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совмещением</w:t>
      </w:r>
      <w:r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</w:t>
      </w:r>
      <w:r w:rsidR="00C96173" w:rsidRPr="00BF241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двух действующих федеральных программ: «1764»</w:t>
      </w:r>
      <w:r w:rsidR="000A5F10">
        <w:rPr>
          <w:rStyle w:val="ad"/>
          <w:rFonts w:ascii="Arial" w:eastAsia="Times New Roman" w:hAnsi="Arial" w:cs="Arial"/>
          <w:color w:val="C00000"/>
          <w:sz w:val="28"/>
          <w:szCs w:val="28"/>
          <w:lang w:eastAsia="ru-RU"/>
        </w:rPr>
        <w:footnoteReference w:id="1"/>
      </w:r>
      <w:r w:rsidR="00C96173" w:rsidRPr="00BF241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и «ПСК»</w:t>
      </w:r>
      <w:r w:rsidR="00C96173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у субъектов предпринимательства </w:t>
      </w:r>
      <w:r w:rsidR="00027B8A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появилась возможность получить кредит на следующих условиях:</w:t>
      </w:r>
    </w:p>
    <w:p w:rsidR="00027B8A" w:rsidRDefault="00027B8A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027B8A" w:rsidRPr="00CC0CCD" w:rsidRDefault="00027B8A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027B8A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Цель кредита</w:t>
      </w:r>
      <w:r w:rsidRPr="00027B8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: </w:t>
      </w:r>
      <w:r w:rsidRPr="00CC0CCD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инвестиционный</w:t>
      </w:r>
      <w:r w:rsidR="00CD3262" w:rsidRPr="00CD3262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</w:t>
      </w:r>
      <w:r w:rsidR="00CD3262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(</w:t>
      </w:r>
      <w:r w:rsidR="00CD3262" w:rsidRPr="00BF241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закупка оборудования, капитальный ремонт производственных помещений или запуск новых производств</w:t>
      </w:r>
      <w:r w:rsidR="00CD3262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)</w:t>
      </w:r>
    </w:p>
    <w:p w:rsidR="00027B8A" w:rsidRDefault="00027B8A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C0CCD" w:rsidRPr="00BF2418" w:rsidRDefault="00CC0CCD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CC0CCD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Сумма кредита</w:t>
      </w:r>
      <w:r w:rsidRPr="00BF241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: от 50 млн до 1 млрд рублей</w:t>
      </w:r>
      <w:r w:rsidR="00F05670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.</w:t>
      </w:r>
    </w:p>
    <w:p w:rsidR="00027B8A" w:rsidRDefault="00027B8A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C0CCD" w:rsidRPr="00BF2418" w:rsidRDefault="00CC0CCD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CC0CCD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Ставка:</w:t>
      </w:r>
      <w:r w:rsidRPr="00BF241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для среднего бизнеса – </w:t>
      </w:r>
      <w:r w:rsidRPr="00F0567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3%</w:t>
      </w:r>
      <w:r w:rsidRPr="00BF241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, для малого и </w:t>
      </w:r>
      <w:proofErr w:type="spellStart"/>
      <w:r w:rsidRPr="00BF241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микробизнеса</w:t>
      </w:r>
      <w:proofErr w:type="spellEnd"/>
      <w:r w:rsidRPr="00BF241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– </w:t>
      </w:r>
      <w:r w:rsidRPr="00F0567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4,5%</w:t>
      </w:r>
      <w:r w:rsidR="00F05670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.</w:t>
      </w:r>
    </w:p>
    <w:p w:rsidR="00CC0CCD" w:rsidRDefault="00CC0CCD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C0CCD" w:rsidRDefault="00BF2418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3F5704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Срок кредита</w:t>
      </w:r>
      <w:r w:rsidRPr="00BF241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: до 10 лет. </w:t>
      </w:r>
    </w:p>
    <w:p w:rsidR="00CC0CCD" w:rsidRDefault="00CC0CCD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BF2418" w:rsidRPr="00BF2418" w:rsidRDefault="00BF2418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3F5704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Срок действия льготного периода</w:t>
      </w:r>
      <w:r w:rsidRPr="0009480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</w:t>
      </w:r>
      <w:r w:rsidRPr="00CD3262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составит</w:t>
      </w:r>
      <w:r w:rsidRPr="00BF241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3 года, в следующие 2 года ставка будет рассчитываться по формуле «ключевая ставка на дату подписания договора + не более чем 2,75%»</w:t>
      </w:r>
    </w:p>
    <w:p w:rsidR="00CD3262" w:rsidRDefault="00CD3262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3F5704" w:rsidRDefault="00BF2418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3F5704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Кто может взять кредит</w:t>
      </w:r>
      <w:r w:rsidRPr="00BF241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: в рамках пилота – обрабатывающее производство, переработка сельхозпродукции, логистика и гостиничный бизнес. </w:t>
      </w:r>
    </w:p>
    <w:p w:rsidR="00BF2418" w:rsidRPr="000A5F10" w:rsidRDefault="00BF2418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BF241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Полный перечень пилотных кодов ОКВЭД</w:t>
      </w:r>
      <w:r w:rsidR="008B6A0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(приложение)</w:t>
      </w:r>
    </w:p>
    <w:p w:rsidR="003F5704" w:rsidRDefault="003F5704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</w:p>
    <w:p w:rsidR="00BF2418" w:rsidRPr="00BF2418" w:rsidRDefault="00BF2418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3F5704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Срок действия программы</w:t>
      </w:r>
      <w:r w:rsidRPr="00BF241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: до конца 2022 года</w:t>
      </w:r>
    </w:p>
    <w:p w:rsidR="003F5704" w:rsidRDefault="003F5704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</w:p>
    <w:p w:rsidR="00BF2418" w:rsidRPr="00935032" w:rsidRDefault="00BF2418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935032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Общий объем программы: до 50 млрд рублей</w:t>
      </w:r>
    </w:p>
    <w:p w:rsidR="00BF2418" w:rsidRPr="00BF2418" w:rsidRDefault="00BF2418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BF2418" w:rsidRDefault="00BF2418" w:rsidP="000A5F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BF241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В программе участвуют 47 банков. </w:t>
      </w:r>
    </w:p>
    <w:sectPr w:rsidR="00BF2418" w:rsidSect="00894E4D">
      <w:headerReference w:type="defaul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DE" w:rsidRDefault="00235EDE" w:rsidP="00235EDE">
      <w:pPr>
        <w:spacing w:after="0" w:line="240" w:lineRule="auto"/>
      </w:pPr>
      <w:r>
        <w:separator/>
      </w:r>
    </w:p>
  </w:endnote>
  <w:endnote w:type="continuationSeparator" w:id="0">
    <w:p w:rsidR="00235EDE" w:rsidRDefault="00235EDE" w:rsidP="0023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DE" w:rsidRDefault="00235EDE" w:rsidP="00235EDE">
      <w:pPr>
        <w:spacing w:after="0" w:line="240" w:lineRule="auto"/>
      </w:pPr>
      <w:r>
        <w:separator/>
      </w:r>
    </w:p>
  </w:footnote>
  <w:footnote w:type="continuationSeparator" w:id="0">
    <w:p w:rsidR="00235EDE" w:rsidRDefault="00235EDE" w:rsidP="00235EDE">
      <w:pPr>
        <w:spacing w:after="0" w:line="240" w:lineRule="auto"/>
      </w:pPr>
      <w:r>
        <w:continuationSeparator/>
      </w:r>
    </w:p>
  </w:footnote>
  <w:footnote w:id="1">
    <w:p w:rsidR="000A5F10" w:rsidRPr="000A5F10" w:rsidRDefault="000A5F10" w:rsidP="000A5F10">
      <w:pPr>
        <w:pStyle w:val="ab"/>
        <w:jc w:val="both"/>
        <w:rPr>
          <w:sz w:val="14"/>
        </w:rPr>
      </w:pPr>
      <w:r>
        <w:rPr>
          <w:rStyle w:val="ad"/>
        </w:rPr>
        <w:footnoteRef/>
      </w:r>
      <w:r>
        <w:t xml:space="preserve"> </w:t>
      </w:r>
      <w:r w:rsidRPr="000A5F10">
        <w:rPr>
          <w:rFonts w:ascii="Arial" w:eastAsia="Times New Roman" w:hAnsi="Arial" w:cs="Arial"/>
          <w:szCs w:val="28"/>
          <w:lang w:eastAsia="ru-RU"/>
        </w:rPr>
        <w:t>постановление</w:t>
      </w:r>
      <w:bookmarkStart w:id="0" w:name="_GoBack"/>
      <w:bookmarkEnd w:id="0"/>
      <w:r w:rsidRPr="000A5F10">
        <w:rPr>
          <w:rFonts w:ascii="Arial" w:eastAsia="Times New Roman" w:hAnsi="Arial" w:cs="Arial"/>
          <w:szCs w:val="28"/>
          <w:lang w:eastAsia="ru-RU"/>
        </w:rPr>
        <w:t xml:space="preserve"> Правительства РФ от 30.12.2018 № 1764 "Об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2019-2024 годах субъектам малого и среднего предпринимательства по льготной ставке"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756837"/>
      <w:docPartObj>
        <w:docPartGallery w:val="Page Numbers (Top of Page)"/>
        <w:docPartUnique/>
      </w:docPartObj>
    </w:sdtPr>
    <w:sdtEndPr/>
    <w:sdtContent>
      <w:p w:rsidR="00235EDE" w:rsidRDefault="00235EDE">
        <w:pPr>
          <w:pStyle w:val="a6"/>
          <w:jc w:val="center"/>
        </w:pPr>
        <w:r w:rsidRPr="00235EDE">
          <w:rPr>
            <w:rFonts w:ascii="Times New Roman" w:hAnsi="Times New Roman" w:cs="Times New Roman"/>
          </w:rPr>
          <w:fldChar w:fldCharType="begin"/>
        </w:r>
        <w:r w:rsidRPr="00235EDE">
          <w:rPr>
            <w:rFonts w:ascii="Times New Roman" w:hAnsi="Times New Roman" w:cs="Times New Roman"/>
          </w:rPr>
          <w:instrText>PAGE   \* MERGEFORMAT</w:instrText>
        </w:r>
        <w:r w:rsidRPr="00235EDE">
          <w:rPr>
            <w:rFonts w:ascii="Times New Roman" w:hAnsi="Times New Roman" w:cs="Times New Roman"/>
          </w:rPr>
          <w:fldChar w:fldCharType="separate"/>
        </w:r>
        <w:r w:rsidR="00CC0CCD">
          <w:rPr>
            <w:rFonts w:ascii="Times New Roman" w:hAnsi="Times New Roman" w:cs="Times New Roman"/>
            <w:noProof/>
          </w:rPr>
          <w:t>2</w:t>
        </w:r>
        <w:r w:rsidRPr="00235ED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27B8A"/>
    <w:rsid w:val="000323AD"/>
    <w:rsid w:val="00060286"/>
    <w:rsid w:val="00065D9B"/>
    <w:rsid w:val="0009480E"/>
    <w:rsid w:val="000A3051"/>
    <w:rsid w:val="000A5F10"/>
    <w:rsid w:val="000B3081"/>
    <w:rsid w:val="000B41BB"/>
    <w:rsid w:val="000D5DB3"/>
    <w:rsid w:val="000F4B8B"/>
    <w:rsid w:val="001015F1"/>
    <w:rsid w:val="00136C8B"/>
    <w:rsid w:val="001A1E79"/>
    <w:rsid w:val="001C2069"/>
    <w:rsid w:val="001D12AF"/>
    <w:rsid w:val="001F555D"/>
    <w:rsid w:val="001F60A5"/>
    <w:rsid w:val="00235EDE"/>
    <w:rsid w:val="00246768"/>
    <w:rsid w:val="00260624"/>
    <w:rsid w:val="00263E10"/>
    <w:rsid w:val="002974AA"/>
    <w:rsid w:val="00323173"/>
    <w:rsid w:val="00326131"/>
    <w:rsid w:val="003442A1"/>
    <w:rsid w:val="0035043C"/>
    <w:rsid w:val="003724EA"/>
    <w:rsid w:val="00373DE2"/>
    <w:rsid w:val="003A467B"/>
    <w:rsid w:val="003B2711"/>
    <w:rsid w:val="003B5757"/>
    <w:rsid w:val="003C003D"/>
    <w:rsid w:val="003C763D"/>
    <w:rsid w:val="003F5704"/>
    <w:rsid w:val="00400D4D"/>
    <w:rsid w:val="00410677"/>
    <w:rsid w:val="00422202"/>
    <w:rsid w:val="0042633C"/>
    <w:rsid w:val="004507F0"/>
    <w:rsid w:val="004774A6"/>
    <w:rsid w:val="004A6210"/>
    <w:rsid w:val="004B45A8"/>
    <w:rsid w:val="004D4F0E"/>
    <w:rsid w:val="004F7DB5"/>
    <w:rsid w:val="00501708"/>
    <w:rsid w:val="00503EEB"/>
    <w:rsid w:val="00515F30"/>
    <w:rsid w:val="0052390D"/>
    <w:rsid w:val="005A06E3"/>
    <w:rsid w:val="005B464E"/>
    <w:rsid w:val="005E65DA"/>
    <w:rsid w:val="005E7ED5"/>
    <w:rsid w:val="00601C2A"/>
    <w:rsid w:val="006033E8"/>
    <w:rsid w:val="006247E3"/>
    <w:rsid w:val="00694346"/>
    <w:rsid w:val="006B3B7A"/>
    <w:rsid w:val="006C1980"/>
    <w:rsid w:val="006E54CA"/>
    <w:rsid w:val="00710FE0"/>
    <w:rsid w:val="007202D7"/>
    <w:rsid w:val="00745A56"/>
    <w:rsid w:val="007473CC"/>
    <w:rsid w:val="007624B0"/>
    <w:rsid w:val="007750D5"/>
    <w:rsid w:val="00776944"/>
    <w:rsid w:val="00783A77"/>
    <w:rsid w:val="007857C9"/>
    <w:rsid w:val="007B0DA5"/>
    <w:rsid w:val="007B5716"/>
    <w:rsid w:val="007D7728"/>
    <w:rsid w:val="008201AC"/>
    <w:rsid w:val="0082032D"/>
    <w:rsid w:val="00820A4A"/>
    <w:rsid w:val="0082193F"/>
    <w:rsid w:val="008433E2"/>
    <w:rsid w:val="0089255E"/>
    <w:rsid w:val="00894E4D"/>
    <w:rsid w:val="008A6D2E"/>
    <w:rsid w:val="008B4F1B"/>
    <w:rsid w:val="008B6A09"/>
    <w:rsid w:val="008C08CB"/>
    <w:rsid w:val="008E6FA3"/>
    <w:rsid w:val="00913617"/>
    <w:rsid w:val="00935032"/>
    <w:rsid w:val="00952AF5"/>
    <w:rsid w:val="00954EC1"/>
    <w:rsid w:val="00993A7E"/>
    <w:rsid w:val="00994C95"/>
    <w:rsid w:val="009A3BFF"/>
    <w:rsid w:val="009A4BB4"/>
    <w:rsid w:val="009C2314"/>
    <w:rsid w:val="009C44E0"/>
    <w:rsid w:val="009F1189"/>
    <w:rsid w:val="009F56DB"/>
    <w:rsid w:val="00A029E4"/>
    <w:rsid w:val="00A034FA"/>
    <w:rsid w:val="00A247CA"/>
    <w:rsid w:val="00A44E6F"/>
    <w:rsid w:val="00A60883"/>
    <w:rsid w:val="00A61864"/>
    <w:rsid w:val="00A63FDF"/>
    <w:rsid w:val="00A67EC4"/>
    <w:rsid w:val="00A70677"/>
    <w:rsid w:val="00A711EB"/>
    <w:rsid w:val="00AA4300"/>
    <w:rsid w:val="00AA557B"/>
    <w:rsid w:val="00AB29F3"/>
    <w:rsid w:val="00AF4D8C"/>
    <w:rsid w:val="00B051D7"/>
    <w:rsid w:val="00B06337"/>
    <w:rsid w:val="00B42D68"/>
    <w:rsid w:val="00B6494D"/>
    <w:rsid w:val="00B7071D"/>
    <w:rsid w:val="00B75D42"/>
    <w:rsid w:val="00B80DEF"/>
    <w:rsid w:val="00BA701B"/>
    <w:rsid w:val="00BC76D7"/>
    <w:rsid w:val="00BD337E"/>
    <w:rsid w:val="00BD540F"/>
    <w:rsid w:val="00BF2418"/>
    <w:rsid w:val="00C039B1"/>
    <w:rsid w:val="00C342C5"/>
    <w:rsid w:val="00C73FBE"/>
    <w:rsid w:val="00C96173"/>
    <w:rsid w:val="00CB6281"/>
    <w:rsid w:val="00CC0CCD"/>
    <w:rsid w:val="00CD3262"/>
    <w:rsid w:val="00CE32B4"/>
    <w:rsid w:val="00D03E88"/>
    <w:rsid w:val="00D25993"/>
    <w:rsid w:val="00D41D88"/>
    <w:rsid w:val="00D53D82"/>
    <w:rsid w:val="00D73578"/>
    <w:rsid w:val="00D76604"/>
    <w:rsid w:val="00D778AC"/>
    <w:rsid w:val="00DC2C05"/>
    <w:rsid w:val="00DC5854"/>
    <w:rsid w:val="00E05CA2"/>
    <w:rsid w:val="00E147F1"/>
    <w:rsid w:val="00E63AF5"/>
    <w:rsid w:val="00E80C06"/>
    <w:rsid w:val="00EB3C5B"/>
    <w:rsid w:val="00EC217A"/>
    <w:rsid w:val="00EC308D"/>
    <w:rsid w:val="00EC4060"/>
    <w:rsid w:val="00EC798D"/>
    <w:rsid w:val="00ED4455"/>
    <w:rsid w:val="00EF5EE9"/>
    <w:rsid w:val="00F05670"/>
    <w:rsid w:val="00F217B9"/>
    <w:rsid w:val="00F263C2"/>
    <w:rsid w:val="00F30CFE"/>
    <w:rsid w:val="00F44BAF"/>
    <w:rsid w:val="00F80DF7"/>
    <w:rsid w:val="00F81DF1"/>
    <w:rsid w:val="00FC47D9"/>
    <w:rsid w:val="00FC521F"/>
    <w:rsid w:val="00FD23DD"/>
    <w:rsid w:val="00FD3ACD"/>
    <w:rsid w:val="00FE617B"/>
    <w:rsid w:val="00FF2DC6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27A6-5778-4CED-B4CE-454A40E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EDE"/>
  </w:style>
  <w:style w:type="paragraph" w:styleId="a8">
    <w:name w:val="footer"/>
    <w:basedOn w:val="a"/>
    <w:link w:val="a9"/>
    <w:uiPriority w:val="99"/>
    <w:unhideWhenUsed/>
    <w:rsid w:val="0023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EDE"/>
  </w:style>
  <w:style w:type="character" w:styleId="aa">
    <w:name w:val="Hyperlink"/>
    <w:basedOn w:val="a0"/>
    <w:uiPriority w:val="99"/>
    <w:unhideWhenUsed/>
    <w:rsid w:val="00EC798D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A5F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A5F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A5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CE94-B496-4791-8B42-8478851C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Никулина Ольга Григорьевна</cp:lastModifiedBy>
  <cp:revision>2</cp:revision>
  <cp:lastPrinted>2022-09-05T12:10:00Z</cp:lastPrinted>
  <dcterms:created xsi:type="dcterms:W3CDTF">2022-09-05T12:11:00Z</dcterms:created>
  <dcterms:modified xsi:type="dcterms:W3CDTF">2022-09-05T12:11:00Z</dcterms:modified>
</cp:coreProperties>
</file>