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50AF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"Предварительное согласование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предоставления земельного участка"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E5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50AF6">
        <w:rPr>
          <w:rFonts w:ascii="Times New Roman" w:hAnsi="Times New Roman" w:cs="Times New Roman"/>
          <w:sz w:val="28"/>
          <w:szCs w:val="28"/>
        </w:rPr>
        <w:t>градостроительства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2F3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F3B">
        <w:rPr>
          <w:rFonts w:ascii="Times New Roman" w:hAnsi="Times New Roman" w:cs="Times New Roman"/>
          <w:sz w:val="28"/>
          <w:szCs w:val="28"/>
        </w:rPr>
        <w:t>Краснодарского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ЗАЯВЛЕНИЕ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ИНН _______________ КПП __________________ ОГРН ___________________,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(устав, положение, иной документ)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зарегистрированного__________________________________________________.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(кем и когда зарегистрировано юридическое лицо)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N _____ от_________________,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выдано "___" __________ года_________________,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(кем и когда выдано)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ОКПО_____________________________________________________________.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Адрес местонахождения, указанный в  регистрационных документах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(полностью):_________________________________________________________.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Фактическое местоположение 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(полностью):_____________________________________________________________________________________________________________________________.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В лице______________________________________________________________,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(должность, представитель, Ф.И.О. полностью)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паспорт серии ___________ N _____, код подразделения _______  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(иной документ, удостоверяющий личность)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выдан "___" __________ года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(кем выдан)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адрес проживания:__________________________________________________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(полностью место фактического проживания)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контактный телефон: _____________, адрес электронной почты: 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 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(устав, положение, протокол об избрании руководителя, доверенность)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Прошу   принять   решение  о  предварительном  согласовании  предоставления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 площадью ___________________кв. м,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адресу:___________________________________________________________,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для целей использования______________________________________________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Вид права:__________________________________________________________.</w:t>
      </w:r>
    </w:p>
    <w:p w:rsidR="009C3011" w:rsidRPr="00E50AF6" w:rsidRDefault="009C3011" w:rsidP="009C3011">
      <w:pPr>
        <w:spacing w:line="240" w:lineRule="auto"/>
        <w:rPr>
          <w:rFonts w:ascii="Times New Roman" w:hAnsi="Times New Roman" w:cs="Times New Roman"/>
          <w:sz w:val="28"/>
        </w:rPr>
      </w:pPr>
      <w:r w:rsidRPr="00E50AF6">
        <w:rPr>
          <w:rFonts w:ascii="Times New Roman" w:hAnsi="Times New Roman" w:cs="Times New Roman"/>
          <w:sz w:val="28"/>
        </w:rPr>
        <w:t>Способ образования земельного участка:_________________________________</w:t>
      </w:r>
    </w:p>
    <w:p w:rsidR="009C3011" w:rsidRPr="00E50AF6" w:rsidRDefault="009C3011" w:rsidP="009C3011">
      <w:pPr>
        <w:pStyle w:val="a4"/>
        <w:jc w:val="both"/>
        <w:rPr>
          <w:rFonts w:ascii="Times New Roman" w:hAnsi="Times New Roman" w:cs="Times New Roman"/>
          <w:sz w:val="28"/>
        </w:rPr>
      </w:pPr>
      <w:r w:rsidRPr="00E50AF6">
        <w:rPr>
          <w:rFonts w:ascii="Times New Roman" w:hAnsi="Times New Roman" w:cs="Times New Roman"/>
          <w:sz w:val="28"/>
        </w:rPr>
        <w:t>На основании (напротив основания поставить знак "V"):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34"/>
      </w:tblGrid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В целях осуществления продажи земельного участка без проведения торгов: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      </w:r>
            <w:hyperlink r:id="rId4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2008 года N 161-ФЗ "О содействии развитию жилищного строительства" (</w:t>
            </w:r>
            <w:hyperlink r:id="rId5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1.1 п. 2 ст. 39.3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      </w:r>
            <w:hyperlink r:id="rId6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статьей 39.20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РФ, за исключением случаев, предусмотренных пунктом 7 настоящей таблицы (</w:t>
            </w:r>
            <w:hyperlink r:id="rId7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6 п. 2 ст. 39.3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      </w:r>
            <w:hyperlink r:id="rId8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2 статьи 39.9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 (п</w:t>
            </w:r>
            <w:hyperlink r:id="rId9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7 п. 2 ст. 39.3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крестьянскому (фермерскому) хозяйству или сельскохозяйственной организации в случаях, установленных Федеральным </w:t>
            </w:r>
            <w:hyperlink r:id="rId10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"Об обороте земель сельскохозяйственного назначения" (</w:t>
            </w:r>
            <w:hyperlink r:id="rId11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8 п. 2 ст. 39.3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земельных участков, предназначенных для ведения сельскохозяйственного производства и переданных в аренду гражданину или юридическому лицу, этому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      </w:r>
            <w:hyperlink r:id="rId12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9 п. 2 ст. 39.3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Для предоставления гражданину или юридическому лицу земельного участка в собственность бесплатно: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 (</w:t>
            </w:r>
            <w:hyperlink r:id="rId13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2 ст. 39.5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или, в случаях, предусмотренных федеральным законом, в общую собственность членов данной некоммерческой организации (</w:t>
            </w:r>
            <w:hyperlink r:id="rId14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3 ст. 39.5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 (</w:t>
            </w:r>
            <w:hyperlink r:id="rId15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8 ст. 39.5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в соответствии с Федеральным </w:t>
            </w:r>
            <w:hyperlink r:id="rId16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2008 года N 161-ФЗ "О содействии развитию жилищного строительства" (</w:t>
            </w:r>
            <w:hyperlink r:id="rId17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10 ст. 39.5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в аренду без проведения торгов: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(п</w:t>
            </w:r>
            <w:hyperlink r:id="rId18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1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(</w:t>
            </w:r>
            <w:hyperlink r:id="rId19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3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(пп. 3.1, п. 2 ст. 39.6 Земельного Кодекса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застройщику, признанному в соответствии с Федеральным законом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тьи 201.3 Федерального закона</w:t>
            </w: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2002 года № 127-ФЗ «О несостоятельности (банкротстве)» (пп. 3.2, п. 2 ст. 39.6 Земельного Кодекса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застройщику, признанному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26 октября 2002 года</w:t>
            </w: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 № 127-ФЗ «О несостоятельности (банкротстве)» банкротом, для передачи публично-правовой компании «Фонд защиты прав граждан -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(пп. 3.3, п. 2 ст. 39.6 Земельного Кодекса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F96E80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</w:t>
            </w:r>
            <w:hyperlink r:id="rId20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4 п. 2 ст. 39.6</w:t>
              </w:r>
            </w:hyperlink>
            <w:r w:rsidRPr="00F96E80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F96E80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пунктом  29 настоящей таблицы и  пунктом 5 статьи 46 Земельного кодекса РФ (пп. 5 п. 2 ст. 39.6 Земельного кодекса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или, в случаях, предусмотренных </w:t>
            </w:r>
            <w:hyperlink r:id="rId21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статьей 39.20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РФ, на праве оперативного управления, за исключением случаев, предусмотренных пунктом 30 настоящей таблицы (п</w:t>
            </w:r>
            <w:hyperlink r:id="rId22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9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      </w:r>
            <w:hyperlink r:id="rId23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 5 статьи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 </w:t>
            </w:r>
            <w:hyperlink r:id="rId24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(п. 10 ч. 2 ст. 39.6)</w:t>
              </w:r>
            </w:hyperlink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      </w:r>
            <w:hyperlink r:id="rId25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пункте 2 статьи 39.9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 </w:t>
            </w:r>
            <w:hyperlink r:id="rId26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(пп. 11 п. 2 ст. 39.6)</w:t>
              </w:r>
            </w:hyperlink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крестьянскому (фермерскому) хозяйству или сельскохозяйственной организации в случаях, установленных Федеральным </w:t>
            </w:r>
            <w:hyperlink r:id="rId27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"Об обороте земель сельскохозяйственного назначения" (</w:t>
            </w:r>
            <w:hyperlink r:id="rId28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12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образованного в границах застроенной территории, лицу, с которым заключен договор о развитии застроенной территории (</w:t>
            </w:r>
            <w:hyperlink r:id="rId29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13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      </w:r>
            <w:hyperlink r:id="rId30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14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      </w:r>
            <w:hyperlink r:id="rId31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16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      </w:r>
            <w:hyperlink r:id="rId32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17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лицу, которое в соответствии с Земельным </w:t>
            </w:r>
            <w:hyperlink r:id="rId33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РФ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      </w:r>
            <w:hyperlink r:id="rId34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18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гражданину для сенокошения, выпаса сельскохозяйственных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</w:t>
            </w:r>
            <w:hyperlink r:id="rId35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19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необходимого для проведения работ, связанных с пользованием недрами, недропользователю (</w:t>
            </w:r>
            <w:hyperlink r:id="rId36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20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</w:t>
            </w:r>
            <w:hyperlink r:id="rId37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23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</w:t>
            </w:r>
            <w:hyperlink r:id="rId38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23.1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      </w:r>
            <w:hyperlink r:id="rId39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23.2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0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(пп. 24 п. 2 ст. 39.6 Земельного кодекса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федерального, регионального или местного значения (</w:t>
            </w:r>
            <w:hyperlink r:id="rId40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25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      </w:r>
            <w:hyperlink r:id="rId41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27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</w:t>
            </w:r>
            <w:hyperlink r:id="rId42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31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арендатору (за исключением арендаторов земельных участков, указанных в пункте 50 настоящей таблицы), если этот арендатор имеет право на заключение нового договора аренды такого земельного участка в соответствии с </w:t>
            </w:r>
            <w:hyperlink r:id="rId43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пунктами 3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44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 статьи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РФ (</w:t>
            </w:r>
            <w:hyperlink r:id="rId45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32 п.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в соответствии с Федеральным </w:t>
            </w:r>
            <w:hyperlink r:id="rId46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2008 года N 161-ФЗ "О содействии развитию жилищного строительства" (</w:t>
            </w:r>
            <w:hyperlink r:id="rId47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35 ч. 2 ст. 39.6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Для предоставления земельного участка в безвозмездное пользование: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религиозным организациям для размещения зданий, сооружений религиозного или благотворительного назначения на срок до десяти лет (</w:t>
            </w:r>
            <w:hyperlink r:id="rId48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3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      </w:r>
            <w:hyperlink r:id="rId49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4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лицам, с которыми в соответствии с Федеральным </w:t>
            </w:r>
            <w:hyperlink r:id="rId50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5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</w:t>
            </w:r>
            <w:hyperlink r:id="rId51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5 ч.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</w:t>
            </w:r>
            <w:hyperlink r:id="rId52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6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 (</w:t>
            </w:r>
            <w:hyperlink r:id="rId53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7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      </w:r>
            <w:hyperlink r:id="rId54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8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 (</w:t>
            </w:r>
            <w:hyperlink r:id="rId55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9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некоммерческим организациям, созданным гражданами, для ведения огородничества или садоводства на срок не более чем пять лет (</w:t>
            </w:r>
            <w:hyperlink r:id="rId56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11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некоммерческим организациям, созданным гражданами, в целях </w:t>
            </w:r>
            <w:r w:rsidRPr="00E5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жилищного строительства в случаях и на срок, которые предусмотрены федеральными законами (</w:t>
            </w:r>
            <w:hyperlink r:id="rId57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12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лицам, с которыми в соответствии с Федеральным </w:t>
            </w:r>
            <w:hyperlink r:id="rId58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29 декабря 2012 года N 275-ФЗ "О государственном оборонном заказе", Федеральным </w:t>
            </w:r>
            <w:hyperlink r:id="rId59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</w:t>
            </w:r>
            <w:hyperlink r:id="rId60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п. 14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 (</w:t>
            </w:r>
            <w:hyperlink r:id="rId61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15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</w:t>
            </w:r>
            <w:hyperlink r:id="rId62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16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  <w:tr w:rsidR="009C3011" w:rsidRPr="00E50AF6" w:rsidTr="00876E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лицу в случае и в порядке, которые предусмотрены Федеральным </w:t>
            </w:r>
            <w:hyperlink r:id="rId63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2008 года N 161-ФЗ "О содействии развитию жилищного строительства" (</w:t>
            </w:r>
            <w:hyperlink r:id="rId64" w:history="1">
              <w:r w:rsidRPr="00A43F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пп. 17 п. 2 ст. 39.10</w:t>
              </w:r>
            </w:hyperlink>
            <w:r w:rsidRPr="00E50AF6">
              <w:rPr>
                <w:rFonts w:ascii="Times New Roman" w:hAnsi="Times New Roman" w:cs="Times New Roman"/>
                <w:sz w:val="28"/>
                <w:szCs w:val="28"/>
              </w:rPr>
              <w:t xml:space="preserve"> ЗК РФ)</w:t>
            </w:r>
          </w:p>
        </w:tc>
      </w:tr>
    </w:tbl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Реквизиты документа: ________________________________________________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(решение о предварительном согласовании з/уч. в случае, если испрашиваемый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з/уч. образовывался или его границы уточнялись на основании данного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lastRenderedPageBreak/>
        <w:t>решения; решение об утверждении документа территориального планирования и(или) проекта планировки территории в случае, если з/уч. предоставляется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для размещения объектов, предусмотренных этим документом и (или) этим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проектом; решение об изъятии з/уч. для государственных или муниципальных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нужд в случае, если з/уч. предоставляется взамен з/уч., изымаемого для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государственных или муниципальных нужд).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Я устно предупрежден(а) о возможных причинах возврата заявления или отказа в предоставлении муниципальной услуги.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9C3011" w:rsidRPr="00E50AF6" w:rsidRDefault="009C3011" w:rsidP="009C30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или мотивированный отказ в предоставлении Муниципальной услуги прошу направить следующим способом:</w:t>
      </w:r>
    </w:p>
    <w:p w:rsidR="009C3011" w:rsidRPr="00E50AF6" w:rsidRDefault="009C3011" w:rsidP="009C3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AF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0AF6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50AF6">
        <w:rPr>
          <w:rFonts w:ascii="Times New Roman" w:eastAsia="Calibri" w:hAnsi="Times New Roman" w:cs="Times New Roman"/>
          <w:spacing w:val="-2"/>
          <w:sz w:val="20"/>
          <w:szCs w:val="20"/>
          <w:lang w:eastAsia="ru-RU"/>
        </w:rPr>
        <w:t>(</w:t>
      </w:r>
      <w:r w:rsidRPr="00E50AF6">
        <w:rPr>
          <w:rFonts w:ascii="Times New Roman" w:eastAsia="Calibri" w:hAnsi="Times New Roman" w:cs="Times New Roman"/>
          <w:sz w:val="20"/>
          <w:szCs w:val="20"/>
          <w:lang w:eastAsia="ru-RU"/>
        </w:rPr>
        <w:t>в виде бумажного документа, который заявитель получает непосредственно при личном обращении в Комиссию; в виде бумажного документа, который направляется Департаментом Заявителю посредством почтового отправления; в виде электронного документа, размещенного на официальном сайте, ссылка на который направляется Департаментом заявителю посредством электронной почты; в виде электронного документа, который направляется Уполномоченным органом заявителю посредством электронной почты)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Согласен на обработку моих персональных данных, указанных в настоящем заявлении,  в соответствии со </w:t>
      </w:r>
      <w:hyperlink r:id="rId65" w:history="1">
        <w:r w:rsidRPr="00E50AF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E50AF6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в целях получения мной муниципальной услуги.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Расписку  о  принятии  документов  для  предоставления  земельного  участка получил(а).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"___" ___________ г.                                     "___" ч."___" мин.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(Фамилия, имя, отчество заявителя)           (подпись заявителя)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Заявление принял: ________________________________________ 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                 (подпись)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Приложение: на _______ лист _______ согласно описи.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ОПИСЬ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документов, прилагаемых к заявлению</w:t>
      </w:r>
      <w:bookmarkStart w:id="0" w:name="_GoBack"/>
      <w:bookmarkEnd w:id="0"/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463"/>
        <w:gridCol w:w="1757"/>
      </w:tblGrid>
      <w:tr w:rsidR="009C3011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AF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C3011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11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11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11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11" w:rsidRPr="00E50AF6" w:rsidTr="00876E8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Pr="00E50AF6" w:rsidRDefault="009C3011" w:rsidP="00876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0AF6">
        <w:rPr>
          <w:rFonts w:ascii="Times New Roman" w:hAnsi="Times New Roman" w:cs="Times New Roman"/>
          <w:sz w:val="28"/>
          <w:szCs w:val="28"/>
        </w:rPr>
        <w:t xml:space="preserve">(подпись заявителя)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0AF6">
        <w:rPr>
          <w:rFonts w:ascii="Times New Roman" w:hAnsi="Times New Roman" w:cs="Times New Roman"/>
          <w:sz w:val="28"/>
          <w:szCs w:val="28"/>
        </w:rPr>
        <w:t xml:space="preserve">                (полностью Ф.И.О.)</w:t>
      </w: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011" w:rsidRPr="00E50AF6" w:rsidRDefault="009C3011" w:rsidP="009C3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д</w:t>
      </w:r>
      <w:r w:rsidRPr="00C5249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3011" w:rsidRPr="00C5249B" w:rsidRDefault="009C3011" w:rsidP="009C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249B">
        <w:rPr>
          <w:rFonts w:ascii="Times New Roman" w:hAnsi="Times New Roman" w:cs="Times New Roman"/>
          <w:sz w:val="28"/>
          <w:szCs w:val="28"/>
        </w:rPr>
        <w:t>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 w:rsidRPr="00C5249B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49B"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9C3011" w:rsidRDefault="009C3011" w:rsidP="009C30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249B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>края                                                                              М.В. Петухов</w:t>
      </w:r>
    </w:p>
    <w:p w:rsidR="00A82FB5" w:rsidRDefault="009C3011"/>
    <w:sectPr w:rsidR="00A82FB5" w:rsidSect="000673A1"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9A"/>
    <w:rsid w:val="00256B9A"/>
    <w:rsid w:val="009C3011"/>
    <w:rsid w:val="00A82148"/>
    <w:rsid w:val="00B41F77"/>
    <w:rsid w:val="00C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788C-9F4B-4A29-A6B4-8C9D2B1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011"/>
    <w:rPr>
      <w:color w:val="0563C1" w:themeColor="hyperlink"/>
      <w:u w:val="single"/>
    </w:rPr>
  </w:style>
  <w:style w:type="paragraph" w:styleId="a4">
    <w:name w:val="No Spacing"/>
    <w:uiPriority w:val="1"/>
    <w:qFormat/>
    <w:rsid w:val="009C3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EEC4ACB3EF38077433F84031253BC366B8F5943BE9F9EC578A5F59F97CC91DD669AE2EC7359054675A9979E1E4911848BB434105cCS3N" TargetMode="External"/><Relationship Id="rId21" Type="http://schemas.openxmlformats.org/officeDocument/2006/relationships/hyperlink" Target="consultantplus://offline/ref=F9EEC4ACB3EF38077433F84031253BC366B8F5943BE9F9EC578A5F59F97CC91DD669AE22C8399054675A9979E1E4911848BB434105cCS3N" TargetMode="External"/><Relationship Id="rId34" Type="http://schemas.openxmlformats.org/officeDocument/2006/relationships/hyperlink" Target="consultantplus://offline/ref=F9EEC4ACB3EF38077433F84031253BC366B8F5943BE9F9EC578A5F59F97CC91DD669AE2EC8389054675A9979E1E4911848BB434105cCS3N" TargetMode="External"/><Relationship Id="rId42" Type="http://schemas.openxmlformats.org/officeDocument/2006/relationships/hyperlink" Target="consultantplus://offline/ref=F9EEC4ACB3EF38077433F84031253BC366B8F5943BE9F9EC578A5F59F97CC91DD669AE2BC5359A0B624F8821EDEC86064FA25F4304CBc2S6N" TargetMode="External"/><Relationship Id="rId47" Type="http://schemas.openxmlformats.org/officeDocument/2006/relationships/hyperlink" Target="consultantplus://offline/ref=F9EEC4ACB3EF38077433F84031253BC366B8F5943BE9F9EC578A5F59F97CC91DD669AE2BC53E9D0B624F8821EDEC86064FA25F4304CBc2S6N" TargetMode="External"/><Relationship Id="rId50" Type="http://schemas.openxmlformats.org/officeDocument/2006/relationships/hyperlink" Target="consultantplus://offline/ref=F9EEC4ACB3EF38077433F84031253BC366BBF79036E7F9EC578A5F59F97CC91DC469F627C13485003100CE74E1cES4N" TargetMode="External"/><Relationship Id="rId55" Type="http://schemas.openxmlformats.org/officeDocument/2006/relationships/hyperlink" Target="consultantplus://offline/ref=F9EEC4ACB3EF38077433F84031253BC366B8F5943BE9F9EC578A5F59F97CC91DD669AE2FC8399054675A9979E1E4911848BB434105cCS3N" TargetMode="External"/><Relationship Id="rId63" Type="http://schemas.openxmlformats.org/officeDocument/2006/relationships/hyperlink" Target="consultantplus://offline/ref=F9EEC4ACB3EF38077433F84031253BC367B2F59236E9F9EC578A5F59F97CC91DC469F627C13485003100CE74E1cES4N" TargetMode="External"/><Relationship Id="rId7" Type="http://schemas.openxmlformats.org/officeDocument/2006/relationships/hyperlink" Target="consultantplus://offline/ref=F9EEC4ACB3EF38077433F84031253BC366B8F5943BE9F9EC578A5F59F97CC91DD669AE2EC43C9054675A9979E1E4911848BB434105cCS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EEC4ACB3EF38077433F84031253BC367B2F59236E9F9EC578A5F59F97CC91DC469F627C13485003100CE74E1cES4N" TargetMode="External"/><Relationship Id="rId29" Type="http://schemas.openxmlformats.org/officeDocument/2006/relationships/hyperlink" Target="consultantplus://offline/ref=F9EEC4ACB3EF38077433F84031253BC366B8F5943BE9F9EC578A5F59F97CC91DD669AE2EC83D9054675A9979E1E4911848BB434105cCS3N" TargetMode="External"/><Relationship Id="rId11" Type="http://schemas.openxmlformats.org/officeDocument/2006/relationships/hyperlink" Target="consultantplus://offline/ref=F9EEC4ACB3EF38077433F84031253BC366B8F5943BE9F9EC578A5F59F97CC91DD669AE2EC43E9054675A9979E1E4911848BB434105cCS3N" TargetMode="External"/><Relationship Id="rId24" Type="http://schemas.openxmlformats.org/officeDocument/2006/relationships/hyperlink" Target="consultantplus://offline/ref=F9EEC4ACB3EF38077433F84031253BC366B8F5943BE9F9EC578A5F59F97CC91DD669AE2EC73A9054675A9979E1E4911848BB434105cCS3N" TargetMode="External"/><Relationship Id="rId32" Type="http://schemas.openxmlformats.org/officeDocument/2006/relationships/hyperlink" Target="consultantplus://offline/ref=F9EEC4ACB3EF38077433F84031253BC366B8F5943BE9F9EC578A5F59F97CC91DD669AE2EC8399054675A9979E1E4911848BB434105cCS3N" TargetMode="External"/><Relationship Id="rId37" Type="http://schemas.openxmlformats.org/officeDocument/2006/relationships/hyperlink" Target="consultantplus://offline/ref=F9EEC4ACB3EF38077433F84031253BC366B8F5943BE9F9EC578A5F59F97CC91DD669AE2BC53F980B624F8821EDEC86064FA25F4304CBc2S6N" TargetMode="External"/><Relationship Id="rId40" Type="http://schemas.openxmlformats.org/officeDocument/2006/relationships/hyperlink" Target="consultantplus://offline/ref=F9EEC4ACB3EF38077433F84031253BC366B8F5943BE9F9EC578A5F59F97CC91DD669AE2EC93F9054675A9979E1E4911848BB434105cCS3N" TargetMode="External"/><Relationship Id="rId45" Type="http://schemas.openxmlformats.org/officeDocument/2006/relationships/hyperlink" Target="consultantplus://offline/ref=F9EEC4ACB3EF38077433F84031253BC366B8F5943BE9F9EC578A5F59F97CC91DD669AE2EC9349054675A9979E1E4911848BB434105cCS3N" TargetMode="External"/><Relationship Id="rId53" Type="http://schemas.openxmlformats.org/officeDocument/2006/relationships/hyperlink" Target="consultantplus://offline/ref=F9EEC4ACB3EF38077433F84031253BC366B8F5943BE9F9EC578A5F59F97CC91DD669AE2FC83F9054675A9979E1E4911848BB434105cCS3N" TargetMode="External"/><Relationship Id="rId58" Type="http://schemas.openxmlformats.org/officeDocument/2006/relationships/hyperlink" Target="consultantplus://offline/ref=F9EEC4ACB3EF38077433F84031253BC366BBF69A32E7F9EC578A5F59F97CC91DC469F627C13485003100CE74E1cES4N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F9EEC4ACB3EF38077433F84031253BC366B8F5943BE9F9EC578A5F59F97CC91DD669AE2BC53E9F0B624F8821EDEC86064FA25F4304CBc2S6N" TargetMode="External"/><Relationship Id="rId61" Type="http://schemas.openxmlformats.org/officeDocument/2006/relationships/hyperlink" Target="consultantplus://offline/ref=F9EEC4ACB3EF38077433F84031253BC366B8F5943BE9F9EC578A5F59F97CC91DD669AE2FC93D9054675A9979E1E4911848BB434105cCS3N" TargetMode="External"/><Relationship Id="rId19" Type="http://schemas.openxmlformats.org/officeDocument/2006/relationships/hyperlink" Target="consultantplus://offline/ref=F9EEC4ACB3EF38077433F84031253BC366B8F5943BE9F9EC578A5F59F97CC91DD669AE2EC73D9054675A9979E1E4911848BB434105cCS3N" TargetMode="External"/><Relationship Id="rId14" Type="http://schemas.openxmlformats.org/officeDocument/2006/relationships/hyperlink" Target="consultantplus://offline/ref=F9EEC4ACB3EF38077433F84031253BC366B8F5943BE9F9EC578A5F59F97CC91DD669AE2EC5349054675A9979E1E4911848BB434105cCS3N" TargetMode="External"/><Relationship Id="rId22" Type="http://schemas.openxmlformats.org/officeDocument/2006/relationships/hyperlink" Target="consultantplus://offline/ref=F9EEC4ACB3EF38077433F84031253BC366B8F5943BE9F9EC578A5F59F97CC91DD669AE2EC73B9054675A9979E1E4911848BB434105cCS3N" TargetMode="External"/><Relationship Id="rId27" Type="http://schemas.openxmlformats.org/officeDocument/2006/relationships/hyperlink" Target="consultantplus://offline/ref=F9EEC4ACB3EF38077433F84031253BC366B8F49732E4F9EC578A5F59F97CC91DC469F627C13485003100CE74E1cES4N" TargetMode="External"/><Relationship Id="rId30" Type="http://schemas.openxmlformats.org/officeDocument/2006/relationships/hyperlink" Target="consultantplus://offline/ref=F9EEC4ACB3EF38077433F84031253BC366B8F5943BE9F9EC578A5F59F97CC91DD669AE2EC83C9054675A9979E1E4911848BB434105cCS3N" TargetMode="External"/><Relationship Id="rId35" Type="http://schemas.openxmlformats.org/officeDocument/2006/relationships/hyperlink" Target="consultantplus://offline/ref=F9EEC4ACB3EF38077433F84031253BC366B8F5943BE9F9EC578A5F59F97CC91DD669AE2EC83B9054675A9979E1E4911848BB434105cCS3N" TargetMode="External"/><Relationship Id="rId43" Type="http://schemas.openxmlformats.org/officeDocument/2006/relationships/hyperlink" Target="consultantplus://offline/ref=F9EEC4ACB3EF38077433F84031253BC366B8F5943BE9F9EC578A5F59F97CC91DD669AE2FC03D9054675A9979E1E4911848BB434105cCS3N" TargetMode="External"/><Relationship Id="rId48" Type="http://schemas.openxmlformats.org/officeDocument/2006/relationships/hyperlink" Target="consultantplus://offline/ref=F9EEC4ACB3EF38077433F84031253BC366B8F5943BE9F9EC578A5F59F97CC91DD669AE2FC7359054675A9979E1E4911848BB434105cCS3N" TargetMode="External"/><Relationship Id="rId56" Type="http://schemas.openxmlformats.org/officeDocument/2006/relationships/hyperlink" Target="consultantplus://offline/ref=F9EEC4ACB3EF38077433F84031253BC366B8F5943BE9F9EC578A5F59F97CC91DD669AE2FC83B9054675A9979E1E4911848BB434105cCS3N" TargetMode="External"/><Relationship Id="rId64" Type="http://schemas.openxmlformats.org/officeDocument/2006/relationships/hyperlink" Target="consultantplus://offline/ref=F9EEC4ACB3EF38077433F84031253BC366B8F5943BE9F9EC578A5F59F97CC91DD669AE2BC53E9C0B624F8821EDEC86064FA25F4304CBc2S6N" TargetMode="External"/><Relationship Id="rId8" Type="http://schemas.openxmlformats.org/officeDocument/2006/relationships/hyperlink" Target="consultantplus://offline/ref=F9EEC4ACB3EF38077433F84031253BC366B8F5943BE9F9EC578A5F59F97CC91DD669AE2FC63E9054675A9979E1E4911848BB434105cCS3N" TargetMode="External"/><Relationship Id="rId51" Type="http://schemas.openxmlformats.org/officeDocument/2006/relationships/hyperlink" Target="consultantplus://offline/ref=F9EEC4ACB3EF38077433F84031253BC366B8F5943BE9F9EC578A5F59F97CC91DD669AE2FC83D9054675A9979E1E4911848BB434105cCS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EEC4ACB3EF38077433F84031253BC366B8F5943BE9F9EC578A5F59F97CC91DD669AE2BC5359B0B624F8821EDEC86064FA25F4304CBc2S6N" TargetMode="External"/><Relationship Id="rId17" Type="http://schemas.openxmlformats.org/officeDocument/2006/relationships/hyperlink" Target="consultantplus://offline/ref=F9EEC4ACB3EF38077433F84031253BC366B8F5943BE9F9EC578A5F59F97CC91DD669AE2BC53E9E0B624F8821EDEC86064FA25F4304CBc2S6N" TargetMode="External"/><Relationship Id="rId25" Type="http://schemas.openxmlformats.org/officeDocument/2006/relationships/hyperlink" Target="consultantplus://offline/ref=F9EEC4ACB3EF38077433F84031253BC366B8F5943BE9F9EC578A5F59F97CC91DD669AE2FC63E9054675A9979E1E4911848BB434105cCS3N" TargetMode="External"/><Relationship Id="rId33" Type="http://schemas.openxmlformats.org/officeDocument/2006/relationships/hyperlink" Target="consultantplus://offline/ref=F9EEC4ACB3EF38077433F84031253BC366B8F5943BE9F9EC578A5F59F97CC91DC469F627C13485003100CE74E1cES4N" TargetMode="External"/><Relationship Id="rId38" Type="http://schemas.openxmlformats.org/officeDocument/2006/relationships/hyperlink" Target="consultantplus://offline/ref=F9EEC4ACB3EF38077433F84031253BC366B8F5943BE9F9EC578A5F59F97CC91DD669AE2BC1389A0B624F8821EDEC86064FA25F4304CBc2S6N" TargetMode="External"/><Relationship Id="rId46" Type="http://schemas.openxmlformats.org/officeDocument/2006/relationships/hyperlink" Target="consultantplus://offline/ref=F9EEC4ACB3EF38077433F84031253BC367B2F59236E9F9EC578A5F59F97CC91DC469F627C13485003100CE74E1cES4N" TargetMode="External"/><Relationship Id="rId59" Type="http://schemas.openxmlformats.org/officeDocument/2006/relationships/hyperlink" Target="consultantplus://offline/ref=F9EEC4ACB3EF38077433F84031253BC366BBF79036E7F9EC578A5F59F97CC91DC469F627C13485003100CE74E1cES4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9EEC4ACB3EF38077433F84031253BC366B8F5943BE9F9EC578A5F59F97CC91DD669AE2EC73C9054675A9979E1E4911848BB434105cCS3N" TargetMode="External"/><Relationship Id="rId41" Type="http://schemas.openxmlformats.org/officeDocument/2006/relationships/hyperlink" Target="consultantplus://offline/ref=F9EEC4ACB3EF38077433F84031253BC366B8F5943BE9F9EC578A5F59F97CC91DD669AE2EC9399054675A9979E1E4911848BB434105cCS3N" TargetMode="External"/><Relationship Id="rId54" Type="http://schemas.openxmlformats.org/officeDocument/2006/relationships/hyperlink" Target="consultantplus://offline/ref=F9EEC4ACB3EF38077433F84031253BC366B8F5943BE9F9EC578A5F59F97CC91DD669AE2FC83E9054675A9979E1E4911848BB434105cCS3N" TargetMode="External"/><Relationship Id="rId62" Type="http://schemas.openxmlformats.org/officeDocument/2006/relationships/hyperlink" Target="consultantplus://offline/ref=F9EEC4ACB3EF38077433F84031253BC366B8F5943BE9F9EC578A5F59F97CC91DD669AE2FC93C9054675A9979E1E4911848BB434105cCS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EC4ACB3EF38077433F84031253BC366B8F5943BE9F9EC578A5F59F97CC91DD669AE22C8399054675A9979E1E4911848BB434105cCS3N" TargetMode="External"/><Relationship Id="rId15" Type="http://schemas.openxmlformats.org/officeDocument/2006/relationships/hyperlink" Target="consultantplus://offline/ref=F9EEC4ACB3EF38077433F84031253BC366B8F5943BE9F9EC578A5F59F97CC91DD669AE2EC6399054675A9979E1E4911848BB434105cCS3N" TargetMode="External"/><Relationship Id="rId23" Type="http://schemas.openxmlformats.org/officeDocument/2006/relationships/hyperlink" Target="consultantplus://offline/ref=F9EEC4ACB3EF38077433F84031253BC366B8F5943BE9F9EC578A5F59F97CC91DD669AE2EC73F9054675A9979E1E4911848BB434105cCS3N" TargetMode="External"/><Relationship Id="rId28" Type="http://schemas.openxmlformats.org/officeDocument/2006/relationships/hyperlink" Target="consultantplus://offline/ref=F9EEC4ACB3EF38077433F84031253BC366B8F5943BE9F9EC578A5F59F97CC91DD669AE2EC7349054675A9979E1E4911848BB434105cCS3N" TargetMode="External"/><Relationship Id="rId36" Type="http://schemas.openxmlformats.org/officeDocument/2006/relationships/hyperlink" Target="consultantplus://offline/ref=F9EEC4ACB3EF38077433F84031253BC366B8F5943BE9F9EC578A5F59F97CC91DD669AE2EC83A9054675A9979E1E4911848BB434105cCS3N" TargetMode="External"/><Relationship Id="rId49" Type="http://schemas.openxmlformats.org/officeDocument/2006/relationships/hyperlink" Target="consultantplus://offline/ref=F9EEC4ACB3EF38077433F84031253BC366B8F5943BE9F9EC578A5F59F97CC91DD669AE2FC7349054675A9979E1E4911848BB434105cCS3N" TargetMode="External"/><Relationship Id="rId57" Type="http://schemas.openxmlformats.org/officeDocument/2006/relationships/hyperlink" Target="consultantplus://offline/ref=F9EEC4ACB3EF38077433F84031253BC366B8F5943BE9F9EC578A5F59F97CC91DD669AE2FC83A9054675A9979E1E4911848BB434105cCS3N" TargetMode="External"/><Relationship Id="rId10" Type="http://schemas.openxmlformats.org/officeDocument/2006/relationships/hyperlink" Target="consultantplus://offline/ref=F9EEC4ACB3EF38077433F84031253BC366B8F49732E4F9EC578A5F59F97CC91DC469F627C13485003100CE74E1cES4N" TargetMode="External"/><Relationship Id="rId31" Type="http://schemas.openxmlformats.org/officeDocument/2006/relationships/hyperlink" Target="consultantplus://offline/ref=F9EEC4ACB3EF38077433F84031253BC366B8F5943BE9F9EC578A5F59F97CC91DD669AE2EC83E9054675A9979E1E4911848BB434105cCS3N" TargetMode="External"/><Relationship Id="rId44" Type="http://schemas.openxmlformats.org/officeDocument/2006/relationships/hyperlink" Target="consultantplus://offline/ref=F9EEC4ACB3EF38077433F84031253BC366B8F5943BE9F9EC578A5F59F97CC91DD669AE2FC03E9054675A9979E1E4911848BB434105cCS3N" TargetMode="External"/><Relationship Id="rId52" Type="http://schemas.openxmlformats.org/officeDocument/2006/relationships/hyperlink" Target="consultantplus://offline/ref=F9EEC4ACB3EF38077433F84031253BC366B8F5943BE9F9EC578A5F59F97CC91DD669AE2BC03C9A053F159825A4B8821946BB41461AC82F4Bc6S9N" TargetMode="External"/><Relationship Id="rId60" Type="http://schemas.openxmlformats.org/officeDocument/2006/relationships/hyperlink" Target="consultantplus://offline/ref=F9EEC4ACB3EF38077433F84031253BC366B8F5943BE9F9EC578A5F59F97CC91DD669AE2FC8349054675A9979E1E4911848BB434105cCS3N" TargetMode="External"/><Relationship Id="rId65" Type="http://schemas.openxmlformats.org/officeDocument/2006/relationships/hyperlink" Target="consultantplus://offline/ref=F9EEC4ACB3EF38077433F84031253BC367B2F49A37E9F9EC578A5F59F97CC91DD669AE2BC03D99073E159825A4B8821946BB41461AC82F4Bc6S9N" TargetMode="External"/><Relationship Id="rId4" Type="http://schemas.openxmlformats.org/officeDocument/2006/relationships/hyperlink" Target="consultantplus://offline/ref=F9EEC4ACB3EF38077433F84031253BC367B2F59236E9F9EC578A5F59F97CC91DC469F627C13485003100CE74E1cES4N" TargetMode="External"/><Relationship Id="rId9" Type="http://schemas.openxmlformats.org/officeDocument/2006/relationships/hyperlink" Target="consultantplus://offline/ref=F9EEC4ACB3EF38077433F84031253BC366B8F5943BE9F9EC578A5F59F97CC91DD669AE2EC43F9054675A9979E1E4911848BB434105cCS3N" TargetMode="External"/><Relationship Id="rId13" Type="http://schemas.openxmlformats.org/officeDocument/2006/relationships/hyperlink" Target="consultantplus://offline/ref=F9EEC4ACB3EF38077433F84031253BC366B8F5943BE9F9EC578A5F59F97CC91DD669AE2EC5359054675A9979E1E4911848BB434105cCS3N" TargetMode="External"/><Relationship Id="rId18" Type="http://schemas.openxmlformats.org/officeDocument/2006/relationships/hyperlink" Target="consultantplus://offline/ref=F9EEC4ACB3EF38077433F84031253BC366B8F5943BE9F9EC578A5F59F97CC91DD669AE2EC6359054675A9979E1E4911848BB434105cCS3N" TargetMode="External"/><Relationship Id="rId39" Type="http://schemas.openxmlformats.org/officeDocument/2006/relationships/hyperlink" Target="consultantplus://offline/ref=F9EEC4ACB3EF38077433F84031253BC366B8F5943BE9F9EC578A5F59F97CC91DD669AE2BC535980B624F8821EDEC86064FA25F4304CBc2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5236</Words>
  <Characters>29851</Characters>
  <Application>Microsoft Office Word</Application>
  <DocSecurity>0</DocSecurity>
  <Lines>248</Lines>
  <Paragraphs>70</Paragraphs>
  <ScaleCrop>false</ScaleCrop>
  <Company/>
  <LinksUpToDate>false</LinksUpToDate>
  <CharactersWithSpaces>35017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Соломенцев Дмитрий Александрович</dc:creator>
  <cp:keywords/>
  <dc:description/>
  <cp:lastModifiedBy>Соломенцев Дмитрий Александрович</cp:lastModifiedBy>
  <cp:revision>2</cp:revision>
  <dcterms:created xsi:type="dcterms:W3CDTF">2021-09-15T13:33:00Z</dcterms:created>
  <dcterms:modified xsi:type="dcterms:W3CDTF">2021-09-15T13:35:00Z</dcterms:modified>
</cp:coreProperties>
</file>