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F2B2D" w:rsidR="000F2B2D" w:rsidP="000F2B2D" w:rsidRDefault="000F2B2D" w14:paraId="7EE12AD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ПОЛОЖЕНИЕ</w:t>
      </w:r>
    </w:p>
    <w:p xmlns:wp14="http://schemas.microsoft.com/office/word/2010/wordml" w:rsidRPr="000F2B2D" w:rsidR="000F2B2D" w:rsidP="000F2B2D" w:rsidRDefault="000F2B2D" w14:paraId="6504B02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trike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о </w:t>
      </w:r>
      <w:proofErr w:type="gramStart"/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проведении </w:t>
      </w:r>
      <w:r w:rsidRPr="006E103D" w:rsidR="006E103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конкурс</w:t>
      </w:r>
      <w:r w:rsidR="006E103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а</w:t>
      </w:r>
      <w:proofErr w:type="gramEnd"/>
      <w:r w:rsidRPr="006E103D" w:rsidR="006E103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журналистских </w:t>
      </w:r>
      <w:r w:rsidR="006E103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материалов</w:t>
      </w:r>
      <w:r w:rsidRPr="006E103D" w:rsidR="006E103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о городе-курорте</w:t>
      </w:r>
      <w:r w:rsidR="006E103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</w:t>
      </w: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Сочи</w:t>
      </w:r>
    </w:p>
    <w:p xmlns:wp14="http://schemas.microsoft.com/office/word/2010/wordml" w:rsidRPr="000F2B2D" w:rsidR="000F2B2D" w:rsidP="000F2B2D" w:rsidRDefault="000F2B2D" w14:paraId="672A665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704CEF35" wp14:textId="7777777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Общие положения</w:t>
      </w:r>
    </w:p>
    <w:p xmlns:wp14="http://schemas.microsoft.com/office/word/2010/wordml" w:rsidRPr="000F2B2D" w:rsidR="000F2B2D" w:rsidP="000F2B2D" w:rsidRDefault="000F2B2D" w14:paraId="0A37501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854F37" w:rsidR="000F2B2D" w:rsidP="00854F37" w:rsidRDefault="000F2B2D" w14:paraId="71E85237" wp14:textId="77777777">
      <w:pPr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1.1. Настоящее положение регламентирует порядок организации и проведения </w:t>
      </w:r>
      <w:r w:rsidRPr="00854F37" w:rsidR="00854F37">
        <w:rPr>
          <w:rFonts w:ascii="Times New Roman" w:hAnsi="Times New Roman" w:eastAsia="Times New Roman" w:cs="Times New Roman"/>
          <w:sz w:val="28"/>
          <w:szCs w:val="24"/>
          <w:lang w:eastAsia="ru-RU"/>
        </w:rPr>
        <w:t>конкурса журналистских материалов о городе-курорте Соч</w:t>
      </w:r>
      <w:r w:rsidR="00854F37">
        <w:rPr>
          <w:rFonts w:ascii="Times New Roman" w:hAnsi="Times New Roman" w:eastAsia="Times New Roman" w:cs="Times New Roman"/>
          <w:sz w:val="28"/>
          <w:szCs w:val="24"/>
          <w:lang w:eastAsia="ru-RU"/>
        </w:rPr>
        <w:t>и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(далее – </w:t>
      </w:r>
      <w:r w:rsidR="00854F37">
        <w:rPr>
          <w:rFonts w:ascii="Times New Roman" w:hAnsi="Times New Roman" w:eastAsia="Times New Roman" w:cs="Times New Roman"/>
          <w:sz w:val="28"/>
          <w:szCs w:val="24"/>
          <w:lang w:eastAsia="ru-RU"/>
        </w:rPr>
        <w:t>Конкурс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) в 2021 году </w:t>
      </w:r>
    </w:p>
    <w:p xmlns:wp14="http://schemas.microsoft.com/office/word/2010/wordml" w:rsidRPr="000F2B2D" w:rsidR="000F2B2D" w:rsidP="000F2B2D" w:rsidRDefault="000F2B2D" w14:paraId="5DAB6C7B" wp14:textId="77777777">
      <w:pPr>
        <w:spacing w:after="0" w:line="240" w:lineRule="auto"/>
        <w:ind w:left="709"/>
        <w:contextualSpacing/>
        <w:rPr>
          <w:rFonts w:ascii="Times New Roman" w:hAnsi="Times New Roman" w:eastAsia="Times New Roman" w:cs="Times New Roman"/>
          <w:strike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149CD7E9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1.2. </w:t>
      </w:r>
      <w:r w:rsidR="00854F37">
        <w:rPr>
          <w:rFonts w:ascii="Times New Roman" w:hAnsi="Times New Roman" w:eastAsia="Times New Roman" w:cs="Times New Roman"/>
          <w:sz w:val="28"/>
          <w:szCs w:val="24"/>
          <w:lang w:eastAsia="ru-RU"/>
        </w:rPr>
        <w:t>К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онкурс направлен на популяризацию города-курорта Сочи в регионах Российской Федерации.</w:t>
      </w:r>
    </w:p>
    <w:p xmlns:wp14="http://schemas.microsoft.com/office/word/2010/wordml" w:rsidRPr="000F2B2D" w:rsidR="000F2B2D" w:rsidP="000F2B2D" w:rsidRDefault="000F2B2D" w14:paraId="02EB378F" wp14:textId="77777777"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6DB78AF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1.3. Конкурс проводится по инициативе Союза Журналистов России и администрации города Сочи.</w:t>
      </w:r>
    </w:p>
    <w:p xmlns:wp14="http://schemas.microsoft.com/office/word/2010/wordml" w:rsidRPr="000F2B2D" w:rsidR="000F2B2D" w:rsidP="000F2B2D" w:rsidRDefault="000F2B2D" w14:paraId="6A05A80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3643927B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        </w:t>
      </w: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  </w:t>
      </w: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           2. Цели </w:t>
      </w:r>
      <w:r w:rsidR="00854F37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К</w:t>
      </w:r>
      <w:bookmarkStart w:name="_GoBack" w:id="0"/>
      <w:bookmarkEnd w:id="0"/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онкурса</w:t>
      </w:r>
    </w:p>
    <w:p xmlns:wp14="http://schemas.microsoft.com/office/word/2010/wordml" w:rsidRPr="000F2B2D" w:rsidR="000F2B2D" w:rsidP="000F2B2D" w:rsidRDefault="000F2B2D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3F3E75F6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Целями </w:t>
      </w:r>
      <w:r w:rsidR="00854F37">
        <w:rPr>
          <w:rFonts w:ascii="Times New Roman" w:hAnsi="Times New Roman" w:eastAsia="Times New Roman" w:cs="Times New Roman"/>
          <w:sz w:val="28"/>
          <w:szCs w:val="24"/>
          <w:lang w:eastAsia="ru-RU"/>
        </w:rPr>
        <w:t>К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онкурса являются:</w:t>
      </w:r>
    </w:p>
    <w:p xmlns:wp14="http://schemas.microsoft.com/office/word/2010/wordml" w:rsidRPr="000F2B2D" w:rsidR="000F2B2D" w:rsidP="000F2B2D" w:rsidRDefault="000F2B2D" w14:paraId="41C8F396" wp14:textId="77777777">
      <w:pPr>
        <w:spacing w:after="0" w:line="240" w:lineRule="auto"/>
        <w:ind w:left="709"/>
        <w:contextualSpacing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7BD305F0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- Популяризация города-курорта Сочи в регионах Российской Федерации.</w:t>
      </w:r>
    </w:p>
    <w:p xmlns:wp14="http://schemas.microsoft.com/office/word/2010/wordml" w:rsidRPr="000F2B2D" w:rsidR="000F2B2D" w:rsidP="000F2B2D" w:rsidRDefault="000F2B2D" w14:paraId="72A3D3EC" wp14:textId="77777777">
      <w:pPr>
        <w:spacing w:after="0" w:line="240" w:lineRule="auto"/>
        <w:ind w:left="709"/>
        <w:contextualSpacing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71730C8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- Информирование россиян посредством публикаций и размещения материалов в печатных и электронных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с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редствах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м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ассовой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и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нформации о курортно-рекреационных, оздоровительных, досуговых, инфраструктурных возможностях города-курорта Сочи, а также о его истории, культуре и национальных традициях. </w:t>
      </w:r>
    </w:p>
    <w:p xmlns:wp14="http://schemas.microsoft.com/office/word/2010/wordml" w:rsidRPr="000F2B2D" w:rsidR="000F2B2D" w:rsidP="000F2B2D" w:rsidRDefault="000F2B2D" w14:paraId="0D0B940D" wp14:textId="77777777"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26D4FB6F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- Информирование россиян посредством публикаций и размещения материалов в печатных и электронных </w:t>
      </w:r>
      <w:r w:rsidR="00203004">
        <w:rPr>
          <w:rFonts w:ascii="Times New Roman" w:hAnsi="Times New Roman" w:eastAsia="Times New Roman" w:cs="Times New Roman"/>
          <w:sz w:val="28"/>
          <w:szCs w:val="24"/>
          <w:lang w:eastAsia="ru-RU"/>
        </w:rPr>
        <w:t>с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редствах </w:t>
      </w:r>
      <w:r w:rsidR="00203004">
        <w:rPr>
          <w:rFonts w:ascii="Times New Roman" w:hAnsi="Times New Roman" w:eastAsia="Times New Roman" w:cs="Times New Roman"/>
          <w:sz w:val="28"/>
          <w:szCs w:val="24"/>
          <w:lang w:eastAsia="ru-RU"/>
        </w:rPr>
        <w:t>м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ассовой </w:t>
      </w:r>
      <w:r w:rsidR="00203004">
        <w:rPr>
          <w:rFonts w:ascii="Times New Roman" w:hAnsi="Times New Roman" w:eastAsia="Times New Roman" w:cs="Times New Roman"/>
          <w:sz w:val="28"/>
          <w:szCs w:val="24"/>
          <w:lang w:eastAsia="ru-RU"/>
        </w:rPr>
        <w:t>и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нформации о дальнейших перспективах развития главного курортного города Российской Федерации. </w:t>
      </w:r>
    </w:p>
    <w:p xmlns:wp14="http://schemas.microsoft.com/office/word/2010/wordml" w:rsidRPr="000F2B2D" w:rsidR="000F2B2D" w:rsidP="000F2B2D" w:rsidRDefault="000F2B2D" w14:paraId="0E27B00A" wp14:textId="77777777"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27E03888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- Повышение конкурентоспособности города-курорта Сочи на международном и внутрироссийском рынке курортно-туристских услуг. </w:t>
      </w:r>
    </w:p>
    <w:p xmlns:wp14="http://schemas.microsoft.com/office/word/2010/wordml" w:rsidRPr="000F2B2D" w:rsidR="000F2B2D" w:rsidP="000F2B2D" w:rsidRDefault="000F2B2D" w14:paraId="60061E4C" wp14:textId="77777777">
      <w:pPr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44EAFD9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</w:p>
    <w:p xmlns:wp14="http://schemas.microsoft.com/office/word/2010/wordml" w:rsidR="000F2B2D" w:rsidP="000F2B2D" w:rsidRDefault="000F2B2D" w14:paraId="7E536708" wp14:textId="7777777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  </w:t>
      </w: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Сроки проведения </w:t>
      </w:r>
      <w:r w:rsidR="00854F37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К</w:t>
      </w: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онкурса</w:t>
      </w:r>
    </w:p>
    <w:p xmlns:wp14="http://schemas.microsoft.com/office/word/2010/wordml" w:rsidRPr="000F2B2D" w:rsidR="00854F37" w:rsidP="00854F37" w:rsidRDefault="00854F37" w14:paraId="4B94D5A5" wp14:textId="77777777">
      <w:pPr>
        <w:pStyle w:val="a3"/>
        <w:tabs>
          <w:tab w:val="left" w:pos="1134"/>
        </w:tabs>
        <w:spacing w:after="0" w:line="240" w:lineRule="auto"/>
        <w:ind w:left="1080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854F37" w14:paraId="1822BD68" wp14:textId="777777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К</w:t>
      </w:r>
      <w:r w:rsidRPr="000F2B2D" w:rsid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онкурс проводится с 01 апреля по 01 сентября 2021 года.</w:t>
      </w:r>
    </w:p>
    <w:p xmlns:wp14="http://schemas.microsoft.com/office/word/2010/wordml" w:rsidRPr="000F2B2D" w:rsidR="000F2B2D" w:rsidP="000F2B2D" w:rsidRDefault="000F2B2D" w14:paraId="3DEEC669" wp14:textId="777777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03809FE7" wp14:textId="777777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Порядок и условия проведения </w:t>
      </w:r>
      <w:r w:rsidR="00854F37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К</w:t>
      </w: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онкурса</w:t>
      </w:r>
    </w:p>
    <w:p xmlns:wp14="http://schemas.microsoft.com/office/word/2010/wordml" w:rsidRPr="000F2B2D" w:rsidR="000F2B2D" w:rsidP="000F2B2D" w:rsidRDefault="000F2B2D" w14:paraId="3656B9AB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2F74B752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4.1. </w:t>
      </w:r>
      <w:r w:rsidR="00854F37">
        <w:rPr>
          <w:rFonts w:ascii="Times New Roman" w:hAnsi="Times New Roman" w:eastAsia="Times New Roman" w:cs="Times New Roman"/>
          <w:sz w:val="28"/>
          <w:szCs w:val="24"/>
          <w:lang w:eastAsia="ru-RU"/>
        </w:rPr>
        <w:t>К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онкурс проводится на территории Российской Федерации.</w:t>
      </w:r>
    </w:p>
    <w:p xmlns:wp14="http://schemas.microsoft.com/office/word/2010/wordml" w:rsidRPr="000F2B2D" w:rsidR="000F2B2D" w:rsidP="000F2B2D" w:rsidRDefault="000F2B2D" w14:paraId="45FB0818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5FDAC8F1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4.2. 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Конкурс проводится по трем номинациям:</w:t>
      </w:r>
    </w:p>
    <w:p xmlns:wp14="http://schemas.microsoft.com/office/word/2010/wordml" w:rsidRPr="000F2B2D" w:rsidR="000F2B2D" w:rsidP="000F2B2D" w:rsidRDefault="000F2B2D" w14:paraId="049F31CB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4D2CAB2C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4.2.1. Лучший печатный материал на тему «</w:t>
      </w:r>
      <w:proofErr w:type="spellStart"/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Санаторно</w:t>
      </w:r>
      <w:proofErr w:type="spellEnd"/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–курортные возможности города Сочи» (традиции бальнеологии, лечение и реабилитация)</w:t>
      </w:r>
    </w:p>
    <w:p xmlns:wp14="http://schemas.microsoft.com/office/word/2010/wordml" w:rsidRPr="000F2B2D" w:rsidR="000F2B2D" w:rsidP="000F2B2D" w:rsidRDefault="000F2B2D" w14:paraId="29D6B04F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</w:p>
    <w:p xmlns:wp14="http://schemas.microsoft.com/office/word/2010/wordml" w:rsidRPr="000F2B2D" w:rsidR="000F2B2D" w:rsidP="000F2B2D" w:rsidRDefault="000F2B2D" w14:paraId="2F3DD29D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4.2.2. Лучший печатный материал на тему: «Туризм, объекты показа, индустрия                      развлечений, бизнес- проекты и дальнейшие перспективы развития города Сочи»</w:t>
      </w:r>
    </w:p>
    <w:p xmlns:wp14="http://schemas.microsoft.com/office/word/2010/wordml" w:rsidRPr="000F2B2D" w:rsidR="000F2B2D" w:rsidP="000F2B2D" w:rsidRDefault="000F2B2D" w14:paraId="53128261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7512EE86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4.2.3. Лучший печатный материал на тему: «Культура, национальные традиции и философия гостеприимства города Сочи»</w:t>
      </w:r>
    </w:p>
    <w:p xmlns:wp14="http://schemas.microsoft.com/office/word/2010/wordml" w:rsidRPr="000F2B2D" w:rsidR="000F2B2D" w:rsidP="000F2B2D" w:rsidRDefault="000F2B2D" w14:paraId="0A6959E7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</w:p>
    <w:p xmlns:wp14="http://schemas.microsoft.com/office/word/2010/wordml" w:rsidRPr="000F2B2D" w:rsidR="000F2B2D" w:rsidP="000F2B2D" w:rsidRDefault="000F2B2D" w14:paraId="0A4843A9" wp14:textId="198AD3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Победитель определяется в каждой номинации. </w:t>
      </w:r>
    </w:p>
    <w:p xmlns:wp14="http://schemas.microsoft.com/office/word/2010/wordml" w:rsidRPr="000F2B2D" w:rsidR="000F2B2D" w:rsidP="000F2B2D" w:rsidRDefault="000F2B2D" w14:paraId="62486C05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4101652C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="000F2B2D" w:rsidP="000F2B2D" w:rsidRDefault="000F2B2D" w14:paraId="176DF786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4.2. Подать заявку на соискание Премии имеют право творческие работники СМИ Российской Федерации</w:t>
      </w:r>
      <w:r w:rsidR="00203004">
        <w:rPr>
          <w:rFonts w:ascii="Times New Roman" w:hAnsi="Times New Roman" w:eastAsia="Times New Roman" w:cs="Times New Roman"/>
          <w:sz w:val="28"/>
          <w:szCs w:val="24"/>
          <w:lang w:eastAsia="ru-RU"/>
        </w:rPr>
        <w:t>,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  <w:r w:rsidRPr="00203004" w:rsidR="00203004">
        <w:rPr>
          <w:rFonts w:ascii="Times New Roman" w:hAnsi="Times New Roman" w:eastAsia="Times New Roman" w:cs="Times New Roman"/>
          <w:sz w:val="28"/>
          <w:szCs w:val="24"/>
          <w:lang w:eastAsia="ru-RU"/>
        </w:rPr>
        <w:t>а также нештатные авторы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, чьи материалы были опубликованы в </w:t>
      </w:r>
      <w:r w:rsidR="00203004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печатных/электронных СМИ 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период с 1 сентября 2020 года по 1 сентября 2021 года.   </w:t>
      </w:r>
    </w:p>
    <w:p xmlns:wp14="http://schemas.microsoft.com/office/word/2010/wordml" w:rsidRPr="000F2B2D" w:rsidR="000F2B2D" w:rsidP="000F2B2D" w:rsidRDefault="000F2B2D" w14:paraId="4B99056E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4A30693A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4.2. Заявки принимаются в электронном виде в период с 01 апреля по 01 сентября 2021 года.</w:t>
      </w:r>
    </w:p>
    <w:p xmlns:wp14="http://schemas.microsoft.com/office/word/2010/wordml" w:rsidRPr="000F2B2D" w:rsidR="000F2B2D" w:rsidP="000F2B2D" w:rsidRDefault="000F2B2D" w14:paraId="1299C43A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260DA627" wp14:textId="08DC1F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4.3. Для участия в конкурсе необходимо </w:t>
      </w: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>выслать следующие</w:t>
      </w: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материалы в электронном виде:</w:t>
      </w:r>
    </w:p>
    <w:p xmlns:wp14="http://schemas.microsoft.com/office/word/2010/wordml" w:rsidRPr="000F2B2D" w:rsidR="000F2B2D" w:rsidP="000F2B2D" w:rsidRDefault="000F2B2D" w14:paraId="4DDBEF00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3DC18B54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- Заполненную Заявку на участие в конкурсе – принимается в формате </w:t>
      </w:r>
      <w:proofErr w:type="spellStart"/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Рdf</w:t>
      </w:r>
      <w:proofErr w:type="spellEnd"/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-файла</w:t>
      </w:r>
      <w:r w:rsidR="00203004">
        <w:rPr>
          <w:rFonts w:ascii="Times New Roman" w:hAnsi="Times New Roman" w:eastAsia="Times New Roman" w:cs="Times New Roman"/>
          <w:sz w:val="28"/>
          <w:szCs w:val="24"/>
          <w:lang w:eastAsia="ru-RU"/>
        </w:rPr>
        <w:t>;</w:t>
      </w:r>
    </w:p>
    <w:p xmlns:wp14="http://schemas.microsoft.com/office/word/2010/wordml" w:rsidRPr="000F2B2D" w:rsidR="000F2B2D" w:rsidP="000F2B2D" w:rsidRDefault="000F2B2D" w14:paraId="37403BD1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Рdf</w:t>
      </w:r>
      <w:proofErr w:type="spellEnd"/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-файл с опубликованным в газете материалом либо материал в текстовом формате (</w:t>
      </w:r>
      <w:proofErr w:type="spellStart"/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Word</w:t>
      </w:r>
      <w:proofErr w:type="spellEnd"/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) +   активная ссылка на опубликованный</w:t>
      </w:r>
      <w:r w:rsidR="00203004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</w:t>
      </w: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материал</w:t>
      </w:r>
    </w:p>
    <w:p xmlns:wp14="http://schemas.microsoft.com/office/word/2010/wordml" w:rsidRPr="000F2B2D" w:rsidR="000F2B2D" w:rsidP="000F2B2D" w:rsidRDefault="000F2B2D" w14:paraId="3461D779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211FDD15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4.4. Объем материала в текстовом формате не должен превышать трех листов формата А4 (12 кегль).</w:t>
      </w:r>
    </w:p>
    <w:p xmlns:wp14="http://schemas.microsoft.com/office/word/2010/wordml" w:rsidRPr="000F2B2D" w:rsidR="000F2B2D" w:rsidP="000F2B2D" w:rsidRDefault="000F2B2D" w14:paraId="3CF2D8B6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611DF44D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4.5. Используемый язык публикаций – русский.</w:t>
      </w:r>
    </w:p>
    <w:p xmlns:wp14="http://schemas.microsoft.com/office/word/2010/wordml" w:rsidRPr="000F2B2D" w:rsidR="000F2B2D" w:rsidP="000F2B2D" w:rsidRDefault="000F2B2D" w14:paraId="0FB78278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</w:p>
    <w:p xmlns:wp14="http://schemas.microsoft.com/office/word/2010/wordml" w:rsidRPr="000F2B2D" w:rsidR="000F2B2D" w:rsidP="000F2B2D" w:rsidRDefault="000F2B2D" w14:paraId="5A31C0FE" wp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4.6.  Присланные материалы не рецензируются и не возвращаются.</w:t>
      </w:r>
    </w:p>
    <w:p xmlns:wp14="http://schemas.microsoft.com/office/word/2010/wordml" w:rsidRPr="000F2B2D" w:rsidR="000F2B2D" w:rsidP="000F2B2D" w:rsidRDefault="000F2B2D" w14:paraId="1FC39945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0562CB0E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34CE0A41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7799F2E0" wp14:textId="7777777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636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Критерии оценки </w:t>
      </w:r>
      <w:r w:rsidR="00854F37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К</w:t>
      </w: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онкурса</w:t>
      </w:r>
    </w:p>
    <w:p xmlns:wp14="http://schemas.microsoft.com/office/word/2010/wordml" w:rsidRPr="000F2B2D" w:rsidR="000F2B2D" w:rsidP="000F2B2D" w:rsidRDefault="000F2B2D" w14:paraId="62EBF3C5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0D8D2C16" wp14:textId="71EDC2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Поданные на Конкурс материалы </w:t>
      </w: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>оцениваются по</w:t>
      </w: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следующим критериям:</w:t>
      </w:r>
    </w:p>
    <w:p xmlns:wp14="http://schemas.microsoft.com/office/word/2010/wordml" w:rsidRPr="000F2B2D" w:rsidR="000F2B2D" w:rsidP="000F2B2D" w:rsidRDefault="000F2B2D" w14:paraId="6D98A12B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24624892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-  Тематическая выдержанность представленного материала;</w:t>
      </w:r>
    </w:p>
    <w:p xmlns:wp14="http://schemas.microsoft.com/office/word/2010/wordml" w:rsidRPr="000F2B2D" w:rsidR="000F2B2D" w:rsidP="000F2B2D" w:rsidRDefault="000F2B2D" w14:paraId="100C5B58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</w:p>
    <w:p xmlns:wp14="http://schemas.microsoft.com/office/word/2010/wordml" w:rsidRPr="000F2B2D" w:rsidR="000F2B2D" w:rsidP="000F2B2D" w:rsidRDefault="000F2B2D" w14:paraId="2FBF9B2F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- Оригинальность идеи и содержания представленной работы</w:t>
      </w:r>
    </w:p>
    <w:p xmlns:wp14="http://schemas.microsoft.com/office/word/2010/wordml" w:rsidRPr="000F2B2D" w:rsidR="000F2B2D" w:rsidP="000F2B2D" w:rsidRDefault="000F2B2D" w14:paraId="2946DB82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5997CC1D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5757D01E" wp14:textId="77777777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6. Заключительные положения</w:t>
      </w:r>
    </w:p>
    <w:p xmlns:wp14="http://schemas.microsoft.com/office/word/2010/wordml" w:rsidRPr="000F2B2D" w:rsidR="000F2B2D" w:rsidP="000F2B2D" w:rsidRDefault="000F2B2D" w14:paraId="110FFD37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64AC9D6D" wp14:textId="059174C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>6.1. Победителям в каждой номинации вручаются сертификаты на отдых на курорте Сочи.</w:t>
      </w:r>
    </w:p>
    <w:p xmlns:wp14="http://schemas.microsoft.com/office/word/2010/wordml" w:rsidRPr="000F2B2D" w:rsidR="000F2B2D" w:rsidP="000F2B2D" w:rsidRDefault="000F2B2D" w14:paraId="6B699379" wp14:textId="7777777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 xmlns:wp14="http://schemas.microsoft.com/office/word/2010/wordml" w:rsidRPr="000F2B2D" w:rsidR="000F2B2D" w:rsidP="000F2B2D" w:rsidRDefault="000F2B2D" w14:paraId="79D2B345" wp14:textId="4E3BD0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6.2. Оглашение итогов и награждение победителей состоится на торжественной церемонии закрытия Форума современной журналистики «Вся Россия- </w:t>
      </w: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2021»  </w:t>
      </w:r>
      <w:r w:rsidRPr="7D37FD53" w:rsidR="7D37FD5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15 сентября 2021 года.</w:t>
      </w:r>
    </w:p>
    <w:p xmlns:wp14="http://schemas.microsoft.com/office/word/2010/wordml" w:rsidRPr="000F2B2D" w:rsidR="000F2B2D" w:rsidP="000F2B2D" w:rsidRDefault="000F2B2D" w14:paraId="3FE9F23F" wp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</w:p>
    <w:p xmlns:wp14="http://schemas.microsoft.com/office/word/2010/wordml" w:rsidR="00C67F47" w:rsidP="000F2B2D" w:rsidRDefault="000F2B2D" w14:paraId="4DA87083" wp14:textId="77777777">
      <w:r w:rsidRPr="000F2B2D">
        <w:rPr>
          <w:rFonts w:ascii="Times New Roman" w:hAnsi="Times New Roman" w:eastAsia="Times New Roman" w:cs="Times New Roman"/>
          <w:sz w:val="28"/>
          <w:szCs w:val="24"/>
          <w:lang w:eastAsia="ru-RU"/>
        </w:rPr>
        <w:t>6.3. Материалы для участия в конкурсе высылаются на электронную почту pressadelo@sochiadm.ru</w:t>
      </w:r>
    </w:p>
    <w:sectPr w:rsidR="00C67F4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3117"/>
    <w:multiLevelType w:val="hybridMultilevel"/>
    <w:tmpl w:val="D8888AFE"/>
    <w:lvl w:ilvl="0" w:tplc="77707AB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5A36231"/>
    <w:multiLevelType w:val="hybridMultilevel"/>
    <w:tmpl w:val="9D426464"/>
    <w:lvl w:ilvl="0" w:tplc="C62887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E7AC2"/>
    <w:multiLevelType w:val="hybridMultilevel"/>
    <w:tmpl w:val="59626C8E"/>
    <w:lvl w:ilvl="0" w:tplc="D46497EA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3" w15:restartNumberingAfterBreak="0">
    <w:nsid w:val="61542B10"/>
    <w:multiLevelType w:val="hybridMultilevel"/>
    <w:tmpl w:val="BFA48AD8"/>
    <w:lvl w:ilvl="0" w:tplc="CFA8EC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D131A8"/>
    <w:multiLevelType w:val="hybridMultilevel"/>
    <w:tmpl w:val="DFBA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E5083"/>
    <w:multiLevelType w:val="multilevel"/>
    <w:tmpl w:val="4508A68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C92A1C"/>
    <w:multiLevelType w:val="hybridMultilevel"/>
    <w:tmpl w:val="849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66FFD"/>
    <w:multiLevelType w:val="hybridMultilevel"/>
    <w:tmpl w:val="6CCE8B98"/>
    <w:lvl w:ilvl="0" w:tplc="2116BF96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2D"/>
    <w:rsid w:val="000F2B2D"/>
    <w:rsid w:val="00203004"/>
    <w:rsid w:val="002A1700"/>
    <w:rsid w:val="006E103D"/>
    <w:rsid w:val="00854F37"/>
    <w:rsid w:val="00C67F47"/>
    <w:rsid w:val="7D37F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8C6D"/>
  <w15:chartTrackingRefBased/>
  <w15:docId w15:val="{DAFF00EA-64CE-4850-A6E6-0103E86335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K20</dc:creator>
  <keywords/>
  <dc:description/>
  <lastModifiedBy>adm-sochi2014</lastModifiedBy>
  <revision>3</revision>
  <dcterms:created xsi:type="dcterms:W3CDTF">2021-03-29T11:25:00.0000000Z</dcterms:created>
  <dcterms:modified xsi:type="dcterms:W3CDTF">2021-08-30T06:45:30.9889283Z</dcterms:modified>
</coreProperties>
</file>