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C2" w:rsidRPr="00565AD3" w:rsidRDefault="000B44C2" w:rsidP="000559DF">
      <w:pPr>
        <w:spacing w:after="1" w:line="240" w:lineRule="auto"/>
        <w:ind w:left="467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5AD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565AD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B44C2" w:rsidRDefault="000B44C2" w:rsidP="000559DF">
      <w:pPr>
        <w:spacing w:after="1" w:line="240" w:lineRule="auto"/>
        <w:ind w:left="4678"/>
        <w:contextualSpacing/>
        <w:jc w:val="right"/>
        <w:rPr>
          <w:rFonts w:ascii="Times New Roman" w:hAnsi="Times New Roman" w:cs="Times New Roman"/>
          <w:sz w:val="28"/>
        </w:rPr>
      </w:pPr>
      <w:r w:rsidRPr="00565A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городской округ </w:t>
      </w:r>
    </w:p>
    <w:p w:rsidR="000B44C2" w:rsidRPr="00565AD3" w:rsidRDefault="000B44C2" w:rsidP="000559DF">
      <w:pPr>
        <w:spacing w:after="1"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город-курорт Сочи Краснодарского края</w:t>
      </w:r>
    </w:p>
    <w:p w:rsidR="00003314" w:rsidRPr="00362C96" w:rsidRDefault="000B44C2" w:rsidP="000559DF">
      <w:pPr>
        <w:spacing w:after="0" w:line="240" w:lineRule="auto"/>
        <w:ind w:left="485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5AD3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003314" w:rsidRPr="00362C96" w:rsidRDefault="00003314" w:rsidP="000559D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4036" w:rsidRDefault="00A34036" w:rsidP="000559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2"/>
      <w:bookmarkEnd w:id="1"/>
    </w:p>
    <w:p w:rsidR="00003314" w:rsidRPr="00362C96" w:rsidRDefault="00003314" w:rsidP="000559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96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807761" w:rsidRPr="00362C96" w:rsidRDefault="00807761" w:rsidP="000559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96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размещения, обустройства и эксплуатации </w:t>
      </w:r>
      <w:r w:rsidR="00B04FE8" w:rsidRPr="00362C96">
        <w:rPr>
          <w:rFonts w:ascii="Times New Roman" w:hAnsi="Times New Roman" w:cs="Times New Roman"/>
          <w:b/>
          <w:bCs/>
          <w:sz w:val="28"/>
          <w:szCs w:val="28"/>
        </w:rPr>
        <w:t>нестационарных площадок (выносных столов)</w:t>
      </w:r>
      <w:r w:rsidRPr="00362C96">
        <w:rPr>
          <w:rFonts w:ascii="Times New Roman" w:hAnsi="Times New Roman" w:cs="Times New Roman"/>
          <w:b/>
          <w:bCs/>
          <w:sz w:val="28"/>
          <w:szCs w:val="28"/>
        </w:rPr>
        <w:t xml:space="preserve"> при стационарных предприятиях общественного питания </w:t>
      </w:r>
    </w:p>
    <w:p w:rsidR="00003314" w:rsidRDefault="00003314" w:rsidP="000559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3314" w:rsidRPr="00362C96" w:rsidRDefault="00003314" w:rsidP="000559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1"/>
      <w:bookmarkEnd w:id="2"/>
      <w:r w:rsidRPr="00362C9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03314" w:rsidRPr="00362C96" w:rsidRDefault="00003314" w:rsidP="000559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E37" w:rsidRDefault="005C5E37" w:rsidP="000559DF">
      <w:pPr>
        <w:spacing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1.1. Настоящие Правила устанавливают требования к размещению, обустройству и эксплуатации нестационарных площадок (выносных столов) при стационарных предприятиях общественного питания на земельных участках, находящихся в муниципальной собственности или государственная собственность на которые не разграничена, за исключением пляжных и прилегающих территорий, размещение на которых НТО производится в порядке, определенном </w:t>
      </w:r>
      <w:r w:rsidRPr="00D923B9">
        <w:rPr>
          <w:rFonts w:ascii="Times New Roman" w:hAnsi="Times New Roman" w:cs="Times New Roman"/>
          <w:sz w:val="28"/>
        </w:rPr>
        <w:t>разделом 8</w:t>
      </w:r>
      <w:r>
        <w:rPr>
          <w:rFonts w:ascii="Times New Roman" w:hAnsi="Times New Roman" w:cs="Times New Roman"/>
          <w:sz w:val="28"/>
        </w:rPr>
        <w:t xml:space="preserve"> Порядка размещения нестационарных торговых объектов, расположенных на территории </w:t>
      </w:r>
      <w:r w:rsidR="00D923B9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>, на земельных участках, в зданиях, строениях, сооружениях, находящихся в государственной или муниципальной собственности.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1.2. Под нестационарными площадками (выносными столами) при стационарных предприятиях общественного питания (далее - нестационарные площадки) понимаются временные сооружения или временные конструкции, оборудованные в соответствии с утвержденными требованиями, предназначенные для дополнительного обслуживания питанием и (или без) отдыха потребителей, непосредственно примыкающие к капитальному зданию, строению, сооружению или отстоящие не более чем на 4 метра от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Указанное в настоящем пункте расстояние измеряется от входной группы в здание, строение, сооружение, в котором осуществляется деятельность по оказанию услуг общественного питания предприятием общественного питания, до ближайших к такому зданию, строению, сооружению крайних элементов конструкций нестационарной площадки.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1.3. Размещение нестационарных площадок осуществляется на основании договора о размещении нестационарного торгового объекта (далее - НТО), заключаемого с администрацией внутригородского района</w:t>
      </w:r>
      <w:r w:rsidR="00D923B9" w:rsidRPr="00D923B9">
        <w:rPr>
          <w:rFonts w:ascii="Times New Roman" w:hAnsi="Times New Roman" w:cs="Times New Roman"/>
          <w:sz w:val="28"/>
        </w:rPr>
        <w:t xml:space="preserve"> </w:t>
      </w:r>
      <w:r w:rsidR="00D923B9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 xml:space="preserve">. Заключение договора о размещении НТО производится без прохождения процедуры торгов на основании решения городской межведомственной </w:t>
      </w:r>
      <w:r>
        <w:rPr>
          <w:rFonts w:ascii="Times New Roman" w:hAnsi="Times New Roman" w:cs="Times New Roman"/>
          <w:sz w:val="28"/>
        </w:rPr>
        <w:lastRenderedPageBreak/>
        <w:t xml:space="preserve">комиссии по вопросам потребительского рынка и услуг администрации </w:t>
      </w:r>
      <w:r w:rsidR="00D923B9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 xml:space="preserve"> о включении нестационарной площадки в Схему.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Срок действия договора о размещении НТО (нестационарной площадки) устанавливается на период размещения нестационарной площадки, но не может превышать пяти лет. В случае заключения договора о размещении НТО (нестационарной площадки) с арендатором помещения срок действия договора о размещении НТО (нестационарной площадки) не может превышать срок действия договора аренды помещения, в котором оказываются услуги общественного питания.</w:t>
      </w:r>
    </w:p>
    <w:p w:rsidR="005C5E37" w:rsidRDefault="00D14B3F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1.5</w:t>
      </w:r>
      <w:r w:rsidR="005C5E37">
        <w:rPr>
          <w:rFonts w:ascii="Times New Roman" w:hAnsi="Times New Roman" w:cs="Times New Roman"/>
          <w:sz w:val="28"/>
        </w:rPr>
        <w:t xml:space="preserve">. Администрации внутригородских районов </w:t>
      </w:r>
      <w:r w:rsidR="00D923B9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5C5E37">
        <w:rPr>
          <w:rFonts w:ascii="Times New Roman" w:hAnsi="Times New Roman" w:cs="Times New Roman"/>
          <w:sz w:val="28"/>
        </w:rPr>
        <w:t xml:space="preserve"> формируют проекты Схемы в части размещения нестационарных площадок на основании заявлений юридических лиц, индивидуальных предпринимателей, осуществляющих деятельность по оказанию услуг общественного питания на стационарном предприятии общественного питания. К заявлению прилагаются следующие документы: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1) копии правоустанавливающих и правоудостоверяющих документов на стационарное предприятие общественного питания. В случае если заявление подается арендатором помещения, к документам прилагается копия договора аренды помещения, в котором оказываются услуги общественного питания;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2) документы, подтверждающие регистрацию заявителя в качестве налогоплательщика: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- для юридических лиц - выписка из Единого государственного реестра юридических лиц, устав, свидетельство о регистрации (ИНН, ОГРН);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- для индивидуальных предпринимателей - свидетельство о регистрации (ИНН, ОГРН), выписка из Единого государственного реестра индивидуальных предпринимателей, копия всех страниц паспорта.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Документы, указанные в настоящем подпункте, запрашиваются администрациями внутригородских районов</w:t>
      </w:r>
      <w:r w:rsidR="00D923B9" w:rsidRPr="00D923B9">
        <w:rPr>
          <w:rFonts w:ascii="Times New Roman" w:hAnsi="Times New Roman" w:cs="Times New Roman"/>
          <w:sz w:val="28"/>
        </w:rPr>
        <w:t xml:space="preserve"> </w:t>
      </w:r>
      <w:r w:rsidR="00D923B9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документы, в случае, если они не были представлены участником конкурса самостоятельно;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3) копия информационной справки о градостроительных требованиях;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4) проект архитектурно-художественного решения оборудованной сборно-разборными (легковозводимыми) конструкциями нестационарной площадки;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5) генеральный план территории, на которой планируется размещение нестационарной площадки, выполненный на геоподоснове в масштабе 1:500, с указанием планируемых к размещению конструкций, торгового оборудования, элементов благоустройства.</w:t>
      </w:r>
    </w:p>
    <w:p w:rsidR="005C5E37" w:rsidRDefault="00D14B3F" w:rsidP="000559DF">
      <w:pPr>
        <w:spacing w:before="280" w:after="1" w:line="240" w:lineRule="auto"/>
        <w:ind w:firstLine="540"/>
        <w:contextualSpacing/>
        <w:jc w:val="both"/>
      </w:pPr>
      <w:bookmarkStart w:id="3" w:name="P16"/>
      <w:bookmarkEnd w:id="3"/>
      <w:r>
        <w:rPr>
          <w:rFonts w:ascii="Times New Roman" w:hAnsi="Times New Roman" w:cs="Times New Roman"/>
          <w:sz w:val="28"/>
        </w:rPr>
        <w:t>1.6</w:t>
      </w:r>
      <w:r w:rsidR="005C5E37">
        <w:rPr>
          <w:rFonts w:ascii="Times New Roman" w:hAnsi="Times New Roman" w:cs="Times New Roman"/>
          <w:sz w:val="28"/>
        </w:rPr>
        <w:t>. Администрации внутригородских районов</w:t>
      </w:r>
      <w:r w:rsidR="00D923B9" w:rsidRPr="00D923B9">
        <w:rPr>
          <w:rFonts w:ascii="Times New Roman" w:hAnsi="Times New Roman" w:cs="Times New Roman"/>
          <w:sz w:val="28"/>
        </w:rPr>
        <w:t xml:space="preserve"> </w:t>
      </w:r>
      <w:r w:rsidR="00D923B9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5C5E37">
        <w:rPr>
          <w:rFonts w:ascii="Times New Roman" w:hAnsi="Times New Roman" w:cs="Times New Roman"/>
          <w:sz w:val="28"/>
        </w:rPr>
        <w:t xml:space="preserve"> в порядке, определенном </w:t>
      </w:r>
      <w:r w:rsidR="005C5E37" w:rsidRPr="00D923B9">
        <w:rPr>
          <w:rFonts w:ascii="Times New Roman" w:hAnsi="Times New Roman" w:cs="Times New Roman"/>
          <w:sz w:val="28"/>
        </w:rPr>
        <w:t>разделом 4</w:t>
      </w:r>
      <w:r>
        <w:rPr>
          <w:rFonts w:ascii="Times New Roman" w:hAnsi="Times New Roman" w:cs="Times New Roman"/>
          <w:sz w:val="28"/>
        </w:rPr>
        <w:t xml:space="preserve"> приложения №</w:t>
      </w:r>
      <w:r w:rsidR="005C5E37">
        <w:rPr>
          <w:rFonts w:ascii="Times New Roman" w:hAnsi="Times New Roman" w:cs="Times New Roman"/>
          <w:sz w:val="28"/>
        </w:rPr>
        <w:t xml:space="preserve"> 1 к настоящему </w:t>
      </w:r>
      <w:r w:rsidR="005C5E37">
        <w:rPr>
          <w:rFonts w:ascii="Times New Roman" w:hAnsi="Times New Roman" w:cs="Times New Roman"/>
          <w:sz w:val="28"/>
        </w:rPr>
        <w:lastRenderedPageBreak/>
        <w:t xml:space="preserve">Постановлению, направляют сформированный проект Схемы в части размещения нестационарных площадок с приложением копий заявлений юридических лиц, индивидуальных предпринимателей в управление потребительского рынка и услуг администрации </w:t>
      </w:r>
      <w:r w:rsidR="00D923B9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5C5E37">
        <w:rPr>
          <w:rFonts w:ascii="Times New Roman" w:hAnsi="Times New Roman" w:cs="Times New Roman"/>
          <w:sz w:val="28"/>
        </w:rPr>
        <w:t>.</w:t>
      </w:r>
    </w:p>
    <w:p w:rsidR="005C5E37" w:rsidRDefault="00D14B3F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1.7</w:t>
      </w:r>
      <w:r w:rsidR="005C5E37">
        <w:rPr>
          <w:rFonts w:ascii="Times New Roman" w:hAnsi="Times New Roman" w:cs="Times New Roman"/>
          <w:sz w:val="28"/>
        </w:rPr>
        <w:t xml:space="preserve">. Управление потребительского рынка и услуг администрации </w:t>
      </w:r>
      <w:r w:rsidR="00D923B9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5C5E37">
        <w:rPr>
          <w:rFonts w:ascii="Times New Roman" w:hAnsi="Times New Roman" w:cs="Times New Roman"/>
          <w:sz w:val="28"/>
        </w:rPr>
        <w:t xml:space="preserve"> в срок не позднее 14 календарных дней согласовывает проект Схемы в полном объеме или частично либо отказывает в согласовании проекта Схемы.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В случае принятия решения об отказе в согласовании проекта изменений Схемы управление потребительского рынка и услуг администрации </w:t>
      </w:r>
      <w:r w:rsidR="00D14B3F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 xml:space="preserve"> не позднее 7 календарных дней направляет мотивированный отказ в согласовании в администрацию внутригородского района </w:t>
      </w:r>
      <w:r w:rsidR="00D14B3F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>.</w:t>
      </w:r>
    </w:p>
    <w:p w:rsidR="00CF3BD4" w:rsidRDefault="00D14B3F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1.8</w:t>
      </w:r>
      <w:r w:rsidR="00CF3BD4">
        <w:rPr>
          <w:rFonts w:ascii="Times New Roman" w:hAnsi="Times New Roman" w:cs="Times New Roman"/>
          <w:sz w:val="28"/>
        </w:rPr>
        <w:t>. Управление потребительского рынка и услуг администрации муниципального образования городской округ город-курорт Сочи Краснодарского края вносит проект Схемы на рассмотрение в городскую межведомственную комиссию по вопросам потребительского рынка и услуг администрации муниципального образования городской округ город-курорт Сочи Краснодарского края.</w:t>
      </w:r>
    </w:p>
    <w:p w:rsidR="00CF3BD4" w:rsidRPr="00D14B3F" w:rsidRDefault="00D14B3F" w:rsidP="000559DF">
      <w:pPr>
        <w:spacing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1.9. </w:t>
      </w:r>
      <w:r w:rsidR="00CF3BD4" w:rsidRPr="00D14B3F">
        <w:rPr>
          <w:rFonts w:ascii="Times New Roman" w:hAnsi="Times New Roman" w:cs="Times New Roman"/>
          <w:sz w:val="28"/>
        </w:rPr>
        <w:t xml:space="preserve">Городская межведомственная комиссия по вопросам потребительского рынка и услуг администрации </w:t>
      </w:r>
      <w:r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Pr="00D14B3F">
        <w:rPr>
          <w:rFonts w:ascii="Times New Roman" w:hAnsi="Times New Roman" w:cs="Times New Roman"/>
          <w:sz w:val="28"/>
        </w:rPr>
        <w:t xml:space="preserve"> </w:t>
      </w:r>
      <w:r w:rsidR="00CF3BD4" w:rsidRPr="00D14B3F">
        <w:rPr>
          <w:rFonts w:ascii="Times New Roman" w:hAnsi="Times New Roman" w:cs="Times New Roman"/>
          <w:sz w:val="28"/>
        </w:rPr>
        <w:t>в течение 30 календарных дней рассматривает проект Схемы и принимает решение о согласовании проекта Схемы либо о необходимости его доработки.</w:t>
      </w:r>
    </w:p>
    <w:p w:rsidR="00CF3BD4" w:rsidRPr="00D14B3F" w:rsidRDefault="00CF3BD4" w:rsidP="000559DF">
      <w:pPr>
        <w:spacing w:before="28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D14B3F">
        <w:rPr>
          <w:rFonts w:ascii="Times New Roman" w:hAnsi="Times New Roman" w:cs="Times New Roman"/>
          <w:sz w:val="28"/>
        </w:rPr>
        <w:t>В случае принятия решения о необходимости полной или частичной доработки проекта Схемы указанный проект после его доработки подлежит повторному согласованию в соответствии с настоящим Положением.</w:t>
      </w:r>
    </w:p>
    <w:p w:rsidR="00CF3BD4" w:rsidRPr="00CF3BD4" w:rsidRDefault="00D14B3F" w:rsidP="000559DF">
      <w:pPr>
        <w:spacing w:before="280" w:after="1" w:line="240" w:lineRule="auto"/>
        <w:ind w:firstLine="540"/>
        <w:contextualSpacing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 xml:space="preserve">1.10. </w:t>
      </w:r>
      <w:r w:rsidR="00623CFB">
        <w:rPr>
          <w:rFonts w:ascii="Times New Roman" w:hAnsi="Times New Roman" w:cs="Times New Roman"/>
          <w:sz w:val="28"/>
        </w:rPr>
        <w:t>В случае принятия решения о согласовании проекта Схемы п</w:t>
      </w:r>
      <w:r w:rsidR="00CF3BD4" w:rsidRPr="0033265B">
        <w:rPr>
          <w:rFonts w:ascii="Times New Roman" w:hAnsi="Times New Roman" w:cs="Times New Roman"/>
          <w:sz w:val="28"/>
        </w:rPr>
        <w:t>ротокол заседания</w:t>
      </w:r>
      <w:r w:rsidR="00CF3BD4">
        <w:rPr>
          <w:rFonts w:ascii="Times New Roman" w:hAnsi="Times New Roman" w:cs="Times New Roman"/>
          <w:b/>
          <w:sz w:val="28"/>
        </w:rPr>
        <w:t xml:space="preserve"> </w:t>
      </w:r>
      <w:r w:rsidR="00CF3BD4">
        <w:rPr>
          <w:rFonts w:ascii="Times New Roman" w:hAnsi="Times New Roman" w:cs="Times New Roman"/>
          <w:sz w:val="28"/>
        </w:rPr>
        <w:t>городской межведомственной комиссии по вопросам потребительского рынка и услуг администрации муниципального образования городской округ город-курорт Сочи Краснодарского края</w:t>
      </w:r>
      <w:r w:rsidR="0065640D">
        <w:rPr>
          <w:rFonts w:ascii="Times New Roman" w:hAnsi="Times New Roman" w:cs="Times New Roman"/>
          <w:sz w:val="28"/>
        </w:rPr>
        <w:t xml:space="preserve"> </w:t>
      </w:r>
      <w:r w:rsidR="00CF3BD4">
        <w:rPr>
          <w:rFonts w:ascii="Times New Roman" w:hAnsi="Times New Roman" w:cs="Times New Roman"/>
          <w:sz w:val="28"/>
        </w:rPr>
        <w:t>направляется в адрес администраций внутригородских районов муниципального образования городской округ город-курорт Сочи Краснодарского края</w:t>
      </w:r>
      <w:r w:rsidR="0065640D">
        <w:rPr>
          <w:rFonts w:ascii="Times New Roman" w:hAnsi="Times New Roman" w:cs="Times New Roman"/>
          <w:sz w:val="28"/>
        </w:rPr>
        <w:t xml:space="preserve"> для заключения договоров о размещении НТО (нестационарных площадок)</w:t>
      </w:r>
      <w:r w:rsidR="0033265B">
        <w:rPr>
          <w:rFonts w:ascii="Times New Roman" w:hAnsi="Times New Roman" w:cs="Times New Roman"/>
          <w:sz w:val="28"/>
        </w:rPr>
        <w:t>.</w:t>
      </w:r>
      <w:r w:rsidR="00CF3BD4">
        <w:rPr>
          <w:rFonts w:ascii="Times New Roman" w:hAnsi="Times New Roman" w:cs="Times New Roman"/>
          <w:b/>
          <w:sz w:val="28"/>
        </w:rPr>
        <w:t xml:space="preserve"> </w:t>
      </w:r>
    </w:p>
    <w:p w:rsidR="0065640D" w:rsidRDefault="00D14B3F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1.11</w:t>
      </w:r>
      <w:r w:rsidR="0065640D">
        <w:rPr>
          <w:rFonts w:ascii="Times New Roman" w:hAnsi="Times New Roman" w:cs="Times New Roman"/>
          <w:sz w:val="28"/>
        </w:rPr>
        <w:t xml:space="preserve">. Администрации внутригородских районов муниципального образования городской округ город-курорт Сочи Краснодарского края в течение 10 календарных дней заключают договоры о размещении НТО (нестационарных площадок) с хозяйствующими субъектами без проведения процедур торгов в соответствии с </w:t>
      </w:r>
      <w:r w:rsidR="0065640D" w:rsidRPr="00D923B9">
        <w:rPr>
          <w:rFonts w:ascii="Times New Roman" w:hAnsi="Times New Roman" w:cs="Times New Roman"/>
          <w:sz w:val="28"/>
        </w:rPr>
        <w:t>Методикой</w:t>
      </w:r>
      <w:r w:rsidR="0065640D">
        <w:rPr>
          <w:rFonts w:ascii="Times New Roman" w:hAnsi="Times New Roman" w:cs="Times New Roman"/>
          <w:sz w:val="28"/>
        </w:rPr>
        <w:t xml:space="preserve"> определения начальной (минимальной) цены предмета торгов на право заключения договора о </w:t>
      </w:r>
      <w:r w:rsidR="0065640D">
        <w:rPr>
          <w:rFonts w:ascii="Times New Roman" w:hAnsi="Times New Roman" w:cs="Times New Roman"/>
          <w:sz w:val="28"/>
        </w:rPr>
        <w:lastRenderedPageBreak/>
        <w:t>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и таблицей значений корректирующего коэффициента по специализации нестационарного торгового объекта (ассортименту реализуемой продукции, оказываемых услуг), утвержденных приложением к настоящему Постановлению.</w:t>
      </w:r>
    </w:p>
    <w:p w:rsidR="006E4766" w:rsidRPr="0033265B" w:rsidRDefault="00D14B3F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1.12</w:t>
      </w:r>
      <w:r w:rsidR="006E4766" w:rsidRPr="0033265B">
        <w:rPr>
          <w:rFonts w:ascii="Times New Roman" w:hAnsi="Times New Roman" w:cs="Times New Roman"/>
          <w:sz w:val="28"/>
        </w:rPr>
        <w:t xml:space="preserve">. </w:t>
      </w:r>
      <w:r w:rsidR="00F035BD">
        <w:rPr>
          <w:rFonts w:ascii="Times New Roman" w:hAnsi="Times New Roman" w:cs="Times New Roman"/>
          <w:sz w:val="28"/>
        </w:rPr>
        <w:t>Управление потребительского рынка и услуг администрации муниципального образования городской округ город-курорт Сочи Краснодарского края</w:t>
      </w:r>
      <w:r w:rsidR="00F035BD" w:rsidRPr="0033265B">
        <w:rPr>
          <w:rFonts w:ascii="Times New Roman" w:hAnsi="Times New Roman" w:cs="Times New Roman"/>
          <w:sz w:val="28"/>
        </w:rPr>
        <w:t xml:space="preserve"> </w:t>
      </w:r>
      <w:r w:rsidR="00F035BD">
        <w:rPr>
          <w:rFonts w:ascii="Times New Roman" w:hAnsi="Times New Roman" w:cs="Times New Roman"/>
          <w:sz w:val="28"/>
        </w:rPr>
        <w:t>места размещения нестационарных площадок</w:t>
      </w:r>
      <w:r w:rsidR="006E4766" w:rsidRPr="0033265B">
        <w:rPr>
          <w:rFonts w:ascii="Times New Roman" w:hAnsi="Times New Roman" w:cs="Times New Roman"/>
          <w:sz w:val="28"/>
        </w:rPr>
        <w:t xml:space="preserve"> включа</w:t>
      </w:r>
      <w:r>
        <w:rPr>
          <w:rFonts w:ascii="Times New Roman" w:hAnsi="Times New Roman" w:cs="Times New Roman"/>
          <w:sz w:val="28"/>
        </w:rPr>
        <w:t>ет</w:t>
      </w:r>
      <w:r w:rsidR="006E4766" w:rsidRPr="0033265B">
        <w:rPr>
          <w:rFonts w:ascii="Times New Roman" w:hAnsi="Times New Roman" w:cs="Times New Roman"/>
          <w:sz w:val="28"/>
        </w:rPr>
        <w:t xml:space="preserve"> в Схему </w:t>
      </w:r>
      <w:r w:rsidR="00AB39B9">
        <w:rPr>
          <w:rFonts w:ascii="Times New Roman" w:hAnsi="Times New Roman" w:cs="Times New Roman"/>
          <w:sz w:val="28"/>
        </w:rPr>
        <w:t>не реже 2</w:t>
      </w:r>
      <w:r w:rsidR="006F3275">
        <w:rPr>
          <w:rFonts w:ascii="Times New Roman" w:hAnsi="Times New Roman" w:cs="Times New Roman"/>
          <w:sz w:val="28"/>
        </w:rPr>
        <w:t xml:space="preserve"> (двух)</w:t>
      </w:r>
      <w:r w:rsidR="00AB39B9">
        <w:rPr>
          <w:rFonts w:ascii="Times New Roman" w:hAnsi="Times New Roman" w:cs="Times New Roman"/>
          <w:sz w:val="28"/>
        </w:rPr>
        <w:t xml:space="preserve"> раз в год</w:t>
      </w:r>
      <w:r w:rsidR="006E4766" w:rsidRPr="0033265B">
        <w:rPr>
          <w:rFonts w:ascii="Times New Roman" w:hAnsi="Times New Roman" w:cs="Times New Roman"/>
          <w:sz w:val="28"/>
        </w:rPr>
        <w:t>.</w:t>
      </w:r>
    </w:p>
    <w:p w:rsidR="006E4766" w:rsidRDefault="00D14B3F" w:rsidP="000559DF">
      <w:pPr>
        <w:spacing w:before="28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1.13</w:t>
      </w:r>
      <w:r w:rsidR="006E4766" w:rsidRPr="0033265B">
        <w:rPr>
          <w:rFonts w:ascii="Times New Roman" w:hAnsi="Times New Roman" w:cs="Times New Roman"/>
          <w:sz w:val="28"/>
        </w:rPr>
        <w:t>. Схема в части нестационарных площадок должна содержать: сведения о порядковой нумерации каждого места размещения НТО, сведения об использовании НТО субъектами малого и среднего предпринимательства, адресных ориентирах, типе НТО, сроке его функционирования, ассортименте реализуемой продукции (видах оказываемых услуг), площади земельного участка, выделенного для осуществления торговой деятельности, площади НТО, количестве посадочных мест.</w:t>
      </w:r>
    </w:p>
    <w:p w:rsidR="00A756C1" w:rsidRDefault="00A756C1" w:rsidP="00A756C1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1.14. Администрации внутригородских районов муниципального образования городской округ город-курорт Сочи Краснодарского края, управление потребительского рынка и услуг администрации муниципального образования городской округ город-курорт Сочи Краснодарского края при выявлении оснований, предусмотренных пунктом 1.15 настоящих Правил, обязаны инициировать исключение нестационарных площадок из Схемы в следующем порядке:</w:t>
      </w:r>
    </w:p>
    <w:p w:rsidR="00A756C1" w:rsidRDefault="00A756C1" w:rsidP="00A756C1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1) в срок не позднее 7 календарных дней со дня выявления оснований, предусмотренных пунктом 1.15 настоящих Правил, администрации внутригородских районов, управление потребительского рынка и услуг администрации муниципального образования городской округ город-курорт Сочи Краснодарского края, инициирующие исключение нестационарной площадки из Схемы, направляют заявление об исключении нестационарной площадки из Схемы на рассмотрение городской межведомственной комиссии по вопросам потребительского рынка и услуг администрации муниципального образования городской округ город-курорт Сочи Краснодарского края, которая в срок не позднее 30 календарных дней со дня получения рассматривает заявление и принимает решение об исключении или отказе в исключении нестационарной площадки из Схемы.</w:t>
      </w:r>
    </w:p>
    <w:p w:rsidR="00A756C1" w:rsidRDefault="00A756C1" w:rsidP="00A756C1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К заявлению должны быть приложены документы, подтверждающие наличие оснований, предусмотренных </w:t>
      </w:r>
      <w:r w:rsidRPr="00D923B9">
        <w:rPr>
          <w:rFonts w:ascii="Times New Roman" w:hAnsi="Times New Roman" w:cs="Times New Roman"/>
          <w:sz w:val="28"/>
        </w:rPr>
        <w:t>пунктом 1.15</w:t>
      </w:r>
      <w:r>
        <w:rPr>
          <w:rFonts w:ascii="Times New Roman" w:hAnsi="Times New Roman" w:cs="Times New Roman"/>
          <w:sz w:val="28"/>
        </w:rPr>
        <w:t xml:space="preserve"> настоящих Правил;</w:t>
      </w:r>
    </w:p>
    <w:p w:rsidR="00A756C1" w:rsidRDefault="00A756C1" w:rsidP="00A756C1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2) при принятии городской межведомственной комиссией по вопросам потребительского рынка и услуг администрации муниципального образования городской округ город-курорт Сочи Краснодарского края решения об исключении нестационарной площадки из Схемы управление потребительского рынка и услуг администрации муниципального образования городской округ город-курорт Сочи Краснодарского края в срок не позднее 10 рабочих дней со </w:t>
      </w:r>
      <w:r>
        <w:rPr>
          <w:rFonts w:ascii="Times New Roman" w:hAnsi="Times New Roman" w:cs="Times New Roman"/>
          <w:sz w:val="28"/>
        </w:rPr>
        <w:lastRenderedPageBreak/>
        <w:t>дня принятия указанного решения принимает муниципальный правовой акт о внесении изменений в Схему (об исключении нестационарной площадки из Схемы) и направляет хозяйствующему субъекту, осуществляющему деятельность на стационарном предприятии общественного питания, уведомление о внесении изменений в Схему (об исключении нестационарной площадки из Схемы).</w:t>
      </w:r>
    </w:p>
    <w:p w:rsidR="00623CFB" w:rsidRDefault="00A756C1" w:rsidP="00623CFB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1.15</w:t>
      </w:r>
      <w:r w:rsidR="00623CFB">
        <w:rPr>
          <w:rFonts w:ascii="Times New Roman" w:hAnsi="Times New Roman" w:cs="Times New Roman"/>
          <w:sz w:val="28"/>
        </w:rPr>
        <w:t>. Основаниями для исключения нестационарной площадки из Схемы являются:</w:t>
      </w:r>
    </w:p>
    <w:p w:rsidR="00623CFB" w:rsidRDefault="00623CFB" w:rsidP="00623CFB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1) изменение градостроительной ситуации, препятствующее размещению нестационарной площадки согласно требованиям, установленным настоящим Постановлением;</w:t>
      </w:r>
    </w:p>
    <w:p w:rsidR="00623CFB" w:rsidRDefault="00623CFB" w:rsidP="00623CFB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2) создание нестационарной площадкой препятствий при осуществлении работ по строительству или длительному (более одного года) ремонту объектов дорожно-транспортной, инженерной инфраструктур, реконструкции или ремонту зданий, строений, в которых размещено стационарное предприятие общественного питания;</w:t>
      </w:r>
    </w:p>
    <w:p w:rsidR="00623CFB" w:rsidRDefault="00623CFB" w:rsidP="00623CFB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3) отказ хозяйствующего субъекта от размещения нестационарной площадки при стационарном предприятии общественного питания или прекращение деятельности хозяйствующего субъекта по оказанию услуг общественного питания на стационарном предприятии общественного питания;</w:t>
      </w:r>
    </w:p>
    <w:p w:rsidR="00623CFB" w:rsidRDefault="00623CFB" w:rsidP="00623CFB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4) несоответствие нестационарной площадки эскизу, градостроительным, строительным, архитектурным, пожарным, санитарным, экологическим требованиям законодательства Российской Федерации;</w:t>
      </w:r>
    </w:p>
    <w:p w:rsidR="00623CFB" w:rsidRDefault="00623CFB" w:rsidP="00623CFB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5) наличие акта в отношении объекта недвижимости, в котором расположено стационарное предприятие общественного питания, о подтверждении факта наличия незаконно размещенного объекта недвижимости и (или) акта о подтверждении факта незаконного (нецелевого) использования земельного участка (при отсутствии вступившего в законную силу решения суда, подтверждающего факт наличия незаконно размещенного объекта недвижимости и (или) факт незаконного (нецелевого) использования земельного участка).</w:t>
      </w:r>
    </w:p>
    <w:p w:rsidR="00623CFB" w:rsidRDefault="00A756C1" w:rsidP="00623CFB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1.16</w:t>
      </w:r>
      <w:r w:rsidR="00623CFB">
        <w:rPr>
          <w:rFonts w:ascii="Times New Roman" w:hAnsi="Times New Roman" w:cs="Times New Roman"/>
          <w:sz w:val="28"/>
        </w:rPr>
        <w:t xml:space="preserve">. В случае выявления одного из оснований, установленных </w:t>
      </w:r>
      <w:r>
        <w:rPr>
          <w:rFonts w:ascii="Times New Roman" w:hAnsi="Times New Roman" w:cs="Times New Roman"/>
          <w:sz w:val="28"/>
        </w:rPr>
        <w:t>пунктом 1.15</w:t>
      </w:r>
      <w:r w:rsidR="00623CFB">
        <w:rPr>
          <w:rFonts w:ascii="Times New Roman" w:hAnsi="Times New Roman" w:cs="Times New Roman"/>
          <w:sz w:val="28"/>
        </w:rPr>
        <w:t>, администрация внутригородского района муниципального образования городской округ город-курорт Сочи Краснодарского края, управление потребительского рынка и услуг администрации муниципального образования городской округ город-курорт Сочи Краснодарского края не позднее чем за один месяц до подачи заявления в городскую межведомственную комиссию по вопросам потребительского рынка и услуг администрации муниципального образования городской округ город-курорт Сочи Краснодарского края уведомляют хозяйствующий субъект, осуществляющий деятельность в стационарном предприятии общественного питания.</w:t>
      </w:r>
    </w:p>
    <w:p w:rsidR="005C5E37" w:rsidRDefault="005C5E37" w:rsidP="000559DF">
      <w:pPr>
        <w:spacing w:after="1" w:line="240" w:lineRule="auto"/>
        <w:contextualSpacing/>
        <w:jc w:val="both"/>
        <w:outlineLvl w:val="0"/>
      </w:pPr>
      <w:bookmarkStart w:id="4" w:name="P33"/>
      <w:bookmarkEnd w:id="4"/>
    </w:p>
    <w:p w:rsidR="005C5E37" w:rsidRDefault="005C5E37" w:rsidP="000559DF">
      <w:pPr>
        <w:spacing w:after="1" w:line="240" w:lineRule="auto"/>
        <w:contextualSpacing/>
        <w:jc w:val="center"/>
        <w:outlineLvl w:val="0"/>
      </w:pPr>
      <w:r>
        <w:rPr>
          <w:rFonts w:ascii="Times New Roman" w:hAnsi="Times New Roman" w:cs="Times New Roman"/>
          <w:b/>
          <w:sz w:val="28"/>
        </w:rPr>
        <w:t>2. Требования к размещению нестационарных площадок</w:t>
      </w:r>
    </w:p>
    <w:p w:rsidR="005C5E37" w:rsidRDefault="005C5E37" w:rsidP="000559DF">
      <w:pPr>
        <w:spacing w:after="1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</w:rPr>
        <w:t>(выносных столов) при стационарных предприятиях</w:t>
      </w:r>
    </w:p>
    <w:p w:rsidR="005C5E37" w:rsidRDefault="005C5E37" w:rsidP="000559DF">
      <w:pPr>
        <w:spacing w:after="1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</w:rPr>
        <w:t>общественного питания</w:t>
      </w:r>
    </w:p>
    <w:p w:rsidR="005C5E37" w:rsidRDefault="005C5E37" w:rsidP="000559DF">
      <w:pPr>
        <w:spacing w:after="1" w:line="240" w:lineRule="auto"/>
        <w:contextualSpacing/>
        <w:jc w:val="both"/>
      </w:pPr>
    </w:p>
    <w:p w:rsidR="005C5E37" w:rsidRDefault="005C5E37" w:rsidP="000559DF">
      <w:pPr>
        <w:spacing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2.1. Размещение нестационарных площадок производится в соответствии с эскизом нестационарной площадки и характеристиками, установленными Схемой, в границах места размещения, установленного генеральным планом территории в соответствии с </w:t>
      </w:r>
      <w:r w:rsidRPr="003462E9">
        <w:rPr>
          <w:rFonts w:ascii="Times New Roman" w:hAnsi="Times New Roman" w:cs="Times New Roman"/>
          <w:sz w:val="28"/>
        </w:rPr>
        <w:t>пунктом 1.8</w:t>
      </w:r>
      <w:r>
        <w:rPr>
          <w:rFonts w:ascii="Times New Roman" w:hAnsi="Times New Roman" w:cs="Times New Roman"/>
          <w:sz w:val="28"/>
        </w:rPr>
        <w:t xml:space="preserve"> настоящих Правил.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Размещение нестационарных площадок должно соответствовать градостроительным, строительным, архитектурным, пожарным, санитарным, экологическим требованиям законодательства Российской Федерации, а также Правилам благоустройства и санитарного содержания территорий </w:t>
      </w:r>
      <w:r w:rsidR="003462E9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>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2.2. Период функционирования нестационарных площадок устанавливается в Схеме для каждого места размещения НТО с учетом следующих особенностей: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1) для мест размещения сезонных нестационарных площадок период функционирования устанавливается с 1 апреля по 1 ноября;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2) для иных нестационарных площадок период функционирования устанавливается круглогодично, в течение срока действия договора о размещении НТО на земельном участке, находящемся в муниципальной собственности либо государственная собственность на который не разграничена.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2.3. Хозяйствующий субъект, осуществляющий деятельность на стационарном предприятии общественного питания, выполняет: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1) монтаж сезонной нестационарной площадки - не ранее 15 марта;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2) демонтаж сезонной нестационарной площадки - не позднее 15 ноября.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В случае прекращения деятельности по оказанию услуг общественного питания на стационарном предприятии общественного питания демонтаж нестационарной площадки осуществляется не позднее 7 календарных дней с даты прекращения деятельности стационарного предприятия общественного питания.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При выполнении демонтажа нестационарной площадки хозяйствующим субъектом, осуществляющим деятельность на стационарном предприятии общественного питания, обеспечивается проведение восстановления нарушенного благоустройства в связи с размещением данной нестационарной площадки.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2.4. Нестационарные площадки должны непосредственно примыкать к стационарному предприятию общественного питания или отстоять на расстоянии не более 4 метров от стационарного предприятия питания, при этом границы места размещения нестационарной площадки не должны нарушать права собственников и пользователей соседних помещений, зданий, строений, сооружений.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Размещение нестационарной площадки на существующих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питания, допускается только при условии наличия у данного </w:t>
      </w:r>
      <w:r>
        <w:rPr>
          <w:rFonts w:ascii="Times New Roman" w:hAnsi="Times New Roman" w:cs="Times New Roman"/>
          <w:sz w:val="28"/>
        </w:rPr>
        <w:lastRenderedPageBreak/>
        <w:t>предприятия общественного питания прямого доступа (выхода) на эксплуатируемые стилобаты, террасы, а также иные открытые площадки, внешние поверхности, на которых планируется размещение нестационарной площадки.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2.5. Не допускается размещение </w:t>
      </w:r>
      <w:r w:rsidR="00E91963">
        <w:rPr>
          <w:rFonts w:ascii="Times New Roman" w:hAnsi="Times New Roman" w:cs="Times New Roman"/>
          <w:sz w:val="28"/>
        </w:rPr>
        <w:t>нестационарных площадок</w:t>
      </w:r>
      <w:r>
        <w:rPr>
          <w:rFonts w:ascii="Times New Roman" w:hAnsi="Times New Roman" w:cs="Times New Roman"/>
          <w:sz w:val="28"/>
        </w:rPr>
        <w:t>: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1) за пределами границ, установленных Схемой;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2) в арках зданий, на газонах, цветниках, детских и спортивных площадках, площадках для отдыха, дощатых и других настилах над озелененными грунтовыми поверхностями;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3)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4) на остановочных пунктах городского пассажирского транспорта.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2.6. При необходимости выполнения ремонтных, профилактических и других работ на инженерных сетях, коммуникациях и иных объектах городской инфраструктуры, во время выполнения которых невозможно функционирование нестационарной площадки, администрации внутригородских районов</w:t>
      </w:r>
      <w:r w:rsidR="003462E9">
        <w:rPr>
          <w:rFonts w:ascii="Times New Roman" w:hAnsi="Times New Roman" w:cs="Times New Roman"/>
          <w:sz w:val="28"/>
        </w:rPr>
        <w:t xml:space="preserve">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 xml:space="preserve"> за 10 календарных дней до начала работ уведомляют хозяйствующий субъект, осуществляющий деятельность на стационарном предприятии общественного питания, о необходимости демонтажа конструкций нестационарной площадки (полностью либо частично) с указанием дат начала и окончания соответствующих работ.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2.7. При необходимости проведения аварийных работ уведомление производится незамедлительно.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2.8. Хозяйствующий субъект, осуществляющий деятельность на стационарном предприятии общественного питания, обязан обеспечить возможность проведения соответствующих работ в указанный внутригородскими районами </w:t>
      </w:r>
      <w:r w:rsidR="00E91963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 xml:space="preserve"> период времени.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2.9. Демонтаж незаконно размещенной нестационарной площадки осуществляется администрациями внутригородских районов</w:t>
      </w:r>
      <w:r w:rsidR="003462E9" w:rsidRPr="003462E9">
        <w:rPr>
          <w:rFonts w:ascii="Times New Roman" w:hAnsi="Times New Roman" w:cs="Times New Roman"/>
          <w:sz w:val="28"/>
        </w:rPr>
        <w:t xml:space="preserve"> </w:t>
      </w:r>
      <w:r w:rsidR="003462E9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 xml:space="preserve"> в соответствии с порядком выявления и демонтажа нестационарных объектов, незаконно размещенных на территории </w:t>
      </w:r>
      <w:r w:rsidR="003462E9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 xml:space="preserve">, утвержденным правовым актом администрации </w:t>
      </w:r>
      <w:r w:rsidR="003462E9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>.</w:t>
      </w:r>
    </w:p>
    <w:p w:rsidR="005C5E37" w:rsidRDefault="005C5E37" w:rsidP="000559DF">
      <w:pPr>
        <w:spacing w:after="1" w:line="240" w:lineRule="auto"/>
        <w:contextualSpacing/>
        <w:jc w:val="both"/>
      </w:pPr>
    </w:p>
    <w:p w:rsidR="005C5E37" w:rsidRDefault="005C5E37" w:rsidP="000559DF">
      <w:pPr>
        <w:spacing w:after="1" w:line="240" w:lineRule="auto"/>
        <w:contextualSpacing/>
        <w:jc w:val="center"/>
        <w:outlineLvl w:val="0"/>
      </w:pPr>
      <w:r>
        <w:rPr>
          <w:rFonts w:ascii="Times New Roman" w:hAnsi="Times New Roman" w:cs="Times New Roman"/>
          <w:b/>
          <w:sz w:val="28"/>
        </w:rPr>
        <w:t>3. Требования к обустройству нестационарных площадок</w:t>
      </w:r>
    </w:p>
    <w:p w:rsidR="005C5E37" w:rsidRDefault="005C5E37" w:rsidP="000559DF">
      <w:pPr>
        <w:spacing w:after="1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</w:rPr>
        <w:t>при стационарных предприятиях общественного питания</w:t>
      </w:r>
    </w:p>
    <w:p w:rsidR="005C5E37" w:rsidRDefault="005C5E37" w:rsidP="000559DF">
      <w:pPr>
        <w:spacing w:after="1" w:line="240" w:lineRule="auto"/>
        <w:contextualSpacing/>
        <w:jc w:val="both"/>
      </w:pPr>
    </w:p>
    <w:p w:rsidR="005C5E37" w:rsidRDefault="005C5E37" w:rsidP="000559DF">
      <w:pPr>
        <w:spacing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3.1. При обустройстве нестационарных площадок могут использоваться как элементы оборудования, так и сборно-разборные (легковозводимые) конструкции.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lastRenderedPageBreak/>
        <w:t>3.2. Элементами оборудования нестационарных площадок являются: зонты, мебель, маркизы, декоративные ограждения, осветительные и обогревательные приборы, элементы вертикального озеленения, цветочницы, торгово-технологическое оборудование.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3.3.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3.4. Обустройство нестационарных площадок сборно-разборными (легковозводимыми) конструкциями не допускается в следующих случаях: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1) 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и/или дверным проемам здания, строения, сооружения, элементы и способ крепления разрушают архитектурные элементы здания, строения, сооружения;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2) 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3) нарушается существующая система водоотведения (водослива) здания.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3.5. Опорные конструкции маркиз на фасаде здания, строения не должны размещаться за пределами помещения, занимаемого стационарным предприятием общественного питания.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3.6. Высота зонтов не должна превышать высоту первого этажа здания, строения, занимаемого стационарным предприятием общественного питания.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3.7. Декоративное ограждение не должно превышать в высоту 90 см и не должно быть стационарным на период использования (должно легко демонтироваться).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3.8. Декоративные панели не должны превышать в высоту 90 см от нулевой отметки пола (настила).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3.9. При оборудовании нестационарных площадок не допускается: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1) использование кирпича, строительных блоков и плит;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2) заглубление конструкций, оборудования и ограждения;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3) прокладка подземных инженерных коммуникаций и проведение строительно-монтажных работ капитального характера;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4) заполнение пространства между элементами конструкций при помощи оконных и дверных блоков (рамное остекление), сплошных металлических панелей, сайдинг-панелей и однослойного стекла;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5) использование для облицовки конструкции кафе и навеса полиэтиленового пленочного покрытия, черепицы, металлочерепицы, металла, а также рубероида, асбестоцементных плит.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3.10. В случае размещения нескольких нестационарных площадок при стационарных предприятиях общественного питания, принадлежащих разным хозяйствующим субъектам и расположенных в одном здании, строении, сооружении, конструкции нестационарных площадок должны быть выполнены в единой архитектурно-художественной стилистике (единые материалы </w:t>
      </w:r>
      <w:r>
        <w:rPr>
          <w:rFonts w:ascii="Times New Roman" w:hAnsi="Times New Roman" w:cs="Times New Roman"/>
          <w:sz w:val="28"/>
        </w:rPr>
        <w:lastRenderedPageBreak/>
        <w:t>конструкции, близкая цветовая гамма). Высота ограждений и высота элементов креплений навесов должны находиться на одном уровне.</w:t>
      </w:r>
    </w:p>
    <w:p w:rsidR="005C5E37" w:rsidRDefault="005C5E37" w:rsidP="000559DF">
      <w:pPr>
        <w:spacing w:after="1" w:line="240" w:lineRule="auto"/>
        <w:contextualSpacing/>
        <w:jc w:val="both"/>
      </w:pPr>
    </w:p>
    <w:p w:rsidR="005C5E37" w:rsidRDefault="005C5E37" w:rsidP="000559DF">
      <w:pPr>
        <w:spacing w:after="1" w:line="240" w:lineRule="auto"/>
        <w:contextualSpacing/>
        <w:jc w:val="center"/>
        <w:outlineLvl w:val="0"/>
      </w:pPr>
      <w:r>
        <w:rPr>
          <w:rFonts w:ascii="Times New Roman" w:hAnsi="Times New Roman" w:cs="Times New Roman"/>
          <w:b/>
          <w:sz w:val="28"/>
        </w:rPr>
        <w:t>4. Требования к эксплуатации нестационарных площадок</w:t>
      </w:r>
    </w:p>
    <w:p w:rsidR="005C5E37" w:rsidRDefault="005C5E37" w:rsidP="000559DF">
      <w:pPr>
        <w:spacing w:after="1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</w:rPr>
        <w:t>при стационарных предприятиях общественного питания</w:t>
      </w:r>
    </w:p>
    <w:p w:rsidR="005C5E37" w:rsidRDefault="005C5E37" w:rsidP="000559DF">
      <w:pPr>
        <w:spacing w:after="1" w:line="240" w:lineRule="auto"/>
        <w:contextualSpacing/>
        <w:jc w:val="both"/>
      </w:pPr>
    </w:p>
    <w:p w:rsidR="005C5E37" w:rsidRDefault="005C5E37" w:rsidP="000559DF">
      <w:pPr>
        <w:spacing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4.1. Не допускается использование оборудования, эксплуатация которого связана с выделением острых запахов (шашлычного, чебуречного и других), в случае размещения нестационарных площадок при стационарном предприятии общественного питания, расположенном во встроенных и встроенно-пристроенных помещениях жилых зданий.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4.2. Не допускаются использование звуковоспроизводящих устройств и устройств звукоусиления, игра на музыкальных инструментах, пение, а также иные действия, нарушающие покой граждан и тишину, в ночное время с 23 часов до 7 часов.</w:t>
      </w:r>
    </w:p>
    <w:p w:rsidR="005C5E37" w:rsidRDefault="005C5E37" w:rsidP="000559DF">
      <w:pPr>
        <w:spacing w:before="280" w:after="1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</w:rPr>
        <w:t>4.3. Не допускается использование осветительных приборов вблизи окон жилых помещений в случае прямого попадания на окна световых лучей.</w:t>
      </w:r>
    </w:p>
    <w:p w:rsidR="005C5E37" w:rsidRDefault="005C5E37" w:rsidP="000559DF">
      <w:pPr>
        <w:spacing w:after="1" w:line="240" w:lineRule="auto"/>
        <w:contextualSpacing/>
      </w:pPr>
    </w:p>
    <w:p w:rsidR="00D63750" w:rsidRPr="00362C96" w:rsidRDefault="00D63750" w:rsidP="000559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AD0" w:rsidRPr="00362C96" w:rsidRDefault="00E01A4C" w:rsidP="000559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2C96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E0450D" w:rsidRPr="00362C96">
        <w:rPr>
          <w:rFonts w:ascii="Times New Roman" w:hAnsi="Times New Roman" w:cs="Times New Roman"/>
          <w:sz w:val="28"/>
          <w:szCs w:val="28"/>
        </w:rPr>
        <w:t xml:space="preserve"> </w:t>
      </w:r>
      <w:r w:rsidRPr="00362C96">
        <w:rPr>
          <w:rFonts w:ascii="Times New Roman" w:hAnsi="Times New Roman" w:cs="Times New Roman"/>
          <w:sz w:val="28"/>
          <w:szCs w:val="28"/>
        </w:rPr>
        <w:t xml:space="preserve">потребительского </w:t>
      </w:r>
      <w:r w:rsidR="00E0450D" w:rsidRPr="00362C96">
        <w:rPr>
          <w:rFonts w:ascii="Times New Roman" w:hAnsi="Times New Roman" w:cs="Times New Roman"/>
          <w:sz w:val="28"/>
          <w:szCs w:val="28"/>
        </w:rPr>
        <w:tab/>
      </w:r>
      <w:r w:rsidR="00E0450D" w:rsidRPr="00362C96">
        <w:rPr>
          <w:rFonts w:ascii="Times New Roman" w:hAnsi="Times New Roman" w:cs="Times New Roman"/>
          <w:sz w:val="28"/>
          <w:szCs w:val="28"/>
        </w:rPr>
        <w:tab/>
      </w:r>
      <w:r w:rsidR="00E0450D" w:rsidRPr="00362C96">
        <w:rPr>
          <w:rFonts w:ascii="Times New Roman" w:hAnsi="Times New Roman" w:cs="Times New Roman"/>
          <w:sz w:val="28"/>
          <w:szCs w:val="28"/>
        </w:rPr>
        <w:tab/>
      </w:r>
      <w:r w:rsidR="00E0450D" w:rsidRPr="00362C96">
        <w:rPr>
          <w:rFonts w:ascii="Times New Roman" w:hAnsi="Times New Roman" w:cs="Times New Roman"/>
          <w:sz w:val="28"/>
          <w:szCs w:val="28"/>
        </w:rPr>
        <w:tab/>
      </w:r>
      <w:r w:rsidR="00E0450D" w:rsidRPr="00362C96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923B9" w:rsidRDefault="00E01A4C" w:rsidP="000559D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362C96">
        <w:rPr>
          <w:rFonts w:ascii="Times New Roman" w:hAnsi="Times New Roman" w:cs="Times New Roman"/>
          <w:sz w:val="28"/>
          <w:szCs w:val="28"/>
        </w:rPr>
        <w:t>рынка и услуг</w:t>
      </w:r>
      <w:r w:rsidR="00E0450D" w:rsidRPr="00362C96">
        <w:rPr>
          <w:rFonts w:ascii="Times New Roman" w:hAnsi="Times New Roman" w:cs="Times New Roman"/>
          <w:sz w:val="28"/>
          <w:szCs w:val="28"/>
        </w:rPr>
        <w:t xml:space="preserve"> </w:t>
      </w:r>
      <w:r w:rsidRPr="00362C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23B9">
        <w:rPr>
          <w:rFonts w:ascii="Times New Roman" w:hAnsi="Times New Roman" w:cs="Times New Roman"/>
          <w:sz w:val="28"/>
        </w:rPr>
        <w:t xml:space="preserve">муниципального </w:t>
      </w:r>
    </w:p>
    <w:p w:rsidR="00D923B9" w:rsidRDefault="00D923B9" w:rsidP="000559D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городской округ </w:t>
      </w:r>
    </w:p>
    <w:p w:rsidR="00707DA6" w:rsidRPr="00362C96" w:rsidRDefault="00D923B9" w:rsidP="000559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город-курорт Сочи Краснодарского края</w:t>
      </w:r>
      <w:r w:rsidR="00E01A4C" w:rsidRPr="00362C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450D" w:rsidRPr="00362C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0AD0" w:rsidRPr="00362C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DA6" w:rsidRPr="00362C96">
        <w:rPr>
          <w:rFonts w:ascii="Times New Roman" w:hAnsi="Times New Roman" w:cs="Times New Roman"/>
          <w:sz w:val="28"/>
          <w:szCs w:val="28"/>
        </w:rPr>
        <w:t>А.Ю. Никончук</w:t>
      </w:r>
    </w:p>
    <w:sectPr w:rsidR="00707DA6" w:rsidRPr="00362C96" w:rsidSect="003363E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1A" w:rsidRDefault="00590A1A" w:rsidP="00003314">
      <w:pPr>
        <w:spacing w:after="0" w:line="240" w:lineRule="auto"/>
      </w:pPr>
      <w:r>
        <w:separator/>
      </w:r>
    </w:p>
  </w:endnote>
  <w:endnote w:type="continuationSeparator" w:id="0">
    <w:p w:rsidR="00590A1A" w:rsidRDefault="00590A1A" w:rsidP="0000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1A" w:rsidRDefault="00590A1A" w:rsidP="00003314">
      <w:pPr>
        <w:spacing w:after="0" w:line="240" w:lineRule="auto"/>
      </w:pPr>
      <w:r>
        <w:separator/>
      </w:r>
    </w:p>
  </w:footnote>
  <w:footnote w:type="continuationSeparator" w:id="0">
    <w:p w:rsidR="00590A1A" w:rsidRDefault="00590A1A" w:rsidP="0000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326621"/>
      <w:docPartObj>
        <w:docPartGallery w:val="Page Numbers (Top of Page)"/>
        <w:docPartUnique/>
      </w:docPartObj>
    </w:sdtPr>
    <w:sdtEndPr/>
    <w:sdtContent>
      <w:p w:rsidR="00003314" w:rsidRDefault="00A80D4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8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03314" w:rsidRDefault="000033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14"/>
    <w:rsid w:val="00003314"/>
    <w:rsid w:val="00025D62"/>
    <w:rsid w:val="00027596"/>
    <w:rsid w:val="00031F74"/>
    <w:rsid w:val="000378C7"/>
    <w:rsid w:val="0004149E"/>
    <w:rsid w:val="000559DF"/>
    <w:rsid w:val="00080F2E"/>
    <w:rsid w:val="000B44C2"/>
    <w:rsid w:val="000C755E"/>
    <w:rsid w:val="000E2083"/>
    <w:rsid w:val="000F236F"/>
    <w:rsid w:val="00100ED0"/>
    <w:rsid w:val="00110A0E"/>
    <w:rsid w:val="0013479B"/>
    <w:rsid w:val="00134AD7"/>
    <w:rsid w:val="00181026"/>
    <w:rsid w:val="00181604"/>
    <w:rsid w:val="0019757D"/>
    <w:rsid w:val="001A4A85"/>
    <w:rsid w:val="001B1DA3"/>
    <w:rsid w:val="001B4029"/>
    <w:rsid w:val="001B7913"/>
    <w:rsid w:val="001D6A66"/>
    <w:rsid w:val="001E73A0"/>
    <w:rsid w:val="00226548"/>
    <w:rsid w:val="00235FE6"/>
    <w:rsid w:val="0023678C"/>
    <w:rsid w:val="00240C96"/>
    <w:rsid w:val="00241E4B"/>
    <w:rsid w:val="002448AC"/>
    <w:rsid w:val="00246A70"/>
    <w:rsid w:val="002529BD"/>
    <w:rsid w:val="003067F2"/>
    <w:rsid w:val="0033265B"/>
    <w:rsid w:val="003363E5"/>
    <w:rsid w:val="003462E9"/>
    <w:rsid w:val="00362C96"/>
    <w:rsid w:val="00372EAD"/>
    <w:rsid w:val="003A2BBE"/>
    <w:rsid w:val="003B5860"/>
    <w:rsid w:val="003D6D38"/>
    <w:rsid w:val="00404494"/>
    <w:rsid w:val="00453D69"/>
    <w:rsid w:val="00456B65"/>
    <w:rsid w:val="00470AD0"/>
    <w:rsid w:val="004B2A66"/>
    <w:rsid w:val="004D24B3"/>
    <w:rsid w:val="00535F42"/>
    <w:rsid w:val="00551A0A"/>
    <w:rsid w:val="00576364"/>
    <w:rsid w:val="00585628"/>
    <w:rsid w:val="00590A1A"/>
    <w:rsid w:val="0059348C"/>
    <w:rsid w:val="005C0A45"/>
    <w:rsid w:val="005C5E37"/>
    <w:rsid w:val="005E3A0B"/>
    <w:rsid w:val="00623CFB"/>
    <w:rsid w:val="006245F0"/>
    <w:rsid w:val="00651DF3"/>
    <w:rsid w:val="006536B4"/>
    <w:rsid w:val="0065640D"/>
    <w:rsid w:val="00677A9C"/>
    <w:rsid w:val="00690792"/>
    <w:rsid w:val="00694D5C"/>
    <w:rsid w:val="006972E6"/>
    <w:rsid w:val="006C0396"/>
    <w:rsid w:val="006D61E5"/>
    <w:rsid w:val="006E4766"/>
    <w:rsid w:val="006F3275"/>
    <w:rsid w:val="00707DA6"/>
    <w:rsid w:val="007270F2"/>
    <w:rsid w:val="00756D21"/>
    <w:rsid w:val="00791D73"/>
    <w:rsid w:val="007A5B74"/>
    <w:rsid w:val="007B1A10"/>
    <w:rsid w:val="007B6697"/>
    <w:rsid w:val="007E4D3E"/>
    <w:rsid w:val="00807761"/>
    <w:rsid w:val="00810F55"/>
    <w:rsid w:val="0081190F"/>
    <w:rsid w:val="00814D58"/>
    <w:rsid w:val="008153F3"/>
    <w:rsid w:val="00823711"/>
    <w:rsid w:val="008261E3"/>
    <w:rsid w:val="00836F01"/>
    <w:rsid w:val="008448F9"/>
    <w:rsid w:val="00856B07"/>
    <w:rsid w:val="00864EC1"/>
    <w:rsid w:val="00866658"/>
    <w:rsid w:val="00893A70"/>
    <w:rsid w:val="008B65AC"/>
    <w:rsid w:val="008F1F60"/>
    <w:rsid w:val="008F1FCB"/>
    <w:rsid w:val="00932D61"/>
    <w:rsid w:val="0094151A"/>
    <w:rsid w:val="00961DAF"/>
    <w:rsid w:val="0098159C"/>
    <w:rsid w:val="009875B4"/>
    <w:rsid w:val="00996F85"/>
    <w:rsid w:val="009A1FA4"/>
    <w:rsid w:val="009B2178"/>
    <w:rsid w:val="009D68CD"/>
    <w:rsid w:val="009D71E2"/>
    <w:rsid w:val="00A12F85"/>
    <w:rsid w:val="00A27E72"/>
    <w:rsid w:val="00A34036"/>
    <w:rsid w:val="00A403DC"/>
    <w:rsid w:val="00A756C1"/>
    <w:rsid w:val="00A80D4B"/>
    <w:rsid w:val="00A86AB9"/>
    <w:rsid w:val="00AB39B9"/>
    <w:rsid w:val="00AC3270"/>
    <w:rsid w:val="00AC430A"/>
    <w:rsid w:val="00AE019E"/>
    <w:rsid w:val="00AF25C1"/>
    <w:rsid w:val="00B029C7"/>
    <w:rsid w:val="00B04FE8"/>
    <w:rsid w:val="00B06C94"/>
    <w:rsid w:val="00B2304B"/>
    <w:rsid w:val="00B239F7"/>
    <w:rsid w:val="00B34425"/>
    <w:rsid w:val="00B41E2C"/>
    <w:rsid w:val="00B43D70"/>
    <w:rsid w:val="00B472B1"/>
    <w:rsid w:val="00B55E43"/>
    <w:rsid w:val="00B6486C"/>
    <w:rsid w:val="00B9164E"/>
    <w:rsid w:val="00B96832"/>
    <w:rsid w:val="00BC7C82"/>
    <w:rsid w:val="00BD29AC"/>
    <w:rsid w:val="00BD6F4E"/>
    <w:rsid w:val="00BE3819"/>
    <w:rsid w:val="00C30834"/>
    <w:rsid w:val="00C30AAC"/>
    <w:rsid w:val="00C579C3"/>
    <w:rsid w:val="00CA0198"/>
    <w:rsid w:val="00CA7A68"/>
    <w:rsid w:val="00CB1A22"/>
    <w:rsid w:val="00CB6F75"/>
    <w:rsid w:val="00CF3BD4"/>
    <w:rsid w:val="00D00C1F"/>
    <w:rsid w:val="00D076A3"/>
    <w:rsid w:val="00D14B3F"/>
    <w:rsid w:val="00D63750"/>
    <w:rsid w:val="00D923B9"/>
    <w:rsid w:val="00D941A8"/>
    <w:rsid w:val="00DA3D00"/>
    <w:rsid w:val="00DA5A28"/>
    <w:rsid w:val="00DE431B"/>
    <w:rsid w:val="00DE64EF"/>
    <w:rsid w:val="00E01A4C"/>
    <w:rsid w:val="00E0450D"/>
    <w:rsid w:val="00E415B3"/>
    <w:rsid w:val="00E87666"/>
    <w:rsid w:val="00E91963"/>
    <w:rsid w:val="00EA2D9D"/>
    <w:rsid w:val="00EC5ACF"/>
    <w:rsid w:val="00EF12D8"/>
    <w:rsid w:val="00EF3729"/>
    <w:rsid w:val="00EF4B30"/>
    <w:rsid w:val="00EF61EC"/>
    <w:rsid w:val="00F035BD"/>
    <w:rsid w:val="00F3727E"/>
    <w:rsid w:val="00F41E67"/>
    <w:rsid w:val="00F42F02"/>
    <w:rsid w:val="00F74929"/>
    <w:rsid w:val="00F836D2"/>
    <w:rsid w:val="00F939FF"/>
    <w:rsid w:val="00FC73AF"/>
    <w:rsid w:val="00FD625E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C019F-73BF-4C24-9BC4-CD2F132F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14"/>
  </w:style>
  <w:style w:type="paragraph" w:styleId="2">
    <w:name w:val="heading 2"/>
    <w:basedOn w:val="a"/>
    <w:next w:val="a"/>
    <w:link w:val="20"/>
    <w:uiPriority w:val="99"/>
    <w:qFormat/>
    <w:rsid w:val="000033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033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033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033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03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0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314"/>
  </w:style>
  <w:style w:type="paragraph" w:styleId="a7">
    <w:name w:val="footer"/>
    <w:basedOn w:val="a"/>
    <w:link w:val="a8"/>
    <w:uiPriority w:val="99"/>
    <w:semiHidden/>
    <w:unhideWhenUsed/>
    <w:rsid w:val="0000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314"/>
  </w:style>
  <w:style w:type="paragraph" w:customStyle="1" w:styleId="ConsPlusNonformat">
    <w:name w:val="ConsPlusNonformat"/>
    <w:uiPriority w:val="99"/>
    <w:rsid w:val="00241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Пронина Светлана Александровна</cp:lastModifiedBy>
  <cp:revision>2</cp:revision>
  <cp:lastPrinted>2020-01-30T13:07:00Z</cp:lastPrinted>
  <dcterms:created xsi:type="dcterms:W3CDTF">2021-05-17T14:20:00Z</dcterms:created>
  <dcterms:modified xsi:type="dcterms:W3CDTF">2021-05-17T14:20:00Z</dcterms:modified>
</cp:coreProperties>
</file>