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К</w:t>
      </w:r>
      <w:r>
        <w:rPr>
          <w:spacing w:val="-6"/>
        </w:rPr>
        <w:t> </w:t>
      </w:r>
      <w:r>
        <w:rPr/>
        <w:t>сведению</w:t>
      </w:r>
      <w:r>
        <w:rPr>
          <w:spacing w:val="-6"/>
        </w:rPr>
        <w:t> </w:t>
      </w:r>
      <w:r>
        <w:rPr/>
        <w:t>руководителей</w:t>
      </w:r>
      <w:r>
        <w:rPr>
          <w:spacing w:val="-5"/>
        </w:rPr>
        <w:t> </w:t>
      </w:r>
      <w:r>
        <w:rPr/>
        <w:t>предприятий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предпринимателей!</w:t>
      </w:r>
    </w:p>
    <w:p>
      <w:pPr>
        <w:pStyle w:val="BodyText"/>
        <w:ind w:left="0" w:right="0" w:firstLine="0"/>
        <w:jc w:val="left"/>
        <w:rPr>
          <w:b/>
        </w:rPr>
      </w:pPr>
    </w:p>
    <w:p>
      <w:pPr>
        <w:pStyle w:val="BodyText"/>
        <w:ind w:left="810" w:right="0" w:firstLine="0"/>
      </w:pPr>
      <w:r>
        <w:rPr/>
        <w:t>В</w:t>
      </w:r>
      <w:r>
        <w:rPr>
          <w:spacing w:val="55"/>
        </w:rPr>
        <w:t> </w:t>
      </w:r>
      <w:r>
        <w:rPr/>
        <w:t>соответствии</w:t>
      </w:r>
      <w:r>
        <w:rPr>
          <w:spacing w:val="55"/>
        </w:rPr>
        <w:t> </w:t>
      </w:r>
      <w:r>
        <w:rPr/>
        <w:t>со</w:t>
      </w:r>
      <w:r>
        <w:rPr>
          <w:spacing w:val="55"/>
        </w:rPr>
        <w:t> </w:t>
      </w:r>
      <w:r>
        <w:rPr/>
        <w:t>ст.</w:t>
      </w:r>
      <w:r>
        <w:rPr>
          <w:spacing w:val="55"/>
        </w:rPr>
        <w:t> </w:t>
      </w:r>
      <w:r>
        <w:rPr/>
        <w:t>16</w:t>
      </w:r>
      <w:r>
        <w:rPr>
          <w:spacing w:val="55"/>
        </w:rPr>
        <w:t> </w:t>
      </w:r>
      <w:r>
        <w:rPr/>
        <w:t>Федерального</w:t>
      </w:r>
      <w:r>
        <w:rPr>
          <w:spacing w:val="55"/>
        </w:rPr>
        <w:t> </w:t>
      </w:r>
      <w:r>
        <w:rPr/>
        <w:t>закона</w:t>
      </w:r>
      <w:r>
        <w:rPr>
          <w:spacing w:val="56"/>
        </w:rPr>
        <w:t> </w:t>
      </w:r>
      <w:r>
        <w:rPr/>
        <w:t>от</w:t>
      </w:r>
      <w:r>
        <w:rPr>
          <w:spacing w:val="55"/>
        </w:rPr>
        <w:t> </w:t>
      </w:r>
      <w:r>
        <w:rPr/>
        <w:t>10</w:t>
      </w:r>
      <w:r>
        <w:rPr>
          <w:spacing w:val="55"/>
        </w:rPr>
        <w:t> </w:t>
      </w:r>
      <w:r>
        <w:rPr/>
        <w:t>января</w:t>
      </w:r>
      <w:r>
        <w:rPr>
          <w:spacing w:val="55"/>
        </w:rPr>
        <w:t> </w:t>
      </w:r>
      <w:r>
        <w:rPr/>
        <w:t>2002</w:t>
      </w:r>
      <w:r>
        <w:rPr>
          <w:spacing w:val="55"/>
        </w:rPr>
        <w:t> </w:t>
      </w:r>
      <w:r>
        <w:rPr/>
        <w:t>года</w:t>
      </w:r>
    </w:p>
    <w:p>
      <w:pPr>
        <w:pStyle w:val="BodyText"/>
        <w:ind w:right="105" w:firstLine="0"/>
        <w:rPr>
          <w:rFonts w:ascii="Arial MT" w:hAnsi="Arial MT"/>
          <w:sz w:val="21"/>
        </w:rPr>
      </w:pPr>
      <w:r>
        <w:rPr/>
        <w:t>№</w:t>
      </w:r>
      <w:r>
        <w:rPr>
          <w:spacing w:val="1"/>
        </w:rPr>
        <w:t> </w:t>
      </w:r>
      <w:r>
        <w:rPr/>
        <w:t>7-ФЗ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среды»</w:t>
      </w:r>
      <w:r>
        <w:rPr>
          <w:spacing w:val="1"/>
        </w:rPr>
        <w:t> </w:t>
      </w:r>
      <w:r>
        <w:rPr/>
        <w:t>негативное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окружающую</w:t>
      </w:r>
      <w:r>
        <w:rPr>
          <w:spacing w:val="-1"/>
        </w:rPr>
        <w:t> </w:t>
      </w:r>
      <w:r>
        <w:rPr/>
        <w:t>природную среду является</w:t>
      </w:r>
      <w:r>
        <w:rPr>
          <w:spacing w:val="-2"/>
        </w:rPr>
        <w:t> </w:t>
      </w:r>
      <w:r>
        <w:rPr/>
        <w:t>платным</w:t>
      </w:r>
      <w:r>
        <w:rPr>
          <w:rFonts w:ascii="Arial MT" w:hAnsi="Arial MT"/>
          <w:sz w:val="21"/>
        </w:rPr>
        <w:t>.</w:t>
      </w:r>
    </w:p>
    <w:p>
      <w:pPr>
        <w:pStyle w:val="BodyText"/>
        <w:ind w:right="105" w:firstLine="709"/>
      </w:pPr>
      <w:r>
        <w:rPr/>
        <w:t>К видам негативного воздействия на окружающую среду (далее – НВОС)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выбросы</w:t>
      </w:r>
      <w:r>
        <w:rPr>
          <w:spacing w:val="1"/>
        </w:rPr>
        <w:t> </w:t>
      </w:r>
      <w:r>
        <w:rPr/>
        <w:t>загрязняющих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атмосферный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стационарными источниками, сбросы загрязняющих веществ в водные объекты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хранение,</w:t>
      </w:r>
      <w:r>
        <w:rPr>
          <w:spacing w:val="-1"/>
        </w:rPr>
        <w:t> </w:t>
      </w:r>
      <w:r>
        <w:rPr/>
        <w:t>захоронение отходов</w:t>
      </w:r>
      <w:r>
        <w:rPr>
          <w:spacing w:val="-1"/>
        </w:rPr>
        <w:t> </w:t>
      </w:r>
      <w:r>
        <w:rPr/>
        <w:t>производства</w:t>
      </w:r>
      <w:r>
        <w:rPr>
          <w:spacing w:val="-1"/>
        </w:rPr>
        <w:t> </w:t>
      </w:r>
      <w:r>
        <w:rPr/>
        <w:t>и потребления.</w:t>
      </w:r>
    </w:p>
    <w:p>
      <w:pPr>
        <w:pStyle w:val="BodyText"/>
        <w:ind w:right="247"/>
      </w:pPr>
      <w:r>
        <w:rPr/>
        <w:t>Плату за НВОС обязаны вносить юридические лица и индивидуальные</w:t>
      </w:r>
      <w:r>
        <w:rPr>
          <w:spacing w:val="1"/>
        </w:rPr>
        <w:t> </w:t>
      </w:r>
      <w:r>
        <w:rPr/>
        <w:t>предприниматели,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хозяйственную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оказывающую</w:t>
      </w:r>
      <w:r>
        <w:rPr>
          <w:spacing w:val="1"/>
        </w:rPr>
        <w:t> </w:t>
      </w:r>
      <w:r>
        <w:rPr/>
        <w:t>НВОС,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предпринимателей,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10"/>
        </w:rPr>
        <w:t> </w:t>
      </w:r>
      <w:r>
        <w:rPr/>
        <w:t>хозяйственную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(или)</w:t>
      </w:r>
      <w:r>
        <w:rPr>
          <w:spacing w:val="-10"/>
        </w:rPr>
        <w:t> </w:t>
      </w:r>
      <w:r>
        <w:rPr/>
        <w:t>иную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исключительно</w:t>
      </w:r>
      <w:r>
        <w:rPr>
          <w:spacing w:val="-10"/>
        </w:rPr>
        <w:t> </w:t>
      </w:r>
      <w:r>
        <w:rPr/>
        <w:t>на</w:t>
      </w:r>
      <w:r>
        <w:rPr>
          <w:spacing w:val="-68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IV категории.</w:t>
      </w:r>
    </w:p>
    <w:p>
      <w:pPr>
        <w:pStyle w:val="BodyText"/>
      </w:pPr>
      <w:r>
        <w:rPr/>
        <w:t>Согласно</w:t>
      </w:r>
      <w:r>
        <w:rPr>
          <w:spacing w:val="-13"/>
        </w:rPr>
        <w:t> </w:t>
      </w:r>
      <w:r>
        <w:rPr/>
        <w:t>п.</w:t>
      </w:r>
      <w:r>
        <w:rPr>
          <w:spacing w:val="-13"/>
        </w:rPr>
        <w:t> </w:t>
      </w:r>
      <w:r>
        <w:rPr/>
        <w:t>3</w:t>
      </w:r>
      <w:r>
        <w:rPr>
          <w:spacing w:val="-13"/>
        </w:rPr>
        <w:t> </w:t>
      </w:r>
      <w:r>
        <w:rPr/>
        <w:t>ст.</w:t>
      </w:r>
      <w:r>
        <w:rPr>
          <w:spacing w:val="-13"/>
        </w:rPr>
        <w:t> </w:t>
      </w:r>
      <w:r>
        <w:rPr/>
        <w:t>16.3.</w:t>
      </w:r>
      <w:r>
        <w:rPr>
          <w:spacing w:val="-13"/>
        </w:rPr>
        <w:t> </w:t>
      </w:r>
      <w:r>
        <w:rPr/>
        <w:t>Закона</w:t>
      </w:r>
      <w:r>
        <w:rPr>
          <w:spacing w:val="-13"/>
        </w:rPr>
        <w:t> </w:t>
      </w:r>
      <w:r>
        <w:rPr/>
        <w:t>№7-ФЗ</w:t>
      </w:r>
      <w:r>
        <w:rPr>
          <w:spacing w:val="-13"/>
        </w:rPr>
        <w:t> </w:t>
      </w:r>
      <w:r>
        <w:rPr/>
        <w:t>«Об</w:t>
      </w:r>
      <w:r>
        <w:rPr>
          <w:spacing w:val="-13"/>
        </w:rPr>
        <w:t> </w:t>
      </w:r>
      <w:r>
        <w:rPr/>
        <w:t>охране</w:t>
      </w:r>
      <w:r>
        <w:rPr>
          <w:spacing w:val="-13"/>
        </w:rPr>
        <w:t> </w:t>
      </w:r>
      <w:r>
        <w:rPr/>
        <w:t>окружающей</w:t>
      </w:r>
      <w:r>
        <w:rPr>
          <w:spacing w:val="-13"/>
        </w:rPr>
        <w:t> </w:t>
      </w:r>
      <w:r>
        <w:rPr/>
        <w:t>среды»</w:t>
      </w:r>
      <w:r>
        <w:rPr>
          <w:spacing w:val="-13"/>
        </w:rPr>
        <w:t> </w:t>
      </w:r>
      <w:r>
        <w:rPr/>
        <w:t>плата</w:t>
      </w:r>
      <w:r>
        <w:rPr>
          <w:spacing w:val="-68"/>
        </w:rPr>
        <w:t> </w:t>
      </w:r>
      <w:r>
        <w:rPr/>
        <w:t>за</w:t>
      </w:r>
      <w:r>
        <w:rPr>
          <w:spacing w:val="-12"/>
        </w:rPr>
        <w:t> </w:t>
      </w:r>
      <w:r>
        <w:rPr/>
        <w:t>НВОС,</w:t>
      </w:r>
      <w:r>
        <w:rPr>
          <w:spacing w:val="-10"/>
        </w:rPr>
        <w:t> </w:t>
      </w:r>
      <w:r>
        <w:rPr/>
        <w:t>исчисленная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итогам</w:t>
      </w:r>
      <w:r>
        <w:rPr>
          <w:spacing w:val="-11"/>
        </w:rPr>
        <w:t> </w:t>
      </w:r>
      <w:r>
        <w:rPr/>
        <w:t>отчетного</w:t>
      </w:r>
      <w:r>
        <w:rPr>
          <w:spacing w:val="-11"/>
        </w:rPr>
        <w:t> </w:t>
      </w:r>
      <w:r>
        <w:rPr/>
        <w:t>периода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учетом</w:t>
      </w:r>
      <w:r>
        <w:rPr>
          <w:spacing w:val="-12"/>
        </w:rPr>
        <w:t> </w:t>
      </w:r>
      <w:r>
        <w:rPr/>
        <w:t>корректировки</w:t>
      </w:r>
      <w:r>
        <w:rPr>
          <w:spacing w:val="-11"/>
        </w:rPr>
        <w:t> </w:t>
      </w:r>
      <w:r>
        <w:rPr/>
        <w:t>ее</w:t>
      </w:r>
      <w:r>
        <w:rPr>
          <w:spacing w:val="-68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1-го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отчетным</w:t>
      </w:r>
      <w:r>
        <w:rPr>
          <w:spacing w:val="1"/>
        </w:rPr>
        <w:t> </w:t>
      </w:r>
      <w:r>
        <w:rPr/>
        <w:t>периодом.</w:t>
      </w:r>
    </w:p>
    <w:p>
      <w:pPr>
        <w:pStyle w:val="BodyText"/>
      </w:pPr>
      <w:r>
        <w:rPr/>
        <w:t>Лица,</w:t>
      </w:r>
      <w:r>
        <w:rPr>
          <w:spacing w:val="101"/>
        </w:rPr>
        <w:t> </w:t>
      </w:r>
      <w:r>
        <w:rPr/>
        <w:t>обязанные  </w:t>
      </w:r>
      <w:r>
        <w:rPr>
          <w:spacing w:val="29"/>
        </w:rPr>
        <w:t> </w:t>
      </w:r>
      <w:r>
        <w:rPr/>
        <w:t>вносить  </w:t>
      </w:r>
      <w:r>
        <w:rPr>
          <w:spacing w:val="30"/>
        </w:rPr>
        <w:t> </w:t>
      </w:r>
      <w:r>
        <w:rPr/>
        <w:t>плату,  </w:t>
      </w:r>
      <w:r>
        <w:rPr>
          <w:spacing w:val="30"/>
        </w:rPr>
        <w:t> </w:t>
      </w:r>
      <w:r>
        <w:rPr/>
        <w:t>за</w:t>
      </w:r>
      <w:r>
        <w:rPr>
          <w:spacing w:val="-1"/>
        </w:rPr>
        <w:t> </w:t>
      </w:r>
      <w:r>
        <w:rPr/>
        <w:t>исключением  </w:t>
      </w:r>
      <w:r>
        <w:rPr>
          <w:spacing w:val="30"/>
        </w:rPr>
        <w:t> </w:t>
      </w:r>
      <w:r>
        <w:rPr/>
        <w:t>субъектов  </w:t>
      </w:r>
      <w:r>
        <w:rPr>
          <w:spacing w:val="29"/>
        </w:rPr>
        <w:t> </w:t>
      </w:r>
      <w:r>
        <w:rPr/>
        <w:t>малого</w:t>
      </w:r>
      <w:r>
        <w:rPr>
          <w:spacing w:val="-68"/>
        </w:rPr>
        <w:t> </w:t>
      </w:r>
      <w:r>
        <w:rPr/>
        <w:t>и среднего</w:t>
      </w:r>
      <w:r>
        <w:rPr>
          <w:spacing w:val="1"/>
        </w:rPr>
        <w:t> </w:t>
      </w:r>
      <w:r>
        <w:rPr/>
        <w:t>предпринимательства,</w:t>
      </w:r>
      <w:r>
        <w:rPr>
          <w:spacing w:val="1"/>
        </w:rPr>
        <w:t> </w:t>
      </w:r>
      <w:r>
        <w:rPr/>
        <w:t>вносят</w:t>
      </w:r>
      <w:r>
        <w:rPr>
          <w:spacing w:val="1"/>
        </w:rPr>
        <w:t> </w:t>
      </w:r>
      <w:r>
        <w:rPr/>
        <w:t>квартальные</w:t>
      </w:r>
      <w:r>
        <w:rPr>
          <w:spacing w:val="1"/>
        </w:rPr>
        <w:t> </w:t>
      </w:r>
      <w:r>
        <w:rPr/>
        <w:t>авансовые</w:t>
      </w:r>
      <w:r>
        <w:rPr>
          <w:spacing w:val="1"/>
        </w:rPr>
        <w:t> </w:t>
      </w:r>
      <w:r>
        <w:rPr/>
        <w:t>платежи</w:t>
      </w:r>
      <w:r>
        <w:rPr>
          <w:spacing w:val="1"/>
        </w:rPr>
        <w:t> </w:t>
      </w:r>
      <w:r>
        <w:rPr/>
        <w:t>(кроме</w:t>
      </w:r>
      <w:r>
        <w:rPr>
          <w:spacing w:val="42"/>
        </w:rPr>
        <w:t> </w:t>
      </w:r>
      <w:r>
        <w:rPr/>
        <w:t>четвертого</w:t>
      </w:r>
      <w:r>
        <w:rPr>
          <w:spacing w:val="41"/>
        </w:rPr>
        <w:t> </w:t>
      </w:r>
      <w:r>
        <w:rPr/>
        <w:t>квартала)</w:t>
      </w:r>
      <w:r>
        <w:rPr>
          <w:spacing w:val="4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позднее</w:t>
      </w:r>
      <w:r>
        <w:rPr>
          <w:spacing w:val="112"/>
        </w:rPr>
        <w:t> </w:t>
      </w:r>
      <w:r>
        <w:rPr/>
        <w:t>20-го</w:t>
      </w:r>
      <w:r>
        <w:rPr>
          <w:spacing w:val="111"/>
        </w:rPr>
        <w:t> </w:t>
      </w:r>
      <w:r>
        <w:rPr/>
        <w:t>числа</w:t>
      </w:r>
      <w:r>
        <w:rPr>
          <w:spacing w:val="112"/>
        </w:rPr>
        <w:t> </w:t>
      </w:r>
      <w:r>
        <w:rPr/>
        <w:t>месяца,</w:t>
      </w:r>
      <w:r>
        <w:rPr>
          <w:spacing w:val="112"/>
        </w:rPr>
        <w:t> </w:t>
      </w:r>
      <w:r>
        <w:rPr/>
        <w:t>следующего</w:t>
      </w:r>
      <w:r>
        <w:rPr>
          <w:spacing w:val="-68"/>
        </w:rPr>
        <w:t> </w:t>
      </w:r>
      <w:r>
        <w:rPr/>
        <w:t>за последним</w:t>
      </w:r>
      <w:r>
        <w:rPr>
          <w:spacing w:val="1"/>
        </w:rPr>
        <w:t> </w:t>
      </w:r>
      <w:r>
        <w:rPr/>
        <w:t>месяцем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квартала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периода.</w:t>
      </w:r>
    </w:p>
    <w:p>
      <w:pPr>
        <w:pStyle w:val="BodyText"/>
      </w:pPr>
      <w:r>
        <w:rPr/>
        <w:t>За</w:t>
      </w:r>
      <w:r>
        <w:rPr>
          <w:spacing w:val="-4"/>
        </w:rPr>
        <w:t> </w:t>
      </w:r>
      <w:r>
        <w:rPr/>
        <w:t>несвоевременное</w:t>
      </w:r>
      <w:r>
        <w:rPr>
          <w:spacing w:val="44"/>
        </w:rPr>
        <w:t> </w:t>
      </w:r>
      <w:r>
        <w:rPr/>
        <w:t>или</w:t>
      </w:r>
      <w:r>
        <w:rPr>
          <w:spacing w:val="43"/>
        </w:rPr>
        <w:t> </w:t>
      </w:r>
      <w:r>
        <w:rPr/>
        <w:t>неполное</w:t>
      </w:r>
      <w:r>
        <w:rPr>
          <w:spacing w:val="44"/>
        </w:rPr>
        <w:t> </w:t>
      </w:r>
      <w:r>
        <w:rPr/>
        <w:t>внесение</w:t>
      </w:r>
      <w:r>
        <w:rPr>
          <w:spacing w:val="43"/>
        </w:rPr>
        <w:t> </w:t>
      </w:r>
      <w:r>
        <w:rPr/>
        <w:t>авансовых</w:t>
      </w:r>
      <w:r>
        <w:rPr>
          <w:spacing w:val="44"/>
        </w:rPr>
        <w:t> </w:t>
      </w:r>
      <w:r>
        <w:rPr/>
        <w:t>платежей</w:t>
      </w:r>
      <w:r>
        <w:rPr>
          <w:spacing w:val="43"/>
        </w:rPr>
        <w:t> </w:t>
      </w:r>
      <w:r>
        <w:rPr/>
        <w:t>и</w:t>
      </w:r>
      <w:r>
        <w:rPr>
          <w:spacing w:val="-3"/>
        </w:rPr>
        <w:t> </w:t>
      </w:r>
      <w:r>
        <w:rPr/>
        <w:t>платы</w:t>
      </w:r>
      <w:r>
        <w:rPr>
          <w:spacing w:val="-68"/>
        </w:rPr>
        <w:t> </w:t>
      </w:r>
      <w:r>
        <w:rPr/>
        <w:t>за НВОС начисляются пени в размере одной трехсотой ключевой ставки Банка</w:t>
      </w:r>
      <w:r>
        <w:rPr>
          <w:spacing w:val="-67"/>
        </w:rPr>
        <w:t> </w:t>
      </w:r>
      <w:r>
        <w:rPr/>
        <w:t>России, действующей на день уплаты пеней, но не более чем в размере двух</w:t>
      </w:r>
      <w:r>
        <w:rPr>
          <w:spacing w:val="1"/>
        </w:rPr>
        <w:t> </w:t>
      </w:r>
      <w:r>
        <w:rPr/>
        <w:t>десятых процента за каждый день просрочки. Пени начисляются за каждый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день</w:t>
      </w:r>
      <w:r>
        <w:rPr>
          <w:spacing w:val="70"/>
        </w:rPr>
        <w:t> </w:t>
      </w:r>
      <w:r>
        <w:rPr/>
        <w:t>просрочки</w:t>
      </w:r>
      <w:r>
        <w:rPr>
          <w:spacing w:val="70"/>
        </w:rPr>
        <w:t> </w:t>
      </w:r>
      <w:r>
        <w:rPr/>
        <w:t>исполнения</w:t>
      </w:r>
      <w:r>
        <w:rPr>
          <w:spacing w:val="70"/>
        </w:rPr>
        <w:t> </w:t>
      </w:r>
      <w:r>
        <w:rPr/>
        <w:t>обязанности</w:t>
      </w:r>
      <w:r>
        <w:rPr>
          <w:spacing w:val="70"/>
        </w:rPr>
        <w:t> </w:t>
      </w:r>
      <w:r>
        <w:rPr/>
        <w:t>по внесению</w:t>
      </w:r>
      <w:r>
        <w:rPr>
          <w:spacing w:val="70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 НВОС начиная со следующего дня после дня окончания соответствующего</w:t>
      </w:r>
      <w:r>
        <w:rPr>
          <w:spacing w:val="1"/>
        </w:rPr>
        <w:t> </w:t>
      </w:r>
      <w:r>
        <w:rPr/>
        <w:t>срока,</w:t>
      </w:r>
      <w:r>
        <w:rPr>
          <w:spacing w:val="-2"/>
        </w:rPr>
        <w:t> </w:t>
      </w:r>
      <w:r>
        <w:rPr/>
        <w:t>определенного пунктом 3 статьи</w:t>
      </w:r>
      <w:r>
        <w:rPr>
          <w:spacing w:val="-1"/>
        </w:rPr>
        <w:t> </w:t>
      </w:r>
      <w:r>
        <w:rPr/>
        <w:t>16.4 Закона</w:t>
      </w:r>
      <w:r>
        <w:rPr>
          <w:spacing w:val="-2"/>
        </w:rPr>
        <w:t> </w:t>
      </w:r>
      <w:r>
        <w:rPr/>
        <w:t>№ 7-ФЗ.</w:t>
      </w:r>
    </w:p>
    <w:p>
      <w:pPr>
        <w:pStyle w:val="BodyText"/>
      </w:pPr>
      <w:r>
        <w:rPr/>
        <w:t>Невнесение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сроки платы за</w:t>
      </w:r>
      <w:r>
        <w:rPr>
          <w:spacing w:val="1"/>
        </w:rPr>
        <w:t> </w:t>
      </w:r>
      <w:r>
        <w:rPr/>
        <w:t>НВОС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наложение</w:t>
      </w:r>
      <w:r>
        <w:rPr>
          <w:spacing w:val="1"/>
        </w:rPr>
        <w:t> </w:t>
      </w:r>
      <w:r>
        <w:rPr/>
        <w:t>административного штрафа на должностных лиц в размере от трех тысяч до</w:t>
      </w:r>
      <w:r>
        <w:rPr>
          <w:spacing w:val="1"/>
        </w:rPr>
        <w:t> </w:t>
      </w:r>
      <w:r>
        <w:rPr/>
        <w:t>шести тысяч рублей; на юридических лиц - от пятидесяти тысяч до ста тысяч</w:t>
      </w:r>
      <w:r>
        <w:rPr>
          <w:spacing w:val="1"/>
        </w:rPr>
        <w:t> </w:t>
      </w:r>
      <w:r>
        <w:rPr/>
        <w:t>рублей</w:t>
      </w:r>
      <w:r>
        <w:rPr>
          <w:spacing w:val="-1"/>
        </w:rPr>
        <w:t> </w:t>
      </w:r>
      <w:r>
        <w:rPr/>
        <w:t>(ст. 8.41. КоАП РФ).</w:t>
      </w:r>
    </w:p>
    <w:p>
      <w:pPr>
        <w:pStyle w:val="BodyText"/>
      </w:pPr>
      <w:r>
        <w:rPr>
          <w:spacing w:val="-1"/>
        </w:rPr>
        <w:t>Администратором</w:t>
      </w:r>
      <w:r>
        <w:rPr>
          <w:spacing w:val="-16"/>
        </w:rPr>
        <w:t> </w:t>
      </w:r>
      <w:r>
        <w:rPr>
          <w:spacing w:val="-1"/>
        </w:rPr>
        <w:t>данного</w:t>
      </w:r>
      <w:r>
        <w:rPr>
          <w:spacing w:val="-16"/>
        </w:rPr>
        <w:t> </w:t>
      </w:r>
      <w:r>
        <w:rPr>
          <w:spacing w:val="-1"/>
        </w:rPr>
        <w:t>вида</w:t>
      </w:r>
      <w:r>
        <w:rPr>
          <w:spacing w:val="-15"/>
        </w:rPr>
        <w:t> </w:t>
      </w:r>
      <w:r>
        <w:rPr/>
        <w:t>платежа</w:t>
      </w:r>
      <w:r>
        <w:rPr>
          <w:spacing w:val="-15"/>
        </w:rPr>
        <w:t> </w:t>
      </w:r>
      <w:r>
        <w:rPr/>
        <w:t>является</w:t>
      </w:r>
      <w:r>
        <w:rPr>
          <w:spacing w:val="-15"/>
        </w:rPr>
        <w:t> </w:t>
      </w:r>
      <w:r>
        <w:rPr/>
        <w:t>Южное</w:t>
      </w:r>
      <w:r>
        <w:rPr>
          <w:spacing w:val="-16"/>
        </w:rPr>
        <w:t> </w:t>
      </w:r>
      <w:r>
        <w:rPr/>
        <w:t>межрегиональное</w:t>
      </w:r>
      <w:r>
        <w:rPr>
          <w:spacing w:val="-67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природопользования</w:t>
      </w:r>
      <w:r>
        <w:rPr>
          <w:spacing w:val="1"/>
        </w:rPr>
        <w:t> </w:t>
      </w:r>
      <w:r>
        <w:rPr/>
        <w:t>(Южное</w:t>
      </w:r>
      <w:r>
        <w:rPr>
          <w:spacing w:val="1"/>
        </w:rPr>
        <w:t> </w:t>
      </w:r>
      <w:r>
        <w:rPr/>
        <w:t>межрегиональное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Росприроднадзора).</w:t>
      </w:r>
      <w:r>
        <w:rPr>
          <w:spacing w:val="1"/>
        </w:rPr>
        <w:t> </w:t>
      </w:r>
      <w:r>
        <w:rPr/>
        <w:t>Также,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разъяснениями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начислению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внесению</w:t>
      </w:r>
      <w:r>
        <w:rPr>
          <w:spacing w:val="-6"/>
        </w:rPr>
        <w:t> </w:t>
      </w:r>
      <w:r>
        <w:rPr/>
        <w:t>платы</w:t>
      </w:r>
      <w:r>
        <w:rPr>
          <w:spacing w:val="-6"/>
        </w:rPr>
        <w:t> </w:t>
      </w:r>
      <w:r>
        <w:rPr/>
        <w:t>за</w:t>
      </w:r>
      <w:r>
        <w:rPr>
          <w:spacing w:val="-7"/>
        </w:rPr>
        <w:t> </w:t>
      </w:r>
      <w:r>
        <w:rPr/>
        <w:t>негативное</w:t>
      </w:r>
      <w:r>
        <w:rPr>
          <w:spacing w:val="-7"/>
        </w:rPr>
        <w:t> </w:t>
      </w:r>
      <w:r>
        <w:rPr/>
        <w:t>воздействие</w:t>
      </w:r>
      <w:r>
        <w:rPr>
          <w:spacing w:val="-6"/>
        </w:rPr>
        <w:t> </w:t>
      </w:r>
      <w:r>
        <w:rPr/>
        <w:t>на</w:t>
      </w:r>
      <w:r>
        <w:rPr>
          <w:spacing w:val="-68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Южное</w:t>
      </w:r>
      <w:r>
        <w:rPr>
          <w:spacing w:val="1"/>
        </w:rPr>
        <w:t> </w:t>
      </w:r>
      <w:r>
        <w:rPr/>
        <w:t>Межрегиональное</w:t>
      </w:r>
      <w:r>
        <w:rPr>
          <w:spacing w:val="1"/>
        </w:rPr>
        <w:t> </w:t>
      </w:r>
      <w:r>
        <w:rPr/>
        <w:t>управление Росприроднадзора по адресу: г. Краснодар, ул. Красная, д. 19 или</w:t>
      </w:r>
      <w:r>
        <w:rPr>
          <w:spacing w:val="1"/>
        </w:rPr>
        <w:t> </w:t>
      </w:r>
      <w:r>
        <w:rPr/>
        <w:t>ул. Захарова,</w:t>
      </w:r>
      <w:r>
        <w:rPr>
          <w:spacing w:val="-1"/>
        </w:rPr>
        <w:t> </w:t>
      </w:r>
      <w:r>
        <w:rPr/>
        <w:t>д.</w:t>
      </w:r>
      <w:r>
        <w:rPr>
          <w:spacing w:val="-1"/>
        </w:rPr>
        <w:t> </w:t>
      </w:r>
      <w:r>
        <w:rPr/>
        <w:t>11 тел. (861)268-25-09.</w:t>
      </w:r>
    </w:p>
    <w:sectPr>
      <w:type w:val="continuous"/>
      <w:pgSz w:w="11910" w:h="16840"/>
      <w:pgMar w:top="104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right="246" w:firstLine="42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921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2024-01-24T13:17:10Z</dcterms:created>
  <dcterms:modified xsi:type="dcterms:W3CDTF">2024-01-24T13:17:10Z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2024-01-24T00:00:00Z</vt:filetime>
  </property>
</Properties>
</file>