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5A" w:rsidRPr="001A0D5A" w:rsidRDefault="001A0D5A" w:rsidP="001A0D5A">
      <w:r w:rsidRPr="001A0D5A">
        <w:rPr>
          <w:b/>
          <w:bCs/>
        </w:rPr>
        <w:t>Нормативные правовые документы, регулирующие отношения в сфере обязательного страхования гражданской ответственности владельцев транспортных средств (ОСАГО)</w:t>
      </w:r>
    </w:p>
    <w:p w:rsidR="001A0D5A" w:rsidRPr="001A0D5A" w:rsidRDefault="001A0D5A" w:rsidP="001A0D5A">
      <w:r w:rsidRPr="001A0D5A">
        <w:rPr>
          <w:b/>
          <w:bCs/>
        </w:rPr>
        <w:t>Законы:</w:t>
      </w:r>
    </w:p>
    <w:p w:rsidR="001A0D5A" w:rsidRPr="001A0D5A" w:rsidRDefault="001A0D5A" w:rsidP="001A0D5A">
      <w:pPr>
        <w:numPr>
          <w:ilvl w:val="0"/>
          <w:numId w:val="1"/>
        </w:numPr>
      </w:pPr>
      <w:r w:rsidRPr="001A0D5A">
        <w:t>Глава 48 "Страхование" Гражданского Кодекса РФ.</w:t>
      </w:r>
    </w:p>
    <w:p w:rsidR="001A0D5A" w:rsidRPr="001A0D5A" w:rsidRDefault="001A0D5A" w:rsidP="001A0D5A">
      <w:pPr>
        <w:numPr>
          <w:ilvl w:val="0"/>
          <w:numId w:val="1"/>
        </w:numPr>
      </w:pPr>
      <w:r w:rsidRPr="001A0D5A">
        <w:t>Закон РФ от 27 ноября 1992 года № 4015-I "Об организации страхового дела в Российской Федерации".</w:t>
      </w:r>
    </w:p>
    <w:p w:rsidR="001A0D5A" w:rsidRPr="001A0D5A" w:rsidRDefault="001A0D5A" w:rsidP="001A0D5A">
      <w:pPr>
        <w:numPr>
          <w:ilvl w:val="0"/>
          <w:numId w:val="1"/>
        </w:numPr>
      </w:pPr>
      <w:r w:rsidRPr="001A0D5A">
        <w:t>Федеральный закон от 25 апреля 2002 года № 40-ФЗ "Об обязательном страховании гражданской ответственности владельцев транспортных средств".</w:t>
      </w:r>
    </w:p>
    <w:p w:rsidR="001A0D5A" w:rsidRPr="001A0D5A" w:rsidRDefault="001A0D5A" w:rsidP="001A0D5A">
      <w:pPr>
        <w:numPr>
          <w:ilvl w:val="0"/>
          <w:numId w:val="1"/>
        </w:numPr>
      </w:pPr>
      <w:r w:rsidRPr="001A0D5A">
        <w:t>Федеральный конституционный закон от 21.03.2014 № 6-ФКЗ "О принятии в Российскую Федерацию Республики Крым и образовании в составе Российской Федерации новых субъектов — Республики Крым и города федерального значения Севастополя".</w:t>
      </w:r>
    </w:p>
    <w:p w:rsidR="001A0D5A" w:rsidRPr="001A0D5A" w:rsidRDefault="001A0D5A" w:rsidP="001A0D5A">
      <w:pPr>
        <w:numPr>
          <w:ilvl w:val="0"/>
          <w:numId w:val="1"/>
        </w:numPr>
      </w:pPr>
      <w:r w:rsidRPr="001A0D5A">
        <w:t>Федеральный закон от 02.04.2014 № 37-ФЗ "Об особенностях функционирования финансовой системы Республики Крым и города федерального значения Севастополя на переходный период".</w:t>
      </w:r>
    </w:p>
    <w:p w:rsidR="001A0D5A" w:rsidRPr="001A0D5A" w:rsidRDefault="001A0D5A" w:rsidP="001A0D5A">
      <w:pPr>
        <w:numPr>
          <w:ilvl w:val="0"/>
          <w:numId w:val="1"/>
        </w:numPr>
      </w:pPr>
      <w:r w:rsidRPr="001A0D5A">
        <w:t>Федеральный закон от 21 июля 2014 года № 223-ФЗ "О внесении изменений в Федеральный закон "Об обязательном страховании гражданской ответственности владельцев транспортных средств" и отдельные законодательные акты Российской Федерации".</w:t>
      </w:r>
    </w:p>
    <w:p w:rsidR="001A0D5A" w:rsidRPr="001A0D5A" w:rsidRDefault="001A0D5A" w:rsidP="001A0D5A">
      <w:r w:rsidRPr="001A0D5A">
        <w:rPr>
          <w:b/>
          <w:bCs/>
        </w:rPr>
        <w:t>Постановления и распоряжения Правительства Российской Федерации:</w:t>
      </w:r>
    </w:p>
    <w:p w:rsidR="001A0D5A" w:rsidRPr="001A0D5A" w:rsidRDefault="001A0D5A" w:rsidP="001A0D5A">
      <w:pPr>
        <w:numPr>
          <w:ilvl w:val="0"/>
          <w:numId w:val="2"/>
        </w:numPr>
      </w:pPr>
      <w:r w:rsidRPr="001A0D5A">
        <w:t>Правила обязательного страхования гражданской ответственности владельцев транспортных средств, утвержденные постановлением Правительства РФ № 263 от 07 мая 2003 года.</w:t>
      </w:r>
    </w:p>
    <w:p w:rsidR="001A0D5A" w:rsidRPr="001A0D5A" w:rsidRDefault="001A0D5A" w:rsidP="001A0D5A">
      <w:pPr>
        <w:numPr>
          <w:ilvl w:val="0"/>
          <w:numId w:val="2"/>
        </w:numPr>
      </w:pPr>
      <w:r w:rsidRPr="001A0D5A">
        <w:t>Постановление Правительства Российской Федерации от 14 сентября 2005 года № 567 "Об обмене информацией при осуществлении обязательного страхования гражданской ответственности владельцев транспортных средств".</w:t>
      </w:r>
    </w:p>
    <w:p w:rsidR="001A0D5A" w:rsidRPr="001A0D5A" w:rsidRDefault="001A0D5A" w:rsidP="001A0D5A">
      <w:pPr>
        <w:numPr>
          <w:ilvl w:val="0"/>
          <w:numId w:val="2"/>
        </w:numPr>
      </w:pPr>
      <w:r w:rsidRPr="001A0D5A">
        <w:t>Распоряжения Правительства РФ № 337-р от 19 марта 2008 года "О национальном бюро "Зеленая карта" + Уведомление Правительства Российской Федерации в адрес Европейской экономической комисс</w:t>
      </w:r>
      <w:proofErr w:type="gramStart"/>
      <w:r w:rsidRPr="001A0D5A">
        <w:t>ии ОО</w:t>
      </w:r>
      <w:proofErr w:type="gramEnd"/>
      <w:r w:rsidRPr="001A0D5A">
        <w:t>Н и Совета бюро в отношении членства Российского Союза Автостраховщиков в Совете Бюро.</w:t>
      </w:r>
    </w:p>
    <w:p w:rsidR="001A0D5A" w:rsidRPr="001A0D5A" w:rsidRDefault="001A0D5A" w:rsidP="001A0D5A">
      <w:pPr>
        <w:numPr>
          <w:ilvl w:val="0"/>
          <w:numId w:val="2"/>
        </w:numPr>
      </w:pPr>
      <w:r w:rsidRPr="001A0D5A">
        <w:t xml:space="preserve">Постановление Правительства Российской Федерации от 02.10.2014 № 1007 "О признании </w:t>
      </w:r>
      <w:proofErr w:type="gramStart"/>
      <w:r w:rsidRPr="001A0D5A">
        <w:t>утратившими</w:t>
      </w:r>
      <w:proofErr w:type="gramEnd"/>
      <w:r w:rsidRPr="001A0D5A">
        <w:t xml:space="preserve"> силу некоторых актов Правительства Российской Федерации".</w:t>
      </w:r>
    </w:p>
    <w:p w:rsidR="001A0D5A" w:rsidRPr="001A0D5A" w:rsidRDefault="001A0D5A" w:rsidP="001A0D5A">
      <w:pPr>
        <w:numPr>
          <w:ilvl w:val="0"/>
          <w:numId w:val="2"/>
        </w:numPr>
      </w:pPr>
      <w:r w:rsidRPr="001A0D5A">
        <w:t xml:space="preserve">Постановление Правительства Российской Федерации от 02.10.2014 № 1008 "О признании </w:t>
      </w:r>
      <w:proofErr w:type="gramStart"/>
      <w:r w:rsidRPr="001A0D5A">
        <w:t>утратившими</w:t>
      </w:r>
      <w:proofErr w:type="gramEnd"/>
      <w:r w:rsidRPr="001A0D5A">
        <w:t xml:space="preserve"> силу некоторых актов Правительства Российской Федерации".</w:t>
      </w:r>
    </w:p>
    <w:p w:rsidR="001A0D5A" w:rsidRPr="001A0D5A" w:rsidRDefault="001A0D5A" w:rsidP="001A0D5A">
      <w:r w:rsidRPr="001A0D5A">
        <w:rPr>
          <w:b/>
          <w:bCs/>
        </w:rPr>
        <w:t>Ведомственные и иные нормативные акты:</w:t>
      </w:r>
    </w:p>
    <w:p w:rsidR="001A0D5A" w:rsidRPr="001A0D5A" w:rsidRDefault="001A0D5A" w:rsidP="001A0D5A">
      <w:pPr>
        <w:numPr>
          <w:ilvl w:val="0"/>
          <w:numId w:val="3"/>
        </w:numPr>
      </w:pPr>
      <w:r w:rsidRPr="001A0D5A">
        <w:t xml:space="preserve">Приказ Министерства транспорта РФ, Министерства юстиции РФ, Министерство внутренних дел РФ, Министерство здравоохранения и социального развития РФ от 17 октября 2006 года № 124/315/817/714 "Об утверждении Условий и порядка </w:t>
      </w:r>
      <w:r w:rsidRPr="001A0D5A">
        <w:lastRenderedPageBreak/>
        <w:t>профессиональной аттестации экспертов-техников, осуществляющих независимую техническую экспертизу транспортных средств, в том числе требований к экспертам-техникам".</w:t>
      </w:r>
    </w:p>
    <w:p w:rsidR="001A0D5A" w:rsidRPr="001A0D5A" w:rsidRDefault="001A0D5A" w:rsidP="001A0D5A">
      <w:pPr>
        <w:numPr>
          <w:ilvl w:val="0"/>
          <w:numId w:val="3"/>
        </w:numPr>
      </w:pPr>
      <w:r w:rsidRPr="001A0D5A">
        <w:t>Приказ Министерства внутренних дел Российской Федерации от 1 апреля 2011 года №155 "Об утверждении формы бланка извещения о дорожно-транспортном происшествии".</w:t>
      </w:r>
    </w:p>
    <w:p w:rsidR="001A0D5A" w:rsidRPr="001A0D5A" w:rsidRDefault="001A0D5A" w:rsidP="001A0D5A">
      <w:pPr>
        <w:numPr>
          <w:ilvl w:val="0"/>
          <w:numId w:val="3"/>
        </w:numPr>
      </w:pPr>
      <w:r w:rsidRPr="001A0D5A">
        <w:t>Приказ Министерства финансов РФ № 67 н от 1 июля 2009 года "Об установлении формы заявления о заключении договора обязательного страхования гражданской ответственности владельцев транспортных средств, формы страхового полиса обязательного страхования гражданской ответственности владельцев транспортных средств, формы документа, содержащего сведения о страховании гражданской ответственности владельцев транспортных средств по договору обязательного страхования".</w:t>
      </w:r>
    </w:p>
    <w:p w:rsidR="001A0D5A" w:rsidRPr="001A0D5A" w:rsidRDefault="001A0D5A" w:rsidP="001A0D5A">
      <w:pPr>
        <w:numPr>
          <w:ilvl w:val="0"/>
          <w:numId w:val="3"/>
        </w:numPr>
      </w:pPr>
      <w:r w:rsidRPr="001A0D5A">
        <w:t>Приложение № 2 к Приказу Министерства финансов Российской Федерации от 01.07.2009 № 67н (форма страхового полиса, разрешенная к использованию по 31.03.2015 года включительно).</w:t>
      </w:r>
    </w:p>
    <w:p w:rsidR="001A0D5A" w:rsidRPr="001A0D5A" w:rsidRDefault="001A0D5A" w:rsidP="001A0D5A">
      <w:pPr>
        <w:numPr>
          <w:ilvl w:val="0"/>
          <w:numId w:val="3"/>
        </w:numPr>
      </w:pPr>
      <w:r w:rsidRPr="001A0D5A">
        <w:t>Приказ Министерства внутренних дел Российской Федерации от 1 апреля 2011 г. № 154 "Об утверждении формы справки о дорожно-транспортном происшествии".</w:t>
      </w:r>
    </w:p>
    <w:p w:rsidR="001A0D5A" w:rsidRPr="001A0D5A" w:rsidRDefault="001A0D5A" w:rsidP="001A0D5A">
      <w:r w:rsidRPr="001A0D5A">
        <w:rPr>
          <w:b/>
          <w:bCs/>
        </w:rPr>
        <w:t>Акты Центрального Банка Российской Федерации:</w:t>
      </w:r>
    </w:p>
    <w:p w:rsidR="001A0D5A" w:rsidRPr="001A0D5A" w:rsidRDefault="001A0D5A" w:rsidP="001A0D5A">
      <w:pPr>
        <w:numPr>
          <w:ilvl w:val="0"/>
          <w:numId w:val="4"/>
        </w:numPr>
      </w:pPr>
      <w:r w:rsidRPr="001A0D5A">
        <w:t>"Указание Банка России от 19 сентября 2014 №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средств".</w:t>
      </w:r>
    </w:p>
    <w:p w:rsidR="001A0D5A" w:rsidRPr="001A0D5A" w:rsidRDefault="001A0D5A" w:rsidP="001A0D5A">
      <w:pPr>
        <w:numPr>
          <w:ilvl w:val="0"/>
          <w:numId w:val="4"/>
        </w:numPr>
      </w:pPr>
      <w:proofErr w:type="gramStart"/>
      <w:r w:rsidRPr="001A0D5A">
        <w:t>Указание Банка России от 20 марта 2015 № 3604-У "О внесении изменений в Указание Банка России от 19 сентября 2014 №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средств".</w:t>
      </w:r>
      <w:proofErr w:type="gramEnd"/>
    </w:p>
    <w:p w:rsidR="001A0D5A" w:rsidRPr="001A0D5A" w:rsidRDefault="001A0D5A" w:rsidP="001A0D5A">
      <w:pPr>
        <w:numPr>
          <w:ilvl w:val="0"/>
          <w:numId w:val="4"/>
        </w:numPr>
      </w:pPr>
      <w:r w:rsidRPr="001A0D5A">
        <w:t>Положение Банка России от 19 сентября 2014 года № 431-П "О правилах обязательного страхования гражданской ответственности владельцев транспортных средств".</w:t>
      </w:r>
    </w:p>
    <w:p w:rsidR="00E56A0D" w:rsidRDefault="00E56A0D">
      <w:bookmarkStart w:id="0" w:name="_GoBack"/>
      <w:bookmarkEnd w:id="0"/>
    </w:p>
    <w:sectPr w:rsidR="00E56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3667C"/>
    <w:multiLevelType w:val="multilevel"/>
    <w:tmpl w:val="FFBC5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5346F2"/>
    <w:multiLevelType w:val="multilevel"/>
    <w:tmpl w:val="112C2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7F485D"/>
    <w:multiLevelType w:val="multilevel"/>
    <w:tmpl w:val="B5D64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D50E3B"/>
    <w:multiLevelType w:val="multilevel"/>
    <w:tmpl w:val="65F87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5A"/>
    <w:rsid w:val="001A0D5A"/>
    <w:rsid w:val="0027050E"/>
    <w:rsid w:val="00E5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7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Разумеев Денис Владимирович</dc:creator>
  <cp:lastModifiedBy>Разумеев Денис Владимирович</cp:lastModifiedBy>
  <cp:revision>2</cp:revision>
  <dcterms:created xsi:type="dcterms:W3CDTF">2019-10-23T08:35:00Z</dcterms:created>
  <dcterms:modified xsi:type="dcterms:W3CDTF">2019-10-23T08:36:00Z</dcterms:modified>
</cp:coreProperties>
</file>